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0E97643C" w14:textId="77777777" w:rsidR="00D30DE1" w:rsidRPr="009C7365" w:rsidRDefault="00A01DA8" w:rsidP="00206FBD">
      <w:pPr>
        <w:ind w:left="1080" w:hanging="360"/>
        <w:jc w:val="center"/>
        <w:rPr>
          <w:b/>
          <w:bCs/>
          <w:sz w:val="28"/>
          <w:szCs w:val="28"/>
        </w:rPr>
      </w:pPr>
      <w:r w:rsidRPr="009C7365">
        <w:rPr>
          <w:b/>
          <w:bCs/>
          <w:sz w:val="28"/>
          <w:szCs w:val="28"/>
        </w:rPr>
        <w:t xml:space="preserve">AL </w:t>
      </w:r>
      <w:r w:rsidR="005B3FCE" w:rsidRPr="009C7365">
        <w:rPr>
          <w:b/>
          <w:bCs/>
          <w:sz w:val="28"/>
          <w:szCs w:val="28"/>
        </w:rPr>
        <w:t>3</w:t>
      </w:r>
      <w:r w:rsidR="00D30DE1" w:rsidRPr="009C7365">
        <w:rPr>
          <w:b/>
          <w:bCs/>
          <w:sz w:val="28"/>
          <w:szCs w:val="28"/>
        </w:rPr>
        <w:t>0 DE JUNIO DE 2026</w:t>
      </w:r>
    </w:p>
    <w:p w14:paraId="24A1AE6E" w14:textId="1B85D194" w:rsidR="00A01DA8" w:rsidRPr="00A01DA8" w:rsidRDefault="00A01DA8" w:rsidP="00206FBD">
      <w:pPr>
        <w:ind w:left="1080" w:hanging="360"/>
        <w:jc w:val="center"/>
        <w:rPr>
          <w:b/>
          <w:bCs/>
          <w:sz w:val="28"/>
          <w:szCs w:val="28"/>
        </w:rPr>
      </w:pPr>
    </w:p>
    <w:p w14:paraId="6FB0E803" w14:textId="77777777" w:rsidR="00A01DA8" w:rsidRDefault="00A01DA8" w:rsidP="00A01DA8">
      <w:pPr>
        <w:pStyle w:val="Default"/>
        <w:ind w:left="1080"/>
        <w:rPr>
          <w:rFonts w:ascii="Franklin Gothic Book" w:hAnsi="Franklin Gothic Book"/>
          <w:b/>
          <w:bCs/>
          <w:sz w:val="28"/>
          <w:szCs w:val="28"/>
          <w:u w:val="single"/>
        </w:rPr>
      </w:pPr>
    </w:p>
    <w:p w14:paraId="51FDF098" w14:textId="77777777" w:rsidR="00DC5A4C" w:rsidRDefault="00DC5A4C" w:rsidP="00A01DA8">
      <w:pPr>
        <w:pStyle w:val="Default"/>
        <w:ind w:left="1080"/>
        <w:rPr>
          <w:rFonts w:ascii="Franklin Gothic Book" w:hAnsi="Franklin Gothic Book"/>
          <w:b/>
          <w:bCs/>
          <w:sz w:val="28"/>
          <w:szCs w:val="28"/>
          <w:u w:val="single"/>
        </w:rPr>
      </w:pPr>
    </w:p>
    <w:p w14:paraId="2D638802" w14:textId="77777777" w:rsidR="00DC5A4C" w:rsidRPr="00A01DA8" w:rsidRDefault="00DC5A4C"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33274F6B" w:rsidR="00963140" w:rsidRPr="00F83B53" w:rsidRDefault="00DC5A4C" w:rsidP="00963140">
      <w:pPr>
        <w:pStyle w:val="Default"/>
        <w:jc w:val="center"/>
        <w:rPr>
          <w:rFonts w:ascii="Franklin Gothic Book" w:hAnsi="Franklin Gothic Book"/>
          <w:b/>
        </w:rPr>
      </w:pPr>
      <w:r>
        <w:rPr>
          <w:rFonts w:ascii="Franklin Gothic Book" w:hAnsi="Franklin Gothic Book"/>
          <w:b/>
        </w:rPr>
        <w:t xml:space="preserve">            </w:t>
      </w:r>
      <w:r w:rsidR="00CC5669">
        <w:rPr>
          <w:rFonts w:ascii="Franklin Gothic Book" w:hAnsi="Franklin Gothic Book"/>
          <w:b/>
        </w:rPr>
        <w:t>(Cifras en Pesos)</w:t>
      </w: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5BA8AA3A" w:rsidR="00E01133" w:rsidRPr="00CA5146" w:rsidRDefault="00E01133"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9C7365">
        <w:rPr>
          <w:rFonts w:ascii="Franklin Gothic Book" w:hAnsi="Franklin Gothic Book" w:cs="Arial"/>
          <w:b/>
          <w:bCs/>
          <w:sz w:val="24"/>
          <w:szCs w:val="24"/>
        </w:rPr>
        <w:t xml:space="preserve">01 </w:t>
      </w:r>
      <w:proofErr w:type="gramStart"/>
      <w:r w:rsidR="00FC3190" w:rsidRPr="009C7365">
        <w:rPr>
          <w:rFonts w:ascii="Franklin Gothic Book" w:hAnsi="Franklin Gothic Book" w:cs="Arial"/>
          <w:b/>
          <w:bCs/>
          <w:sz w:val="24"/>
          <w:szCs w:val="24"/>
        </w:rPr>
        <w:t xml:space="preserve">de </w:t>
      </w:r>
      <w:r w:rsidR="007E3949" w:rsidRPr="009C7365">
        <w:rPr>
          <w:rFonts w:ascii="Franklin Gothic Book" w:hAnsi="Franklin Gothic Book" w:cs="Arial"/>
          <w:b/>
          <w:bCs/>
          <w:sz w:val="24"/>
          <w:szCs w:val="24"/>
        </w:rPr>
        <w:t xml:space="preserve"> </w:t>
      </w:r>
      <w:r w:rsidR="00D30DE1" w:rsidRPr="009C7365">
        <w:rPr>
          <w:rFonts w:ascii="Franklin Gothic Book" w:hAnsi="Franklin Gothic Book" w:cs="Arial"/>
          <w:b/>
          <w:bCs/>
          <w:sz w:val="24"/>
          <w:szCs w:val="24"/>
        </w:rPr>
        <w:t>Abril</w:t>
      </w:r>
      <w:proofErr w:type="gramEnd"/>
      <w:r w:rsidR="00386004" w:rsidRPr="009C7365">
        <w:rPr>
          <w:rFonts w:ascii="Franklin Gothic Book" w:hAnsi="Franklin Gothic Book" w:cs="Arial"/>
          <w:b/>
          <w:bCs/>
          <w:sz w:val="24"/>
          <w:szCs w:val="24"/>
        </w:rPr>
        <w:t xml:space="preserve"> a</w:t>
      </w:r>
      <w:r w:rsidR="00FC3190" w:rsidRPr="009C7365">
        <w:rPr>
          <w:rFonts w:ascii="Franklin Gothic Book" w:hAnsi="Franklin Gothic Book" w:cs="Arial"/>
          <w:b/>
          <w:bCs/>
          <w:sz w:val="24"/>
          <w:szCs w:val="24"/>
        </w:rPr>
        <w:t xml:space="preserve">l </w:t>
      </w:r>
      <w:r w:rsidR="005B3FCE" w:rsidRPr="009C7365">
        <w:rPr>
          <w:rFonts w:ascii="Franklin Gothic Book" w:hAnsi="Franklin Gothic Book" w:cs="Arial"/>
          <w:b/>
          <w:bCs/>
          <w:sz w:val="24"/>
          <w:szCs w:val="24"/>
        </w:rPr>
        <w:t>3</w:t>
      </w:r>
      <w:r w:rsidR="00D30DE1" w:rsidRPr="009C7365">
        <w:rPr>
          <w:rFonts w:ascii="Franklin Gothic Book" w:hAnsi="Franklin Gothic Book" w:cs="Arial"/>
          <w:b/>
          <w:bCs/>
          <w:sz w:val="24"/>
          <w:szCs w:val="24"/>
        </w:rPr>
        <w:t>0</w:t>
      </w:r>
      <w:r w:rsidR="006A0EE0" w:rsidRPr="009C7365">
        <w:rPr>
          <w:rFonts w:ascii="Franklin Gothic Book" w:hAnsi="Franklin Gothic Book" w:cs="Arial"/>
          <w:b/>
          <w:bCs/>
          <w:sz w:val="24"/>
          <w:szCs w:val="24"/>
        </w:rPr>
        <w:t xml:space="preserve"> de </w:t>
      </w:r>
      <w:r w:rsidR="00D30DE1" w:rsidRPr="009C7365">
        <w:rPr>
          <w:rFonts w:ascii="Franklin Gothic Book" w:hAnsi="Franklin Gothic Book" w:cs="Arial"/>
          <w:b/>
          <w:bCs/>
          <w:sz w:val="24"/>
          <w:szCs w:val="24"/>
        </w:rPr>
        <w:t>junio</w:t>
      </w:r>
      <w:r w:rsidR="00CA5146" w:rsidRPr="009C7365">
        <w:rPr>
          <w:rFonts w:ascii="Franklin Gothic Book" w:hAnsi="Franklin Gothic Book" w:cs="Arial"/>
          <w:b/>
          <w:bCs/>
          <w:sz w:val="24"/>
          <w:szCs w:val="24"/>
        </w:rPr>
        <w:t xml:space="preserve"> de 2026</w:t>
      </w:r>
      <w:r w:rsidRPr="009C7365">
        <w:rPr>
          <w:rFonts w:ascii="Franklin Gothic Book" w:hAnsi="Franklin Gothic Book" w:cs="Arial"/>
          <w:sz w:val="24"/>
          <w:szCs w:val="24"/>
        </w:rPr>
        <w:t>,</w:t>
      </w:r>
      <w:r w:rsidRPr="00F83B53">
        <w:rPr>
          <w:rFonts w:ascii="Franklin Gothic Book" w:hAnsi="Franklin Gothic Book" w:cs="Arial"/>
          <w:sz w:val="24"/>
          <w:szCs w:val="24"/>
        </w:rPr>
        <w:t xml:space="preserve">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w:t>
      </w:r>
      <w:r w:rsidRPr="00F83B53">
        <w:rPr>
          <w:rFonts w:ascii="Franklin Gothic Book" w:hAnsi="Franklin Gothic Book" w:cs="Arial"/>
        </w:rPr>
        <w:lastRenderedPageBreak/>
        <w:t>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49A01B4B" w:rsidR="006B6FF7" w:rsidRPr="00F83B53" w:rsidRDefault="001E40F0" w:rsidP="00D07CC6">
            <w:pPr>
              <w:shd w:val="clear" w:color="auto" w:fill="FFFFFF"/>
              <w:spacing w:after="225"/>
              <w:jc w:val="both"/>
              <w:rPr>
                <w:rFonts w:ascii="Franklin Gothic Book" w:eastAsia="Times New Roman" w:hAnsi="Franklin Gothic Book" w:cs="Arial"/>
                <w:sz w:val="24"/>
                <w:szCs w:val="24"/>
                <w:lang w:eastAsia="es-MX"/>
              </w:rPr>
            </w:pPr>
            <w:r>
              <w:rPr>
                <w:rFonts w:ascii="Franklin Gothic Book" w:eastAsia="Times New Roman" w:hAnsi="Franklin Gothic Book" w:cs="Arial"/>
                <w:sz w:val="24"/>
                <w:szCs w:val="24"/>
                <w:lang w:eastAsia="es-MX"/>
              </w:rPr>
              <w:t>Av. Dr. De la Torre</w:t>
            </w:r>
            <w:r w:rsidR="006B6FF7" w:rsidRPr="00F83B53">
              <w:rPr>
                <w:rFonts w:ascii="Franklin Gothic Book" w:eastAsia="Times New Roman" w:hAnsi="Franklin Gothic Book" w:cs="Arial"/>
                <w:sz w:val="24"/>
                <w:szCs w:val="24"/>
                <w:lang w:eastAsia="es-MX"/>
              </w:rPr>
              <w:t xml:space="preserve"> No. </w:t>
            </w:r>
            <w:r>
              <w:rPr>
                <w:rFonts w:ascii="Franklin Gothic Book" w:eastAsia="Times New Roman" w:hAnsi="Franklin Gothic Book" w:cs="Arial"/>
                <w:sz w:val="24"/>
                <w:szCs w:val="24"/>
                <w:lang w:eastAsia="es-MX"/>
              </w:rPr>
              <w:t>600</w:t>
            </w:r>
            <w:r w:rsidR="006B6FF7" w:rsidRPr="00F83B53">
              <w:rPr>
                <w:rFonts w:ascii="Franklin Gothic Book" w:eastAsia="Times New Roman" w:hAnsi="Franklin Gothic Book" w:cs="Arial"/>
                <w:sz w:val="24"/>
                <w:szCs w:val="24"/>
                <w:lang w:eastAsia="es-MX"/>
              </w:rPr>
              <w:t>,</w:t>
            </w:r>
            <w:r w:rsidR="006B6FF7" w:rsidRPr="00F83B53">
              <w:rPr>
                <w:rFonts w:ascii="Franklin Gothic Book" w:eastAsia="Times New Roman" w:hAnsi="Franklin Gothic Book" w:cs="Arial"/>
                <w:sz w:val="24"/>
                <w:szCs w:val="24"/>
                <w:lang w:eastAsia="es-MX"/>
              </w:rPr>
              <w:br/>
            </w:r>
            <w:r>
              <w:rPr>
                <w:rFonts w:ascii="Franklin Gothic Book" w:eastAsia="Times New Roman" w:hAnsi="Franklin Gothic Book" w:cs="Arial"/>
                <w:sz w:val="24"/>
                <w:szCs w:val="24"/>
                <w:lang w:eastAsia="es-MX"/>
              </w:rPr>
              <w:t xml:space="preserve">local No. 6 planta baja, Edificio Rosa </w:t>
            </w:r>
            <w:r w:rsidR="006B6FF7" w:rsidRPr="00F83B53">
              <w:rPr>
                <w:rFonts w:ascii="Franklin Gothic Book" w:eastAsia="Times New Roman" w:hAnsi="Franklin Gothic Book" w:cs="Arial"/>
                <w:sz w:val="24"/>
                <w:szCs w:val="24"/>
                <w:lang w:eastAsia="es-MX"/>
              </w:rPr>
              <w:br/>
              <w:t>Col. Centro, C.P. 81000,</w:t>
            </w:r>
            <w:r w:rsidR="006B6FF7"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2204C3BD" w14:textId="77777777" w:rsidR="002A60D4" w:rsidRDefault="002A60D4" w:rsidP="00CE68D3">
      <w:pPr>
        <w:pStyle w:val="Default"/>
        <w:jc w:val="both"/>
        <w:rPr>
          <w:rFonts w:ascii="Franklin Gothic Book" w:hAnsi="Franklin Gothic Book"/>
        </w:rPr>
      </w:pPr>
    </w:p>
    <w:p w14:paraId="026861EE" w14:textId="6F29C797" w:rsidR="006A0EE0" w:rsidRDefault="009C7365" w:rsidP="00CE68D3">
      <w:pPr>
        <w:pStyle w:val="Default"/>
        <w:jc w:val="both"/>
        <w:rPr>
          <w:rFonts w:ascii="Franklin Gothic Book" w:hAnsi="Franklin Gothic Book"/>
        </w:rPr>
      </w:pPr>
      <w:r w:rsidRPr="009C7365">
        <w:rPr>
          <w:rFonts w:ascii="Franklin Gothic Book" w:hAnsi="Franklin Gothic Book"/>
          <w:noProof/>
        </w:rPr>
        <w:drawing>
          <wp:inline distT="0" distB="0" distL="0" distR="0" wp14:anchorId="5C3E696A" wp14:editId="41EE546E">
            <wp:extent cx="6332220" cy="1594485"/>
            <wp:effectExtent l="0" t="0" r="0" b="5715"/>
            <wp:docPr id="727017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17021" name=""/>
                    <pic:cNvPicPr/>
                  </pic:nvPicPr>
                  <pic:blipFill>
                    <a:blip r:embed="rId9"/>
                    <a:stretch>
                      <a:fillRect/>
                    </a:stretch>
                  </pic:blipFill>
                  <pic:spPr>
                    <a:xfrm>
                      <a:off x="0" y="0"/>
                      <a:ext cx="6332220" cy="1594485"/>
                    </a:xfrm>
                    <a:prstGeom prst="rect">
                      <a:avLst/>
                    </a:prstGeom>
                  </pic:spPr>
                </pic:pic>
              </a:graphicData>
            </a:graphic>
          </wp:inline>
        </w:drawing>
      </w:r>
    </w:p>
    <w:p w14:paraId="145E27B9" w14:textId="77777777" w:rsidR="009A1991" w:rsidRDefault="009A1991" w:rsidP="00CE68D3">
      <w:pPr>
        <w:pStyle w:val="Default"/>
        <w:jc w:val="both"/>
        <w:rPr>
          <w:rFonts w:ascii="Franklin Gothic Book" w:hAnsi="Franklin Gothic Book"/>
        </w:rPr>
      </w:pPr>
    </w:p>
    <w:p w14:paraId="443ED017" w14:textId="586F96AA" w:rsidR="005B3FCE" w:rsidRDefault="005B3FCE" w:rsidP="00CE68D3">
      <w:pPr>
        <w:pStyle w:val="Default"/>
        <w:jc w:val="both"/>
        <w:rPr>
          <w:rFonts w:ascii="Franklin Gothic Book" w:hAnsi="Franklin Gothic Book"/>
        </w:rPr>
      </w:pP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684BACFF" w14:textId="77777777" w:rsidTr="00A5308D">
        <w:trPr>
          <w:trHeight w:val="25"/>
        </w:trPr>
        <w:tc>
          <w:tcPr>
            <w:tcW w:w="11818" w:type="dxa"/>
            <w:tcBorders>
              <w:top w:val="nil"/>
              <w:left w:val="nil"/>
              <w:bottom w:val="nil"/>
              <w:right w:val="nil"/>
            </w:tcBorders>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0676837C"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w:t>
      </w:r>
      <w:r w:rsidR="004A4FA2" w:rsidRPr="0030464D">
        <w:rPr>
          <w:rFonts w:ascii="Franklin Gothic Book" w:hAnsi="Franklin Gothic Book"/>
        </w:rPr>
        <w:t xml:space="preserve">de </w:t>
      </w:r>
      <w:r w:rsidR="005E6854" w:rsidRPr="0030464D">
        <w:rPr>
          <w:rFonts w:ascii="Franklin Gothic Book" w:hAnsi="Franklin Gothic Book"/>
          <w:b/>
          <w:bCs/>
        </w:rPr>
        <w:t xml:space="preserve">01 de </w:t>
      </w:r>
      <w:proofErr w:type="gramStart"/>
      <w:r w:rsidR="00D30DE1" w:rsidRPr="0030464D">
        <w:rPr>
          <w:rFonts w:ascii="Franklin Gothic Book" w:hAnsi="Franklin Gothic Book"/>
          <w:b/>
          <w:bCs/>
        </w:rPr>
        <w:t>Abril</w:t>
      </w:r>
      <w:proofErr w:type="gramEnd"/>
      <w:r w:rsidR="00D30DE1" w:rsidRPr="0030464D">
        <w:rPr>
          <w:rFonts w:ascii="Franklin Gothic Book" w:hAnsi="Franklin Gothic Book"/>
          <w:b/>
          <w:bCs/>
        </w:rPr>
        <w:t xml:space="preserve"> </w:t>
      </w:r>
      <w:r w:rsidR="0097160B" w:rsidRPr="0030464D">
        <w:rPr>
          <w:rFonts w:ascii="Franklin Gothic Book" w:hAnsi="Franklin Gothic Book"/>
          <w:b/>
          <w:bCs/>
        </w:rPr>
        <w:t>a</w:t>
      </w:r>
      <w:r w:rsidR="005E6854" w:rsidRPr="0030464D">
        <w:rPr>
          <w:rFonts w:ascii="Franklin Gothic Book" w:hAnsi="Franklin Gothic Book"/>
          <w:b/>
          <w:bCs/>
        </w:rPr>
        <w:t xml:space="preserve">l </w:t>
      </w:r>
      <w:r w:rsidR="009A1991" w:rsidRPr="0030464D">
        <w:rPr>
          <w:rFonts w:ascii="Franklin Gothic Book" w:hAnsi="Franklin Gothic Book"/>
          <w:b/>
          <w:bCs/>
        </w:rPr>
        <w:t>3</w:t>
      </w:r>
      <w:r w:rsidR="00D30DE1" w:rsidRPr="0030464D">
        <w:rPr>
          <w:rFonts w:ascii="Franklin Gothic Book" w:hAnsi="Franklin Gothic Book"/>
          <w:b/>
          <w:bCs/>
        </w:rPr>
        <w:t>0 de junio</w:t>
      </w:r>
      <w:r w:rsidR="00CA5146" w:rsidRPr="0030464D">
        <w:rPr>
          <w:rFonts w:ascii="Franklin Gothic Book" w:hAnsi="Franklin Gothic Book"/>
          <w:b/>
          <w:bCs/>
        </w:rPr>
        <w:t xml:space="preserve"> de 2026 </w:t>
      </w:r>
      <w:r w:rsidR="00DF394B" w:rsidRPr="0030464D">
        <w:rPr>
          <w:rFonts w:ascii="Franklin Gothic Book" w:hAnsi="Franklin Gothic Book"/>
        </w:rPr>
        <w:t>del</w:t>
      </w:r>
      <w:r w:rsidR="00DF394B" w:rsidRPr="00F83B53">
        <w:rPr>
          <w:rFonts w:ascii="Franklin Gothic Book" w:hAnsi="Franklin Gothic Book"/>
        </w:rPr>
        <w:t xml:space="preserve">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30464D">
        <w:rPr>
          <w:rFonts w:ascii="Franklin Gothic Book" w:hAnsi="Franklin Gothic Book"/>
        </w:rPr>
        <w:t>en</w:t>
      </w:r>
      <w:r w:rsidR="004E77FA" w:rsidRPr="0030464D">
        <w:rPr>
          <w:rFonts w:ascii="Franklin Gothic Book" w:hAnsi="Franklin Gothic Book"/>
        </w:rPr>
        <w:t xml:space="preserve"> </w:t>
      </w:r>
      <w:r w:rsidR="00C42918" w:rsidRPr="0030464D">
        <w:rPr>
          <w:rFonts w:ascii="Franklin Gothic Book" w:hAnsi="Franklin Gothic Book"/>
          <w:b/>
          <w:bCs/>
        </w:rPr>
        <w:t>7</w:t>
      </w:r>
      <w:r w:rsidR="00CA5146" w:rsidRPr="0030464D">
        <w:rPr>
          <w:rFonts w:ascii="Franklin Gothic Book" w:hAnsi="Franklin Gothic Book"/>
          <w:b/>
          <w:bCs/>
        </w:rPr>
        <w:t>1</w:t>
      </w:r>
      <w:r w:rsidR="00DE08CA" w:rsidRPr="0030464D">
        <w:rPr>
          <w:rFonts w:ascii="Franklin Gothic Book" w:hAnsi="Franklin Gothic Book"/>
          <w:b/>
          <w:bCs/>
        </w:rPr>
        <w:t xml:space="preserve"> </w:t>
      </w:r>
      <w:r w:rsidR="001967EA" w:rsidRPr="0030464D">
        <w:rPr>
          <w:rFonts w:ascii="Franklin Gothic Book" w:hAnsi="Franklin Gothic Book"/>
        </w:rPr>
        <w:t>%</w:t>
      </w:r>
      <w:r w:rsidR="001967EA" w:rsidRPr="00F83B53">
        <w:rPr>
          <w:rFonts w:ascii="Franklin Gothic Book" w:hAnsi="Franklin Gothic Book"/>
        </w:rPr>
        <w:t xml:space="preserve"> </w:t>
      </w:r>
      <w:proofErr w:type="gramStart"/>
      <w:r w:rsidR="00DF394B" w:rsidRPr="00F83B53">
        <w:rPr>
          <w:rFonts w:ascii="Franklin Gothic Book" w:hAnsi="Franklin Gothic Book"/>
        </w:rPr>
        <w:t>en  el</w:t>
      </w:r>
      <w:proofErr w:type="gramEnd"/>
      <w:r w:rsidR="00DF394B" w:rsidRPr="00F83B53">
        <w:rPr>
          <w:rFonts w:ascii="Franklin Gothic Book" w:hAnsi="Franklin Gothic Book"/>
        </w:rPr>
        <w:t xml:space="preserve"> </w:t>
      </w:r>
      <w:r w:rsidR="001967EA" w:rsidRPr="00F83B53">
        <w:rPr>
          <w:rFonts w:ascii="Franklin Gothic Book" w:hAnsi="Franklin Gothic Book"/>
        </w:rPr>
        <w:t xml:space="preserve">rubro de servicios </w:t>
      </w:r>
      <w:r w:rsidR="001967EA" w:rsidRPr="0030464D">
        <w:rPr>
          <w:rFonts w:ascii="Franklin Gothic Book" w:hAnsi="Franklin Gothic Book"/>
        </w:rPr>
        <w:t xml:space="preserve">personales y </w:t>
      </w:r>
      <w:proofErr w:type="gramStart"/>
      <w:r w:rsidR="001967EA" w:rsidRPr="0030464D">
        <w:rPr>
          <w:rFonts w:ascii="Franklin Gothic Book" w:hAnsi="Franklin Gothic Book"/>
        </w:rPr>
        <w:t>el</w:t>
      </w:r>
      <w:r w:rsidR="000A0D25" w:rsidRPr="0030464D">
        <w:rPr>
          <w:rFonts w:ascii="Franklin Gothic Book" w:hAnsi="Franklin Gothic Book"/>
        </w:rPr>
        <w:t xml:space="preserve"> </w:t>
      </w:r>
      <w:r w:rsidR="000063EA" w:rsidRPr="0030464D">
        <w:rPr>
          <w:rFonts w:ascii="Franklin Gothic Book" w:hAnsi="Franklin Gothic Book"/>
        </w:rPr>
        <w:t xml:space="preserve"> </w:t>
      </w:r>
      <w:r w:rsidR="00A5308D" w:rsidRPr="0030464D">
        <w:rPr>
          <w:rFonts w:ascii="Franklin Gothic Book" w:hAnsi="Franklin Gothic Book"/>
          <w:b/>
          <w:bCs/>
        </w:rPr>
        <w:t>2</w:t>
      </w:r>
      <w:r w:rsidR="00CA5146" w:rsidRPr="0030464D">
        <w:rPr>
          <w:rFonts w:ascii="Franklin Gothic Book" w:hAnsi="Franklin Gothic Book"/>
          <w:b/>
          <w:bCs/>
        </w:rPr>
        <w:t>9</w:t>
      </w:r>
      <w:proofErr w:type="gramEnd"/>
      <w:r w:rsidR="001967EA" w:rsidRPr="0030464D">
        <w:rPr>
          <w:rFonts w:ascii="Franklin Gothic Book" w:hAnsi="Franklin Gothic Book"/>
          <w:b/>
          <w:bCs/>
        </w:rPr>
        <w:t xml:space="preserve"> </w:t>
      </w:r>
      <w:r w:rsidR="001967EA" w:rsidRPr="0030464D">
        <w:rPr>
          <w:rFonts w:ascii="Franklin Gothic Book" w:hAnsi="Franklin Gothic Book"/>
        </w:rPr>
        <w:t>% restante a</w:t>
      </w:r>
      <w:r w:rsidR="001967EA" w:rsidRPr="00415191">
        <w:rPr>
          <w:rFonts w:ascii="Franklin Gothic Book" w:hAnsi="Franklin Gothic Book"/>
        </w:rPr>
        <w:t xml:space="preserve">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Default="00310A6D" w:rsidP="00CE68D3">
      <w:pPr>
        <w:pStyle w:val="Default"/>
        <w:jc w:val="both"/>
        <w:rPr>
          <w:rFonts w:ascii="Franklin Gothic Book" w:hAnsi="Franklin Gothic Book"/>
        </w:rPr>
      </w:pPr>
    </w:p>
    <w:p w14:paraId="7E925556" w14:textId="77777777" w:rsidR="00C42918" w:rsidRPr="00F83B53" w:rsidRDefault="00C42918"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1DBAF3BC" w14:textId="77777777" w:rsidR="00C42918" w:rsidRDefault="00C42918"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lastRenderedPageBreak/>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11F92C3A"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proofErr w:type="gramStart"/>
      <w:r w:rsidR="004C4CD7">
        <w:rPr>
          <w:rFonts w:ascii="Franklin Gothic Book" w:hAnsi="Franklin Gothic Book"/>
        </w:rPr>
        <w:t>Diciembre</w:t>
      </w:r>
      <w:proofErr w:type="gramEnd"/>
      <w:r w:rsidR="004C4CD7">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CA5146">
        <w:rPr>
          <w:rFonts w:ascii="Franklin Gothic Book" w:hAnsi="Franklin Gothic Book"/>
        </w:rPr>
        <w:t>6</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w:t>
      </w:r>
      <w:proofErr w:type="gramStart"/>
      <w:r w:rsidR="005D3CDE" w:rsidRPr="00F83B53">
        <w:rPr>
          <w:rFonts w:ascii="Franklin Gothic Book" w:hAnsi="Franklin Gothic Book"/>
        </w:rPr>
        <w:t xml:space="preserve">del </w:t>
      </w:r>
      <w:r w:rsidR="00963140" w:rsidRPr="00F83B53">
        <w:rPr>
          <w:rFonts w:ascii="Franklin Gothic Book" w:hAnsi="Franklin Gothic Book"/>
        </w:rPr>
        <w:t xml:space="preserve"> IMSS</w:t>
      </w:r>
      <w:proofErr w:type="gramEnd"/>
      <w:r w:rsidR="004B03B7">
        <w:rPr>
          <w:rFonts w:ascii="Franklin Gothic Book" w:hAnsi="Franklin Gothic Book"/>
        </w:rPr>
        <w:t xml:space="preserve"> e INFONAVIT.</w:t>
      </w:r>
    </w:p>
    <w:p w14:paraId="61102A86" w14:textId="72508BA3" w:rsidR="00CA5146" w:rsidRPr="00F83B53" w:rsidRDefault="00CA5146" w:rsidP="00CE68D3">
      <w:pPr>
        <w:pStyle w:val="Default"/>
        <w:numPr>
          <w:ilvl w:val="0"/>
          <w:numId w:val="18"/>
        </w:numPr>
        <w:jc w:val="both"/>
        <w:rPr>
          <w:rFonts w:ascii="Franklin Gothic Book" w:hAnsi="Franklin Gothic Book"/>
        </w:rPr>
      </w:pPr>
      <w:r>
        <w:rPr>
          <w:rFonts w:ascii="Franklin Gothic Book" w:hAnsi="Franklin Gothic Book"/>
        </w:rPr>
        <w:t>Pagos a personas físicas en el Régimen Simplificado e Confianza (RESICO).</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1F225DA9" w:rsidR="006B6FF7" w:rsidRDefault="00CA5146" w:rsidP="00CE68D3">
      <w:pPr>
        <w:pStyle w:val="Default"/>
        <w:jc w:val="both"/>
        <w:rPr>
          <w:rFonts w:ascii="Franklin Gothic Book" w:hAnsi="Franklin Gothic Book"/>
          <w:b/>
        </w:rPr>
      </w:pPr>
      <w:r>
        <w:rPr>
          <w:rFonts w:ascii="Franklin Gothic Book" w:hAnsi="Franklin Gothic Book"/>
          <w:b/>
        </w:rPr>
        <w:t>La CEDH Sinaloa se depositan las siguientes autoridades, conforme a su Ley Orgánica:</w:t>
      </w:r>
    </w:p>
    <w:p w14:paraId="17DD58C9" w14:textId="2262E9E8" w:rsidR="00CA5146" w:rsidRPr="00CA5146" w:rsidRDefault="00CA5146" w:rsidP="00CE68D3">
      <w:pPr>
        <w:pStyle w:val="Default"/>
        <w:jc w:val="both"/>
        <w:rPr>
          <w:rFonts w:ascii="Franklin Gothic Book" w:hAnsi="Franklin Gothic Book"/>
          <w:bCs/>
        </w:rPr>
      </w:pPr>
    </w:p>
    <w:p w14:paraId="67C241FA" w14:textId="7CD0A140"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1.Presidencia: Encargada de la representación y dirección general del organismo</w:t>
      </w:r>
    </w:p>
    <w:p w14:paraId="70BC2B3B" w14:textId="4D12382D"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2. Órgano interno de Control: Para garantizar la transparencia y la rendición de cuentas.</w:t>
      </w:r>
    </w:p>
    <w:p w14:paraId="18095761" w14:textId="1FBF493E"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3.Consejo Consultivo: Asesorar sobre los lineamientos de la Comisión</w:t>
      </w: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25B23289">
            <wp:extent cx="6514093" cy="3514725"/>
            <wp:effectExtent l="0" t="0" r="1270"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558393" cy="3538627"/>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proofErr w:type="gramStart"/>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roofErr w:type="gramEnd"/>
      <w:r w:rsidRPr="00F83B53">
        <w:rPr>
          <w:rFonts w:ascii="Franklin Gothic Book" w:hAnsi="Franklin Gothic Book" w:cs="Arial"/>
          <w:sz w:val="24"/>
          <w:szCs w:val="24"/>
        </w:rPr>
        <w:t>.</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lastRenderedPageBreak/>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 xml:space="preserve">Se informa </w:t>
      </w:r>
      <w:proofErr w:type="gramStart"/>
      <w:r>
        <w:rPr>
          <w:rFonts w:ascii="Franklin Gothic Book" w:hAnsi="Franklin Gothic Book"/>
        </w:rPr>
        <w:t>sobre :</w:t>
      </w:r>
      <w:proofErr w:type="gramEnd"/>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lastRenderedPageBreak/>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 xml:space="preserve">es: se deben revelar todos aquellos movimientos entre cuentas pro efectos de cambios en </w:t>
      </w:r>
      <w:proofErr w:type="gramStart"/>
      <w:r w:rsidR="00421CE8" w:rsidRPr="005866D2">
        <w:rPr>
          <w:rFonts w:ascii="Franklin Gothic Book" w:hAnsi="Franklin Gothic Book"/>
        </w:rPr>
        <w:t>los ti</w:t>
      </w:r>
      <w:r w:rsidR="009F612B" w:rsidRPr="005866D2">
        <w:rPr>
          <w:rFonts w:ascii="Franklin Gothic Book" w:hAnsi="Franklin Gothic Book"/>
        </w:rPr>
        <w:t>po</w:t>
      </w:r>
      <w:proofErr w:type="gramEnd"/>
      <w:r w:rsidR="009F612B" w:rsidRPr="005866D2">
        <w:rPr>
          <w:rFonts w:ascii="Franklin Gothic Book" w:hAnsi="Franklin Gothic Book"/>
        </w:rPr>
        <w:t xml:space="preserve">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proofErr w:type="gramStart"/>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w:t>
      </w:r>
      <w:proofErr w:type="gramEnd"/>
      <w:r w:rsidR="00963140" w:rsidRPr="00F83B53">
        <w:rPr>
          <w:rFonts w:ascii="Franklin Gothic Book" w:hAnsi="Franklin Gothic Book"/>
          <w:b/>
          <w:bCs/>
          <w:u w:val="single"/>
        </w:rPr>
        <w:t xml:space="preserve">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lastRenderedPageBreak/>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Default="00963140" w:rsidP="00CE68D3">
      <w:pPr>
        <w:pStyle w:val="Default"/>
        <w:jc w:val="both"/>
        <w:rPr>
          <w:rFonts w:ascii="Franklin Gothic Book" w:hAnsi="Franklin Gothic Book"/>
        </w:rPr>
      </w:pPr>
      <w:r w:rsidRPr="0030464D">
        <w:rPr>
          <w:rFonts w:ascii="Franklin Gothic Book" w:hAnsi="Franklin Gothic Book"/>
        </w:rPr>
        <w:t>Contamos con l</w:t>
      </w:r>
      <w:r w:rsidR="006857F3" w:rsidRPr="0030464D">
        <w:rPr>
          <w:rFonts w:ascii="Franklin Gothic Book" w:hAnsi="Franklin Gothic Book"/>
        </w:rPr>
        <w:t>a</w:t>
      </w:r>
      <w:r w:rsidRPr="0030464D">
        <w:rPr>
          <w:rFonts w:ascii="Franklin Gothic Book" w:hAnsi="Franklin Gothic Book"/>
        </w:rPr>
        <w:t xml:space="preserve"> siguiente </w:t>
      </w:r>
      <w:r w:rsidR="006857F3" w:rsidRPr="0030464D">
        <w:rPr>
          <w:rFonts w:ascii="Franklin Gothic Book" w:hAnsi="Franklin Gothic Book"/>
        </w:rPr>
        <w:t>Normatividad</w:t>
      </w:r>
      <w:r w:rsidRPr="0030464D">
        <w:rPr>
          <w:rFonts w:ascii="Franklin Gothic Book" w:hAnsi="Franklin Gothic Book"/>
        </w:rPr>
        <w:t>:</w:t>
      </w:r>
    </w:p>
    <w:p w14:paraId="032376F6" w14:textId="06E02202" w:rsidR="00D30DE1" w:rsidRPr="00F83B53" w:rsidRDefault="00D30DE1" w:rsidP="00CE68D3">
      <w:pPr>
        <w:pStyle w:val="Default"/>
        <w:jc w:val="both"/>
        <w:rPr>
          <w:rFonts w:ascii="Franklin Gothic Book" w:hAnsi="Franklin Gothic Book"/>
        </w:rPr>
      </w:pPr>
    </w:p>
    <w:p w14:paraId="29177E8B" w14:textId="13F2554C" w:rsidR="00D30DE1" w:rsidRPr="00F83B53" w:rsidRDefault="00D30DE1" w:rsidP="00D30DE1">
      <w:pPr>
        <w:pStyle w:val="Default"/>
        <w:jc w:val="both"/>
        <w:rPr>
          <w:rFonts w:ascii="Franklin Gothic Book" w:hAnsi="Franklin Gothic Book"/>
        </w:rPr>
      </w:pPr>
    </w:p>
    <w:p w14:paraId="5C3F223A" w14:textId="1AC85CE8" w:rsidR="00C42918" w:rsidRPr="0030464D" w:rsidRDefault="0030464D" w:rsidP="006509A7">
      <w:pPr>
        <w:pStyle w:val="Default"/>
        <w:numPr>
          <w:ilvl w:val="0"/>
          <w:numId w:val="1"/>
        </w:numPr>
        <w:jc w:val="both"/>
        <w:rPr>
          <w:rFonts w:ascii="Franklin Gothic Book" w:hAnsi="Franklin Gothic Book"/>
          <w:color w:val="auto"/>
        </w:rPr>
      </w:pPr>
      <w:r>
        <w:rPr>
          <w:rFonts w:ascii="Franklin Gothic Book" w:hAnsi="Franklin Gothic Book"/>
        </w:rPr>
        <w:t xml:space="preserve">Acuerdo por el que se establece medidas y acciones afirmativas para garantizar la observancia progresiva del principio de paridad de género en los nombramientos de mandos medios y superiores de la estructura orgánica de Comisión Estatal de los Derechos Humanos </w:t>
      </w:r>
    </w:p>
    <w:p w14:paraId="7C6DC9C6" w14:textId="61E72988"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rPr>
        <w:t xml:space="preserve">Manual de Remuneraciones del Personal de la CEDH 2026. </w:t>
      </w:r>
    </w:p>
    <w:p w14:paraId="532C9AF0" w14:textId="3AE78865"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Caja Chica 2026. </w:t>
      </w:r>
    </w:p>
    <w:p w14:paraId="7140D1A3" w14:textId="3AB77A26"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gasolina 2026</w:t>
      </w:r>
    </w:p>
    <w:p w14:paraId="74779001" w14:textId="68C4872A" w:rsidR="00D30DE1" w:rsidRPr="00D30DE1" w:rsidRDefault="00D30DE1" w:rsidP="006509A7">
      <w:pPr>
        <w:pStyle w:val="Default"/>
        <w:numPr>
          <w:ilvl w:val="0"/>
          <w:numId w:val="1"/>
        </w:numPr>
        <w:jc w:val="both"/>
        <w:rPr>
          <w:rFonts w:ascii="Franklin Gothic Book" w:hAnsi="Franklin Gothic Book"/>
          <w:color w:val="auto"/>
        </w:rPr>
      </w:pPr>
      <w:r w:rsidRPr="00D30DE1">
        <w:rPr>
          <w:rFonts w:ascii="Franklin Gothic Book" w:hAnsi="Franklin Gothic Book"/>
        </w:rPr>
        <w:t>Programa Anual de Evaluación para el Ejercicio Fiscal 202</w:t>
      </w:r>
      <w:r>
        <w:rPr>
          <w:rFonts w:ascii="Franklin Gothic Book" w:hAnsi="Franklin Gothic Book"/>
        </w:rPr>
        <w:t>6</w:t>
      </w:r>
      <w:r w:rsidRPr="00D30DE1">
        <w:rPr>
          <w:rFonts w:ascii="Franklin Gothic Book" w:hAnsi="Franklin Gothic Book"/>
        </w:rPr>
        <w:t xml:space="preserve"> de la Comisión Estatal de los Derechos Humanos</w:t>
      </w:r>
      <w:r w:rsidR="0030464D">
        <w:rPr>
          <w:rFonts w:ascii="Franklin Gothic Book" w:hAnsi="Franklin Gothic Book"/>
        </w:rPr>
        <w:t>.</w:t>
      </w:r>
      <w:r w:rsidRPr="00D30DE1">
        <w:rPr>
          <w:rFonts w:ascii="Franklin Gothic Book" w:hAnsi="Franklin Gothic Book"/>
        </w:rPr>
        <w:t xml:space="preserve"> </w:t>
      </w:r>
    </w:p>
    <w:p w14:paraId="5E4F083F" w14:textId="439CE12F"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Programa anual de adquisiciones 2026.</w:t>
      </w:r>
    </w:p>
    <w:p w14:paraId="048A31DB" w14:textId="43A81B33"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Lineamientos de Operación para el ejercicio del gasto de viáticos 2026.</w:t>
      </w:r>
    </w:p>
    <w:p w14:paraId="74940E93" w14:textId="39E2DAB7"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Acuerdo que contiene el calendario de suspensión de labores correspondientes al año 2026.</w:t>
      </w:r>
    </w:p>
    <w:p w14:paraId="5B5249BD" w14:textId="2D08A8E0"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Manual de Contabilidad Gubernamental de la CEDH.</w:t>
      </w:r>
    </w:p>
    <w:p w14:paraId="1ABF769F" w14:textId="1D9745E5" w:rsid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 xml:space="preserve">Manual de Remuneraciones del Personal de la CEDH 2025. </w:t>
      </w:r>
    </w:p>
    <w:p w14:paraId="54DB100B" w14:textId="40496F49"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lastRenderedPageBreak/>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05E6FC51" w14:textId="77777777" w:rsidR="00A96FC3" w:rsidRDefault="00A96FC3" w:rsidP="00CE68D3">
      <w:pPr>
        <w:jc w:val="both"/>
        <w:rPr>
          <w:rFonts w:ascii="Franklin Gothic Book" w:hAnsi="Franklin Gothic Book" w:cs="Arial"/>
          <w:sz w:val="24"/>
          <w:szCs w:val="24"/>
        </w:rPr>
      </w:pP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96FC3">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4F1BE" w14:textId="77777777" w:rsidR="00BB524D" w:rsidRDefault="00BB524D" w:rsidP="00DA106F">
      <w:r>
        <w:separator/>
      </w:r>
    </w:p>
  </w:endnote>
  <w:endnote w:type="continuationSeparator" w:id="0">
    <w:p w14:paraId="37BB79BD" w14:textId="77777777" w:rsidR="00BB524D" w:rsidRDefault="00BB524D"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7265E" w14:textId="77777777" w:rsidR="00BB524D" w:rsidRDefault="00BB524D" w:rsidP="00DA106F">
      <w:r>
        <w:separator/>
      </w:r>
    </w:p>
  </w:footnote>
  <w:footnote w:type="continuationSeparator" w:id="0">
    <w:p w14:paraId="79E3BC94" w14:textId="77777777" w:rsidR="00BB524D" w:rsidRDefault="00BB524D"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12370"/>
    <w:rsid w:val="00020567"/>
    <w:rsid w:val="00023FF5"/>
    <w:rsid w:val="00033C53"/>
    <w:rsid w:val="00035254"/>
    <w:rsid w:val="00043175"/>
    <w:rsid w:val="000476E7"/>
    <w:rsid w:val="00047AEA"/>
    <w:rsid w:val="00050B90"/>
    <w:rsid w:val="00057952"/>
    <w:rsid w:val="0007008B"/>
    <w:rsid w:val="00070A59"/>
    <w:rsid w:val="0007196D"/>
    <w:rsid w:val="00071D4F"/>
    <w:rsid w:val="00076372"/>
    <w:rsid w:val="0008681A"/>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34E98"/>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1E40F0"/>
    <w:rsid w:val="00201EBC"/>
    <w:rsid w:val="00206FBD"/>
    <w:rsid w:val="002123B4"/>
    <w:rsid w:val="002264B0"/>
    <w:rsid w:val="00241C39"/>
    <w:rsid w:val="00243203"/>
    <w:rsid w:val="00245AE5"/>
    <w:rsid w:val="00252182"/>
    <w:rsid w:val="00261DA5"/>
    <w:rsid w:val="00263B69"/>
    <w:rsid w:val="00263DFB"/>
    <w:rsid w:val="0026593B"/>
    <w:rsid w:val="00266F0A"/>
    <w:rsid w:val="00273580"/>
    <w:rsid w:val="0027423C"/>
    <w:rsid w:val="00280E19"/>
    <w:rsid w:val="00283388"/>
    <w:rsid w:val="00284B96"/>
    <w:rsid w:val="0028677D"/>
    <w:rsid w:val="002900E8"/>
    <w:rsid w:val="00292986"/>
    <w:rsid w:val="002A1553"/>
    <w:rsid w:val="002A3FED"/>
    <w:rsid w:val="002A60D4"/>
    <w:rsid w:val="002A72D9"/>
    <w:rsid w:val="002B316E"/>
    <w:rsid w:val="002B4008"/>
    <w:rsid w:val="002C6600"/>
    <w:rsid w:val="002D16E0"/>
    <w:rsid w:val="002D4251"/>
    <w:rsid w:val="002F2516"/>
    <w:rsid w:val="002F25F0"/>
    <w:rsid w:val="003008C7"/>
    <w:rsid w:val="0030464D"/>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60C"/>
    <w:rsid w:val="004D5779"/>
    <w:rsid w:val="004E63A5"/>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8795A"/>
    <w:rsid w:val="005931CE"/>
    <w:rsid w:val="00594CB0"/>
    <w:rsid w:val="005A63B3"/>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612"/>
    <w:rsid w:val="006509A7"/>
    <w:rsid w:val="00655F24"/>
    <w:rsid w:val="00670262"/>
    <w:rsid w:val="00672803"/>
    <w:rsid w:val="00677647"/>
    <w:rsid w:val="0068219E"/>
    <w:rsid w:val="00683550"/>
    <w:rsid w:val="006857F3"/>
    <w:rsid w:val="00687BBD"/>
    <w:rsid w:val="006A0EE0"/>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C2237"/>
    <w:rsid w:val="007D3584"/>
    <w:rsid w:val="007E3949"/>
    <w:rsid w:val="007E430F"/>
    <w:rsid w:val="007F151B"/>
    <w:rsid w:val="007F3356"/>
    <w:rsid w:val="008173C6"/>
    <w:rsid w:val="008230F1"/>
    <w:rsid w:val="00831BBC"/>
    <w:rsid w:val="00832CE3"/>
    <w:rsid w:val="00832EE8"/>
    <w:rsid w:val="00841B38"/>
    <w:rsid w:val="00842637"/>
    <w:rsid w:val="00842FC5"/>
    <w:rsid w:val="00843562"/>
    <w:rsid w:val="00877835"/>
    <w:rsid w:val="008901D0"/>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37A7"/>
    <w:rsid w:val="00944015"/>
    <w:rsid w:val="00946361"/>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A83"/>
    <w:rsid w:val="009C52BF"/>
    <w:rsid w:val="009C7365"/>
    <w:rsid w:val="009E2FC8"/>
    <w:rsid w:val="009E663D"/>
    <w:rsid w:val="009F612B"/>
    <w:rsid w:val="00A01DA8"/>
    <w:rsid w:val="00A04664"/>
    <w:rsid w:val="00A0791B"/>
    <w:rsid w:val="00A12BA2"/>
    <w:rsid w:val="00A14304"/>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96FC3"/>
    <w:rsid w:val="00AB6162"/>
    <w:rsid w:val="00AC1B48"/>
    <w:rsid w:val="00AC1F02"/>
    <w:rsid w:val="00AC3777"/>
    <w:rsid w:val="00AE2B8D"/>
    <w:rsid w:val="00AE3419"/>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B524D"/>
    <w:rsid w:val="00BC51FC"/>
    <w:rsid w:val="00BD419B"/>
    <w:rsid w:val="00BD4DC6"/>
    <w:rsid w:val="00BE4589"/>
    <w:rsid w:val="00BE5A7F"/>
    <w:rsid w:val="00C1776A"/>
    <w:rsid w:val="00C22C2F"/>
    <w:rsid w:val="00C23E09"/>
    <w:rsid w:val="00C32B0D"/>
    <w:rsid w:val="00C400AC"/>
    <w:rsid w:val="00C4211A"/>
    <w:rsid w:val="00C42918"/>
    <w:rsid w:val="00C57D83"/>
    <w:rsid w:val="00C64D11"/>
    <w:rsid w:val="00C70742"/>
    <w:rsid w:val="00C7540E"/>
    <w:rsid w:val="00C83296"/>
    <w:rsid w:val="00C87F99"/>
    <w:rsid w:val="00C964F1"/>
    <w:rsid w:val="00C96761"/>
    <w:rsid w:val="00C978C2"/>
    <w:rsid w:val="00CA2C8D"/>
    <w:rsid w:val="00CA5146"/>
    <w:rsid w:val="00CB00C8"/>
    <w:rsid w:val="00CC1F2E"/>
    <w:rsid w:val="00CC5669"/>
    <w:rsid w:val="00CC6162"/>
    <w:rsid w:val="00CC74F4"/>
    <w:rsid w:val="00CC767E"/>
    <w:rsid w:val="00CD2D6A"/>
    <w:rsid w:val="00CD580A"/>
    <w:rsid w:val="00CD79DC"/>
    <w:rsid w:val="00CE145E"/>
    <w:rsid w:val="00CE68D3"/>
    <w:rsid w:val="00D00EB1"/>
    <w:rsid w:val="00D2158D"/>
    <w:rsid w:val="00D276D7"/>
    <w:rsid w:val="00D30DE1"/>
    <w:rsid w:val="00D423EF"/>
    <w:rsid w:val="00D51686"/>
    <w:rsid w:val="00D562BA"/>
    <w:rsid w:val="00D56989"/>
    <w:rsid w:val="00D755A1"/>
    <w:rsid w:val="00D805D6"/>
    <w:rsid w:val="00D97862"/>
    <w:rsid w:val="00DA106F"/>
    <w:rsid w:val="00DA109E"/>
    <w:rsid w:val="00DB4731"/>
    <w:rsid w:val="00DB6721"/>
    <w:rsid w:val="00DB70F6"/>
    <w:rsid w:val="00DC1589"/>
    <w:rsid w:val="00DC5A4C"/>
    <w:rsid w:val="00DC6F64"/>
    <w:rsid w:val="00DD1B22"/>
    <w:rsid w:val="00DD3910"/>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669</TotalTime>
  <Pages>19</Pages>
  <Words>6023</Words>
  <Characters>33128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55</cp:revision>
  <cp:lastPrinted>2026-07-09T16:14:00Z</cp:lastPrinted>
  <dcterms:created xsi:type="dcterms:W3CDTF">2024-01-22T16:40:00Z</dcterms:created>
  <dcterms:modified xsi:type="dcterms:W3CDTF">2026-07-09T16:29:00Z</dcterms:modified>
</cp:coreProperties>
</file>