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D0D0F7" w14:textId="77777777" w:rsidR="00963140" w:rsidRPr="00F83B53" w:rsidRDefault="00963140" w:rsidP="00963140">
      <w:pPr>
        <w:pStyle w:val="Default"/>
        <w:jc w:val="center"/>
        <w:rPr>
          <w:rFonts w:ascii="Franklin Gothic Book" w:hAnsi="Franklin Gothic Book"/>
          <w:b/>
          <w:u w:val="single"/>
        </w:rPr>
      </w:pPr>
      <w:bookmarkStart w:id="0" w:name="OLE_LINK2"/>
      <w:r w:rsidRPr="00F83B53">
        <w:rPr>
          <w:rFonts w:ascii="Franklin Gothic Book" w:hAnsi="Franklin Gothic Book"/>
          <w:b/>
          <w:u w:val="single"/>
        </w:rPr>
        <w:t>NOTAS DE GESTIÓN ADMINISTRATIVA</w:t>
      </w:r>
    </w:p>
    <w:p w14:paraId="22ED8E77" w14:textId="77777777" w:rsidR="00963140" w:rsidRPr="00F83B53" w:rsidRDefault="00963140" w:rsidP="00963140">
      <w:pPr>
        <w:pStyle w:val="Default"/>
        <w:jc w:val="center"/>
        <w:rPr>
          <w:rFonts w:ascii="Franklin Gothic Book" w:hAnsi="Franklin Gothic Book"/>
          <w:b/>
        </w:rPr>
      </w:pPr>
    </w:p>
    <w:p w14:paraId="0E7F32F1" w14:textId="77777777" w:rsidR="00963140" w:rsidRPr="00F83B53" w:rsidRDefault="00963140" w:rsidP="00963140">
      <w:pPr>
        <w:pStyle w:val="Default"/>
        <w:jc w:val="center"/>
        <w:rPr>
          <w:rFonts w:ascii="Franklin Gothic Book" w:hAnsi="Franklin Gothic Book"/>
          <w:b/>
          <w:u w:val="single"/>
        </w:rPr>
      </w:pPr>
    </w:p>
    <w:p w14:paraId="519DF877" w14:textId="77777777" w:rsidR="00963140" w:rsidRPr="00F83B53" w:rsidRDefault="00C22C2F" w:rsidP="009B5509">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Introducción</w:t>
      </w:r>
    </w:p>
    <w:p w14:paraId="3451D3E2" w14:textId="77777777" w:rsidR="00C22C2F" w:rsidRPr="00F83B53" w:rsidRDefault="00C22C2F" w:rsidP="00C22C2F">
      <w:pPr>
        <w:pStyle w:val="Default"/>
        <w:ind w:left="720"/>
        <w:jc w:val="both"/>
        <w:rPr>
          <w:rFonts w:ascii="Franklin Gothic Book" w:hAnsi="Franklin Gothic Book"/>
          <w:b/>
          <w:bCs/>
        </w:rPr>
      </w:pPr>
    </w:p>
    <w:p w14:paraId="5378DF4F" w14:textId="77777777" w:rsidR="000F2A9D" w:rsidRPr="00F83B53" w:rsidRDefault="000F2A9D" w:rsidP="007E3949">
      <w:pPr>
        <w:pStyle w:val="Default"/>
        <w:jc w:val="both"/>
        <w:rPr>
          <w:rFonts w:ascii="Franklin Gothic Book" w:hAnsi="Franklin Gothic Book"/>
        </w:rPr>
      </w:pPr>
    </w:p>
    <w:p w14:paraId="5F1BC1A0" w14:textId="77777777" w:rsidR="007E3949" w:rsidRPr="00F83B53" w:rsidRDefault="007E3949"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17CD29AC"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Los Estados Financieros de</w:t>
      </w:r>
      <w:r w:rsidR="007E3949" w:rsidRPr="00F83B53">
        <w:rPr>
          <w:rFonts w:ascii="Franklin Gothic Book" w:hAnsi="Franklin Gothic Book"/>
        </w:rPr>
        <w:t xml:space="preserve"> la Comisión</w:t>
      </w:r>
      <w:r w:rsidRPr="00F83B53">
        <w:rPr>
          <w:rFonts w:ascii="Franklin Gothic Book" w:hAnsi="Franklin Gothic Book"/>
        </w:rPr>
        <w:t xml:space="preserve"> proveen de información financiera a los principales usuarios de la misma, </w:t>
      </w:r>
      <w:r w:rsidR="00DF394B" w:rsidRPr="00F83B53">
        <w:rPr>
          <w:rFonts w:ascii="Franklin Gothic Book" w:hAnsi="Franklin Gothic Book"/>
        </w:rPr>
        <w:t xml:space="preserve">a las Instancias Fiscalizadoras, </w:t>
      </w:r>
      <w:r w:rsidRPr="00F83B53">
        <w:rPr>
          <w:rFonts w:ascii="Franklin Gothic Book" w:hAnsi="Franklin Gothic Book"/>
        </w:rPr>
        <w:t xml:space="preserve">al </w:t>
      </w:r>
      <w:r w:rsidR="00DF394B" w:rsidRPr="00F83B53">
        <w:rPr>
          <w:rFonts w:ascii="Franklin Gothic Book" w:hAnsi="Franklin Gothic Book"/>
        </w:rPr>
        <w:t xml:space="preserve">H. </w:t>
      </w:r>
      <w:r w:rsidRPr="00F83B53">
        <w:rPr>
          <w:rFonts w:ascii="Franklin Gothic Book" w:hAnsi="Franklin Gothic Book"/>
        </w:rPr>
        <w:t>Congreso</w:t>
      </w:r>
      <w:r w:rsidR="00DF394B" w:rsidRPr="00F83B53">
        <w:rPr>
          <w:rFonts w:ascii="Franklin Gothic Book" w:hAnsi="Franklin Gothic Book"/>
        </w:rPr>
        <w:t xml:space="preserve"> del Estado</w:t>
      </w:r>
      <w:r w:rsidRPr="00F83B53">
        <w:rPr>
          <w:rFonts w:ascii="Franklin Gothic Book" w:hAnsi="Franklin Gothic Book"/>
        </w:rPr>
        <w:t xml:space="preserve"> y a los ciudadanos. </w:t>
      </w:r>
    </w:p>
    <w:p w14:paraId="34C4736B" w14:textId="77777777" w:rsidR="004F147E" w:rsidRPr="00F83B53" w:rsidRDefault="004F147E" w:rsidP="00CE68D3">
      <w:pPr>
        <w:pStyle w:val="Default"/>
        <w:jc w:val="both"/>
        <w:rPr>
          <w:rFonts w:ascii="Franklin Gothic Book" w:hAnsi="Franklin Gothic Book"/>
        </w:rPr>
      </w:pPr>
    </w:p>
    <w:p w14:paraId="6F8C91BB" w14:textId="2B43807C" w:rsidR="00E01133" w:rsidRPr="00F83B53" w:rsidRDefault="00E01133"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El objetivo del presente documento es la revelación del contexto y de los aspectos económicos financieros más relevantes que influyeron en las decisiones del período</w:t>
      </w:r>
      <w:r w:rsidR="007E3949" w:rsidRPr="00F83B53">
        <w:rPr>
          <w:rFonts w:ascii="Franklin Gothic Book" w:hAnsi="Franklin Gothic Book" w:cs="Arial"/>
          <w:sz w:val="24"/>
          <w:szCs w:val="24"/>
        </w:rPr>
        <w:t xml:space="preserve"> comprendido de </w:t>
      </w:r>
      <w:proofErr w:type="gramStart"/>
      <w:r w:rsidR="00386004" w:rsidRPr="00F83B53">
        <w:rPr>
          <w:rFonts w:ascii="Franklin Gothic Book" w:hAnsi="Franklin Gothic Book" w:cs="Arial"/>
          <w:b/>
          <w:sz w:val="24"/>
          <w:szCs w:val="24"/>
        </w:rPr>
        <w:t>Enero</w:t>
      </w:r>
      <w:proofErr w:type="gramEnd"/>
      <w:r w:rsidR="00386004" w:rsidRPr="00F83B53">
        <w:rPr>
          <w:rFonts w:ascii="Franklin Gothic Book" w:hAnsi="Franklin Gothic Book" w:cs="Arial"/>
          <w:b/>
          <w:sz w:val="24"/>
          <w:szCs w:val="24"/>
        </w:rPr>
        <w:t xml:space="preserve"> a </w:t>
      </w:r>
      <w:r w:rsidR="0097160B">
        <w:rPr>
          <w:rFonts w:ascii="Franklin Gothic Book" w:hAnsi="Franklin Gothic Book" w:cs="Arial"/>
          <w:b/>
          <w:sz w:val="24"/>
          <w:szCs w:val="24"/>
        </w:rPr>
        <w:t>Marzo</w:t>
      </w:r>
      <w:r w:rsidR="00386004" w:rsidRPr="00F83B53">
        <w:rPr>
          <w:rFonts w:ascii="Franklin Gothic Book" w:hAnsi="Franklin Gothic Book" w:cs="Arial"/>
          <w:b/>
          <w:sz w:val="24"/>
          <w:szCs w:val="24"/>
        </w:rPr>
        <w:t xml:space="preserve"> 202</w:t>
      </w:r>
      <w:r w:rsidR="0097160B">
        <w:rPr>
          <w:rFonts w:ascii="Franklin Gothic Book" w:hAnsi="Franklin Gothic Book" w:cs="Arial"/>
          <w:b/>
          <w:sz w:val="24"/>
          <w:szCs w:val="24"/>
        </w:rPr>
        <w:t>3</w:t>
      </w:r>
      <w:r w:rsidRPr="00F83B53">
        <w:rPr>
          <w:rFonts w:ascii="Franklin Gothic Book" w:hAnsi="Franklin Gothic Book" w:cs="Arial"/>
          <w:sz w:val="24"/>
          <w:szCs w:val="24"/>
        </w:rPr>
        <w:t>, y que deberán ser considerados en la elaboración de los estados financieros para la mayor comprensión de los mismos y sus particularidades.</w:t>
      </w:r>
    </w:p>
    <w:p w14:paraId="7EBFA62B" w14:textId="77777777" w:rsidR="00E01133" w:rsidRPr="00F83B53" w:rsidRDefault="00E01133" w:rsidP="00CE68D3">
      <w:pPr>
        <w:tabs>
          <w:tab w:val="left" w:leader="underscore" w:pos="9639"/>
        </w:tabs>
        <w:jc w:val="both"/>
        <w:rPr>
          <w:rFonts w:ascii="Franklin Gothic Book" w:hAnsi="Franklin Gothic Book" w:cs="Arial"/>
          <w:sz w:val="24"/>
          <w:szCs w:val="24"/>
        </w:rPr>
      </w:pPr>
    </w:p>
    <w:p w14:paraId="1956CDEA" w14:textId="77777777" w:rsidR="00E01133" w:rsidRPr="00F83B53" w:rsidRDefault="00E01133" w:rsidP="00CE68D3">
      <w:pPr>
        <w:pStyle w:val="Default"/>
        <w:jc w:val="both"/>
        <w:rPr>
          <w:rFonts w:ascii="Franklin Gothic Book" w:hAnsi="Franklin Gothic Book"/>
        </w:rPr>
      </w:pPr>
      <w:r w:rsidRPr="00F83B53">
        <w:rPr>
          <w:rFonts w:ascii="Franklin Gothic Book" w:hAnsi="Franklin Gothic Book"/>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Pr="00F83B53" w:rsidRDefault="00E01133" w:rsidP="00CE68D3">
      <w:pPr>
        <w:pStyle w:val="Default"/>
        <w:jc w:val="both"/>
        <w:rPr>
          <w:rFonts w:ascii="Franklin Gothic Book" w:hAnsi="Franklin Gothic Book"/>
        </w:rPr>
      </w:pPr>
    </w:p>
    <w:p w14:paraId="73F622BB"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Panorama Económico y Financiero </w:t>
      </w:r>
    </w:p>
    <w:p w14:paraId="449F489C" w14:textId="77777777" w:rsidR="00C22C2F" w:rsidRPr="00F83B53" w:rsidRDefault="00C22C2F" w:rsidP="00CE68D3">
      <w:pPr>
        <w:pStyle w:val="Default"/>
        <w:ind w:left="720"/>
        <w:jc w:val="both"/>
        <w:rPr>
          <w:rFonts w:ascii="Franklin Gothic Book" w:hAnsi="Franklin Gothic Book"/>
        </w:rPr>
      </w:pPr>
    </w:p>
    <w:p w14:paraId="14016BD9" w14:textId="3C7743EA" w:rsidR="00897A49" w:rsidRPr="00F83B53" w:rsidRDefault="00897A49" w:rsidP="00CE68D3">
      <w:pPr>
        <w:pStyle w:val="Default"/>
        <w:jc w:val="both"/>
        <w:rPr>
          <w:rFonts w:ascii="Franklin Gothic Book" w:hAnsi="Franklin Gothic Book"/>
        </w:rPr>
      </w:pPr>
      <w:r w:rsidRPr="00F83B53">
        <w:rPr>
          <w:rFonts w:ascii="Franklin Gothic Book" w:hAnsi="Franklin Gothic Book"/>
        </w:rPr>
        <w:t>Se informa sobre las principales condiciones económico-financieras bajo las cuales el ente público estuvo operando; y las cuales influyeron en la toma de decisiones de la administració</w:t>
      </w:r>
      <w:r w:rsidR="00C1776A" w:rsidRPr="00F83B53">
        <w:rPr>
          <w:rFonts w:ascii="Franklin Gothic Book" w:hAnsi="Franklin Gothic Book"/>
        </w:rPr>
        <w:t>n.</w:t>
      </w:r>
    </w:p>
    <w:p w14:paraId="32A57FAF" w14:textId="77777777" w:rsidR="00C1776A" w:rsidRPr="00F83B53" w:rsidRDefault="00C1776A" w:rsidP="00CE68D3">
      <w:pPr>
        <w:pStyle w:val="Default"/>
        <w:jc w:val="both"/>
        <w:rPr>
          <w:rFonts w:ascii="Franklin Gothic Book" w:hAnsi="Franklin Gothic Book"/>
        </w:rPr>
      </w:pPr>
    </w:p>
    <w:p w14:paraId="73EA7E81" w14:textId="17C44F76" w:rsidR="006D5579" w:rsidRPr="00F83B53" w:rsidRDefault="00DF394B"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w:t>
      </w:r>
      <w:r w:rsidR="00D276D7" w:rsidRPr="00F83B53">
        <w:rPr>
          <w:rFonts w:ascii="Franklin Gothic Book" w:hAnsi="Franklin Gothic Book"/>
        </w:rPr>
        <w:t>ha</w:t>
      </w:r>
      <w:r w:rsidRPr="00F83B53">
        <w:rPr>
          <w:rFonts w:ascii="Franklin Gothic Book" w:hAnsi="Franklin Gothic Book"/>
        </w:rPr>
        <w:t xml:space="preserve"> dejado de percibir </w:t>
      </w:r>
      <w:r w:rsidR="00FE0327" w:rsidRPr="00F83B53">
        <w:rPr>
          <w:rFonts w:ascii="Franklin Gothic Book" w:hAnsi="Franklin Gothic Book"/>
        </w:rPr>
        <w:t>recursos</w:t>
      </w:r>
      <w:r w:rsidRPr="00F83B53">
        <w:rPr>
          <w:rFonts w:ascii="Franklin Gothic Book" w:hAnsi="Franklin Gothic Book"/>
        </w:rPr>
        <w:t xml:space="preserve"> a</w:t>
      </w:r>
      <w:r w:rsidR="002123B4" w:rsidRPr="00F83B53">
        <w:rPr>
          <w:rFonts w:ascii="Franklin Gothic Book" w:hAnsi="Franklin Gothic Book"/>
        </w:rPr>
        <w:t xml:space="preserve">utorizados </w:t>
      </w:r>
      <w:r w:rsidR="00FE0327" w:rsidRPr="00F83B53">
        <w:rPr>
          <w:rFonts w:ascii="Franklin Gothic Book" w:hAnsi="Franklin Gothic Book"/>
        </w:rPr>
        <w:t>por las siguientes cantidade</w:t>
      </w:r>
      <w:r w:rsidR="002123B4" w:rsidRPr="00F83B53">
        <w:rPr>
          <w:rFonts w:ascii="Franklin Gothic Book" w:hAnsi="Franklin Gothic Book"/>
        </w:rPr>
        <w:t>s</w:t>
      </w:r>
      <w:r w:rsidR="006D5579" w:rsidRPr="00F83B53">
        <w:rPr>
          <w:rFonts w:ascii="Franklin Gothic Book" w:hAnsi="Franklin Gothic Book"/>
        </w:rPr>
        <w:t>:</w:t>
      </w:r>
    </w:p>
    <w:tbl>
      <w:tblPr>
        <w:tblW w:w="21970" w:type="dxa"/>
        <w:tblInd w:w="-709" w:type="dxa"/>
        <w:tblLayout w:type="fixed"/>
        <w:tblCellMar>
          <w:left w:w="70" w:type="dxa"/>
          <w:right w:w="70" w:type="dxa"/>
        </w:tblCellMar>
        <w:tblLook w:val="04A0" w:firstRow="1" w:lastRow="0" w:firstColumn="1" w:lastColumn="0" w:noHBand="0" w:noVBand="1"/>
      </w:tblPr>
      <w:tblGrid>
        <w:gridCol w:w="706"/>
        <w:gridCol w:w="239"/>
        <w:gridCol w:w="238"/>
        <w:gridCol w:w="238"/>
        <w:gridCol w:w="239"/>
        <w:gridCol w:w="183"/>
        <w:gridCol w:w="56"/>
        <w:gridCol w:w="239"/>
        <w:gridCol w:w="239"/>
        <w:gridCol w:w="239"/>
        <w:gridCol w:w="160"/>
        <w:gridCol w:w="365"/>
        <w:gridCol w:w="286"/>
        <w:gridCol w:w="259"/>
        <w:gridCol w:w="26"/>
        <w:gridCol w:w="285"/>
        <w:gridCol w:w="285"/>
        <w:gridCol w:w="293"/>
        <w:gridCol w:w="245"/>
        <w:gridCol w:w="1043"/>
        <w:gridCol w:w="233"/>
        <w:gridCol w:w="359"/>
        <w:gridCol w:w="160"/>
        <w:gridCol w:w="190"/>
        <w:gridCol w:w="216"/>
        <w:gridCol w:w="203"/>
        <w:gridCol w:w="203"/>
        <w:gridCol w:w="203"/>
        <w:gridCol w:w="309"/>
        <w:gridCol w:w="160"/>
        <w:gridCol w:w="160"/>
        <w:gridCol w:w="384"/>
        <w:gridCol w:w="63"/>
        <w:gridCol w:w="404"/>
        <w:gridCol w:w="388"/>
        <w:gridCol w:w="16"/>
        <w:gridCol w:w="404"/>
        <w:gridCol w:w="97"/>
        <w:gridCol w:w="63"/>
        <w:gridCol w:w="129"/>
        <w:gridCol w:w="295"/>
        <w:gridCol w:w="424"/>
        <w:gridCol w:w="415"/>
        <w:gridCol w:w="141"/>
        <w:gridCol w:w="292"/>
        <w:gridCol w:w="811"/>
        <w:gridCol w:w="2733"/>
        <w:gridCol w:w="1417"/>
        <w:gridCol w:w="201"/>
        <w:gridCol w:w="201"/>
        <w:gridCol w:w="1357"/>
        <w:gridCol w:w="1456"/>
        <w:gridCol w:w="201"/>
        <w:gridCol w:w="1417"/>
        <w:gridCol w:w="201"/>
        <w:gridCol w:w="201"/>
      </w:tblGrid>
      <w:tr w:rsidR="00DD1B22" w:rsidRPr="00F83B53" w14:paraId="5E3E9915" w14:textId="77777777" w:rsidTr="00252182">
        <w:trPr>
          <w:trHeight w:val="240"/>
        </w:trPr>
        <w:tc>
          <w:tcPr>
            <w:tcW w:w="12585" w:type="dxa"/>
            <w:gridSpan w:val="46"/>
            <w:tcBorders>
              <w:top w:val="nil"/>
              <w:left w:val="nil"/>
              <w:bottom w:val="nil"/>
              <w:right w:val="nil"/>
            </w:tcBorders>
            <w:shd w:val="clear" w:color="auto" w:fill="auto"/>
            <w:noWrap/>
            <w:hideMark/>
          </w:tcPr>
          <w:p w14:paraId="1EC60ADB" w14:textId="77777777" w:rsidR="00DD1B22" w:rsidRPr="00F83B53" w:rsidRDefault="00DD1B22" w:rsidP="00DD1B22">
            <w:pPr>
              <w:rPr>
                <w:rFonts w:ascii="Franklin Gothic Book" w:eastAsia="Times New Roman" w:hAnsi="Franklin Gothic Book"/>
                <w:sz w:val="24"/>
                <w:szCs w:val="24"/>
                <w:lang w:eastAsia="es-MX"/>
              </w:rPr>
            </w:pPr>
          </w:p>
        </w:tc>
        <w:tc>
          <w:tcPr>
            <w:tcW w:w="2733" w:type="dxa"/>
            <w:tcBorders>
              <w:top w:val="nil"/>
              <w:left w:val="nil"/>
              <w:bottom w:val="nil"/>
              <w:right w:val="nil"/>
            </w:tcBorders>
            <w:shd w:val="clear" w:color="auto" w:fill="auto"/>
            <w:hideMark/>
          </w:tcPr>
          <w:p w14:paraId="2E9B4276"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double" w:sz="6" w:space="0" w:color="000000"/>
              <w:right w:val="nil"/>
            </w:tcBorders>
            <w:shd w:val="clear" w:color="auto" w:fill="auto"/>
            <w:noWrap/>
            <w:hideMark/>
          </w:tcPr>
          <w:p w14:paraId="1551669C"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6EDA3BEC"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4539B0FD"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357" w:type="dxa"/>
            <w:tcBorders>
              <w:top w:val="nil"/>
              <w:left w:val="nil"/>
              <w:bottom w:val="double" w:sz="6" w:space="0" w:color="000000"/>
              <w:right w:val="nil"/>
            </w:tcBorders>
            <w:shd w:val="clear" w:color="auto" w:fill="auto"/>
            <w:noWrap/>
            <w:hideMark/>
          </w:tcPr>
          <w:p w14:paraId="5147B53F"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456" w:type="dxa"/>
            <w:tcBorders>
              <w:top w:val="nil"/>
              <w:left w:val="nil"/>
              <w:bottom w:val="double" w:sz="6" w:space="0" w:color="000000"/>
              <w:right w:val="nil"/>
            </w:tcBorders>
            <w:shd w:val="clear" w:color="auto" w:fill="auto"/>
            <w:noWrap/>
            <w:hideMark/>
          </w:tcPr>
          <w:p w14:paraId="47011BD6"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1095B471"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417" w:type="dxa"/>
            <w:tcBorders>
              <w:top w:val="nil"/>
              <w:left w:val="nil"/>
              <w:bottom w:val="double" w:sz="6" w:space="0" w:color="000000"/>
              <w:right w:val="nil"/>
            </w:tcBorders>
            <w:shd w:val="clear" w:color="auto" w:fill="auto"/>
            <w:noWrap/>
            <w:hideMark/>
          </w:tcPr>
          <w:p w14:paraId="5A380267"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31C121D4"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593B97E2"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r>
      <w:tr w:rsidR="00DD1B22" w:rsidRPr="00F83B53" w14:paraId="0E95CFFC" w14:textId="77777777" w:rsidTr="00252182">
        <w:trPr>
          <w:trHeight w:val="300"/>
        </w:trPr>
        <w:tc>
          <w:tcPr>
            <w:tcW w:w="12585" w:type="dxa"/>
            <w:gridSpan w:val="46"/>
            <w:tcBorders>
              <w:top w:val="nil"/>
              <w:left w:val="nil"/>
              <w:bottom w:val="nil"/>
              <w:right w:val="nil"/>
            </w:tcBorders>
            <w:shd w:val="clear" w:color="auto" w:fill="auto"/>
            <w:noWrap/>
          </w:tcPr>
          <w:p w14:paraId="1A5364E0" w14:textId="42C68AE3" w:rsidR="00DD1B22" w:rsidRPr="00F83B53" w:rsidRDefault="00DD1B22" w:rsidP="00DD1B22">
            <w:pPr>
              <w:rPr>
                <w:rFonts w:ascii="Franklin Gothic Book" w:eastAsia="Times New Roman" w:hAnsi="Franklin Gothic Book" w:cs="Arial"/>
                <w:color w:val="000000"/>
                <w:sz w:val="24"/>
                <w:szCs w:val="24"/>
                <w:lang w:eastAsia="es-MX"/>
              </w:rPr>
            </w:pPr>
          </w:p>
        </w:tc>
        <w:tc>
          <w:tcPr>
            <w:tcW w:w="2733" w:type="dxa"/>
            <w:tcBorders>
              <w:top w:val="nil"/>
              <w:left w:val="nil"/>
              <w:bottom w:val="nil"/>
              <w:right w:val="nil"/>
            </w:tcBorders>
            <w:shd w:val="clear" w:color="auto" w:fill="auto"/>
          </w:tcPr>
          <w:p w14:paraId="0C519269" w14:textId="3CC3E8CB" w:rsidR="00DD1B22" w:rsidRPr="00F83B53" w:rsidRDefault="00DD1B22" w:rsidP="00DD1B22">
            <w:pPr>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306A7FFE" w14:textId="7059B6B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00BCEF72"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6B3A966B"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tcPr>
          <w:p w14:paraId="41A974F1" w14:textId="10A04A93"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56" w:type="dxa"/>
            <w:tcBorders>
              <w:top w:val="nil"/>
              <w:left w:val="nil"/>
              <w:bottom w:val="nil"/>
              <w:right w:val="nil"/>
            </w:tcBorders>
            <w:shd w:val="clear" w:color="auto" w:fill="auto"/>
            <w:noWrap/>
          </w:tcPr>
          <w:p w14:paraId="1CF8207D" w14:textId="602899C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76031434"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6F2B02F4" w14:textId="61B10C10"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601D326A"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5B23FC60" w14:textId="77777777" w:rsidR="00DD1B22" w:rsidRPr="00F83B53" w:rsidRDefault="00DD1B22" w:rsidP="00DD1B22">
            <w:pPr>
              <w:rPr>
                <w:rFonts w:ascii="Franklin Gothic Book" w:eastAsia="Times New Roman" w:hAnsi="Franklin Gothic Book"/>
                <w:sz w:val="24"/>
                <w:szCs w:val="24"/>
                <w:lang w:eastAsia="es-MX"/>
              </w:rPr>
            </w:pPr>
          </w:p>
        </w:tc>
      </w:tr>
      <w:tr w:rsidR="00252182" w:rsidRPr="00252182" w14:paraId="0F20280A" w14:textId="77777777" w:rsidTr="00001AF8">
        <w:trPr>
          <w:gridBefore w:val="1"/>
          <w:gridAfter w:val="13"/>
          <w:wBefore w:w="706" w:type="dxa"/>
          <w:wAfter w:w="10629" w:type="dxa"/>
          <w:trHeight w:val="240"/>
        </w:trPr>
        <w:tc>
          <w:tcPr>
            <w:tcW w:w="239" w:type="dxa"/>
            <w:tcBorders>
              <w:top w:val="nil"/>
              <w:left w:val="nil"/>
              <w:bottom w:val="nil"/>
              <w:right w:val="nil"/>
            </w:tcBorders>
            <w:shd w:val="clear" w:color="auto" w:fill="auto"/>
            <w:noWrap/>
            <w:hideMark/>
          </w:tcPr>
          <w:p w14:paraId="64FD3D2B" w14:textId="77777777" w:rsidR="00252182" w:rsidRPr="00252182" w:rsidRDefault="00252182" w:rsidP="00252182">
            <w:pPr>
              <w:rPr>
                <w:rFonts w:ascii="Times New Roman" w:eastAsia="Times New Roman" w:hAnsi="Times New Roman"/>
                <w:sz w:val="20"/>
                <w:szCs w:val="20"/>
                <w:lang w:eastAsia="es-MX"/>
              </w:rPr>
            </w:pPr>
          </w:p>
        </w:tc>
        <w:tc>
          <w:tcPr>
            <w:tcW w:w="3337" w:type="dxa"/>
            <w:gridSpan w:val="15"/>
            <w:tcBorders>
              <w:top w:val="nil"/>
              <w:left w:val="nil"/>
              <w:bottom w:val="nil"/>
              <w:right w:val="nil"/>
            </w:tcBorders>
            <w:shd w:val="clear" w:color="auto" w:fill="auto"/>
            <w:hideMark/>
          </w:tcPr>
          <w:p w14:paraId="62207B5A" w14:textId="77777777" w:rsidR="00252182" w:rsidRPr="00252182" w:rsidRDefault="00252182" w:rsidP="00252182">
            <w:pPr>
              <w:rPr>
                <w:rFonts w:ascii="Arial" w:eastAsia="Times New Roman" w:hAnsi="Arial" w:cs="Arial"/>
                <w:b/>
                <w:bCs/>
                <w:color w:val="000000"/>
                <w:sz w:val="18"/>
                <w:szCs w:val="18"/>
                <w:lang w:eastAsia="es-MX"/>
              </w:rPr>
            </w:pPr>
            <w:r w:rsidRPr="00252182">
              <w:rPr>
                <w:rFonts w:ascii="Arial" w:eastAsia="Times New Roman" w:hAnsi="Arial" w:cs="Arial"/>
                <w:b/>
                <w:bCs/>
                <w:color w:val="000000"/>
                <w:sz w:val="18"/>
                <w:szCs w:val="18"/>
                <w:lang w:eastAsia="es-MX"/>
              </w:rPr>
              <w:t>7810: AUTORIZACIONES DE PAGO</w:t>
            </w:r>
          </w:p>
        </w:tc>
        <w:tc>
          <w:tcPr>
            <w:tcW w:w="293" w:type="dxa"/>
            <w:tcBorders>
              <w:top w:val="nil"/>
              <w:left w:val="nil"/>
              <w:bottom w:val="nil"/>
              <w:right w:val="nil"/>
            </w:tcBorders>
            <w:shd w:val="clear" w:color="auto" w:fill="auto"/>
            <w:noWrap/>
            <w:hideMark/>
          </w:tcPr>
          <w:p w14:paraId="132918A5" w14:textId="77777777" w:rsidR="00252182" w:rsidRPr="00252182" w:rsidRDefault="00252182" w:rsidP="00252182">
            <w:pPr>
              <w:rPr>
                <w:rFonts w:ascii="Arial" w:eastAsia="Times New Roman" w:hAnsi="Arial" w:cs="Arial"/>
                <w:b/>
                <w:bCs/>
                <w:color w:val="000000"/>
                <w:sz w:val="18"/>
                <w:szCs w:val="18"/>
                <w:lang w:eastAsia="es-MX"/>
              </w:rPr>
            </w:pPr>
          </w:p>
        </w:tc>
        <w:tc>
          <w:tcPr>
            <w:tcW w:w="1521" w:type="dxa"/>
            <w:gridSpan w:val="3"/>
            <w:tcBorders>
              <w:top w:val="nil"/>
              <w:left w:val="nil"/>
              <w:bottom w:val="double" w:sz="6" w:space="0" w:color="000000"/>
              <w:right w:val="nil"/>
            </w:tcBorders>
            <w:shd w:val="clear" w:color="auto" w:fill="auto"/>
            <w:noWrap/>
            <w:hideMark/>
          </w:tcPr>
          <w:p w14:paraId="2AA32977" w14:textId="77777777" w:rsidR="00252182" w:rsidRPr="00252182" w:rsidRDefault="00252182" w:rsidP="00252182">
            <w:pPr>
              <w:jc w:val="right"/>
              <w:rPr>
                <w:rFonts w:ascii="Arial" w:eastAsia="Times New Roman" w:hAnsi="Arial" w:cs="Arial"/>
                <w:b/>
                <w:bCs/>
                <w:color w:val="000000"/>
                <w:sz w:val="18"/>
                <w:szCs w:val="18"/>
                <w:lang w:eastAsia="es-MX"/>
              </w:rPr>
            </w:pPr>
            <w:r w:rsidRPr="00252182">
              <w:rPr>
                <w:rFonts w:ascii="Arial" w:eastAsia="Times New Roman" w:hAnsi="Arial" w:cs="Arial"/>
                <w:b/>
                <w:bCs/>
                <w:color w:val="000000"/>
                <w:sz w:val="18"/>
                <w:szCs w:val="18"/>
                <w:lang w:eastAsia="es-MX"/>
              </w:rPr>
              <w:t>18,298,236.25</w:t>
            </w:r>
          </w:p>
        </w:tc>
        <w:tc>
          <w:tcPr>
            <w:tcW w:w="519" w:type="dxa"/>
            <w:gridSpan w:val="2"/>
            <w:tcBorders>
              <w:top w:val="nil"/>
              <w:left w:val="nil"/>
              <w:bottom w:val="nil"/>
              <w:right w:val="nil"/>
            </w:tcBorders>
            <w:shd w:val="clear" w:color="auto" w:fill="auto"/>
            <w:noWrap/>
            <w:hideMark/>
          </w:tcPr>
          <w:p w14:paraId="507A848F" w14:textId="77777777" w:rsidR="00252182" w:rsidRPr="00252182" w:rsidRDefault="00252182" w:rsidP="00252182">
            <w:pPr>
              <w:jc w:val="right"/>
              <w:rPr>
                <w:rFonts w:ascii="Arial" w:eastAsia="Times New Roman" w:hAnsi="Arial" w:cs="Arial"/>
                <w:b/>
                <w:bCs/>
                <w:color w:val="000000"/>
                <w:sz w:val="18"/>
                <w:szCs w:val="18"/>
                <w:lang w:eastAsia="es-MX"/>
              </w:rPr>
            </w:pPr>
          </w:p>
        </w:tc>
        <w:tc>
          <w:tcPr>
            <w:tcW w:w="1324" w:type="dxa"/>
            <w:gridSpan w:val="6"/>
            <w:tcBorders>
              <w:top w:val="nil"/>
              <w:left w:val="nil"/>
              <w:bottom w:val="double" w:sz="6" w:space="0" w:color="000000"/>
              <w:right w:val="nil"/>
            </w:tcBorders>
            <w:shd w:val="clear" w:color="auto" w:fill="auto"/>
            <w:noWrap/>
            <w:hideMark/>
          </w:tcPr>
          <w:p w14:paraId="073C42FC" w14:textId="77777777" w:rsidR="00252182" w:rsidRPr="00252182" w:rsidRDefault="00252182" w:rsidP="00252182">
            <w:pPr>
              <w:jc w:val="right"/>
              <w:rPr>
                <w:rFonts w:ascii="Arial" w:eastAsia="Times New Roman" w:hAnsi="Arial" w:cs="Arial"/>
                <w:b/>
                <w:bCs/>
                <w:color w:val="000000"/>
                <w:sz w:val="18"/>
                <w:szCs w:val="18"/>
                <w:lang w:eastAsia="es-MX"/>
              </w:rPr>
            </w:pPr>
            <w:r w:rsidRPr="00252182">
              <w:rPr>
                <w:rFonts w:ascii="Arial" w:eastAsia="Times New Roman" w:hAnsi="Arial" w:cs="Arial"/>
                <w:b/>
                <w:bCs/>
                <w:color w:val="000000"/>
                <w:sz w:val="18"/>
                <w:szCs w:val="18"/>
                <w:lang w:eastAsia="es-MX"/>
              </w:rPr>
              <w:t>1,042,014.50</w:t>
            </w:r>
          </w:p>
        </w:tc>
        <w:tc>
          <w:tcPr>
            <w:tcW w:w="1559" w:type="dxa"/>
            <w:gridSpan w:val="6"/>
            <w:tcBorders>
              <w:top w:val="nil"/>
              <w:left w:val="nil"/>
              <w:bottom w:val="double" w:sz="6" w:space="0" w:color="000000"/>
              <w:right w:val="nil"/>
            </w:tcBorders>
            <w:shd w:val="clear" w:color="auto" w:fill="auto"/>
            <w:noWrap/>
            <w:hideMark/>
          </w:tcPr>
          <w:p w14:paraId="2DE279A4" w14:textId="77777777" w:rsidR="00252182" w:rsidRPr="00252182" w:rsidRDefault="00252182" w:rsidP="00252182">
            <w:pPr>
              <w:jc w:val="right"/>
              <w:rPr>
                <w:rFonts w:ascii="Arial" w:eastAsia="Times New Roman" w:hAnsi="Arial" w:cs="Arial"/>
                <w:b/>
                <w:bCs/>
                <w:color w:val="000000"/>
                <w:sz w:val="18"/>
                <w:szCs w:val="18"/>
                <w:lang w:eastAsia="es-MX"/>
              </w:rPr>
            </w:pPr>
            <w:r w:rsidRPr="00252182">
              <w:rPr>
                <w:rFonts w:ascii="Arial" w:eastAsia="Times New Roman" w:hAnsi="Arial" w:cs="Arial"/>
                <w:b/>
                <w:bCs/>
                <w:color w:val="000000"/>
                <w:sz w:val="18"/>
                <w:szCs w:val="18"/>
                <w:lang w:eastAsia="es-MX"/>
              </w:rPr>
              <w:t>38,900.00</w:t>
            </w:r>
          </w:p>
        </w:tc>
        <w:tc>
          <w:tcPr>
            <w:tcW w:w="517" w:type="dxa"/>
            <w:gridSpan w:val="3"/>
            <w:tcBorders>
              <w:top w:val="nil"/>
              <w:left w:val="nil"/>
              <w:bottom w:val="nil"/>
              <w:right w:val="nil"/>
            </w:tcBorders>
            <w:shd w:val="clear" w:color="auto" w:fill="auto"/>
            <w:noWrap/>
            <w:hideMark/>
          </w:tcPr>
          <w:p w14:paraId="646155FA" w14:textId="77777777" w:rsidR="00252182" w:rsidRPr="00252182" w:rsidRDefault="00252182" w:rsidP="00252182">
            <w:pPr>
              <w:jc w:val="right"/>
              <w:rPr>
                <w:rFonts w:ascii="Arial" w:eastAsia="Times New Roman" w:hAnsi="Arial" w:cs="Arial"/>
                <w:b/>
                <w:bCs/>
                <w:color w:val="000000"/>
                <w:sz w:val="18"/>
                <w:szCs w:val="18"/>
                <w:lang w:eastAsia="es-MX"/>
              </w:rPr>
            </w:pPr>
          </w:p>
        </w:tc>
        <w:tc>
          <w:tcPr>
            <w:tcW w:w="1326" w:type="dxa"/>
            <w:gridSpan w:val="5"/>
            <w:tcBorders>
              <w:top w:val="nil"/>
              <w:left w:val="nil"/>
              <w:bottom w:val="double" w:sz="6" w:space="0" w:color="000000"/>
              <w:right w:val="nil"/>
            </w:tcBorders>
            <w:shd w:val="clear" w:color="auto" w:fill="auto"/>
            <w:noWrap/>
            <w:hideMark/>
          </w:tcPr>
          <w:p w14:paraId="052C4A04" w14:textId="77777777" w:rsidR="00252182" w:rsidRPr="00252182" w:rsidRDefault="00252182" w:rsidP="00252182">
            <w:pPr>
              <w:jc w:val="right"/>
              <w:rPr>
                <w:rFonts w:ascii="Arial" w:eastAsia="Times New Roman" w:hAnsi="Arial" w:cs="Arial"/>
                <w:b/>
                <w:bCs/>
                <w:color w:val="000000"/>
                <w:sz w:val="18"/>
                <w:szCs w:val="18"/>
                <w:lang w:eastAsia="es-MX"/>
              </w:rPr>
            </w:pPr>
            <w:r w:rsidRPr="00252182">
              <w:rPr>
                <w:rFonts w:ascii="Arial" w:eastAsia="Times New Roman" w:hAnsi="Arial" w:cs="Arial"/>
                <w:b/>
                <w:bCs/>
                <w:color w:val="000000"/>
                <w:sz w:val="18"/>
                <w:szCs w:val="18"/>
                <w:lang w:eastAsia="es-MX"/>
              </w:rPr>
              <w:t>19,301,350.75</w:t>
            </w:r>
          </w:p>
        </w:tc>
      </w:tr>
      <w:tr w:rsidR="00252182" w:rsidRPr="00252182" w14:paraId="0453A35F" w14:textId="77777777" w:rsidTr="00001AF8">
        <w:trPr>
          <w:gridBefore w:val="1"/>
          <w:gridAfter w:val="11"/>
          <w:wBefore w:w="706" w:type="dxa"/>
          <w:wAfter w:w="10196" w:type="dxa"/>
          <w:trHeight w:val="150"/>
        </w:trPr>
        <w:tc>
          <w:tcPr>
            <w:tcW w:w="239" w:type="dxa"/>
            <w:tcBorders>
              <w:top w:val="nil"/>
              <w:left w:val="nil"/>
              <w:bottom w:val="nil"/>
              <w:right w:val="nil"/>
            </w:tcBorders>
            <w:shd w:val="clear" w:color="auto" w:fill="auto"/>
            <w:noWrap/>
            <w:hideMark/>
          </w:tcPr>
          <w:p w14:paraId="5FACBE07" w14:textId="77777777" w:rsidR="00252182" w:rsidRPr="00252182" w:rsidRDefault="00252182" w:rsidP="00252182">
            <w:pPr>
              <w:jc w:val="right"/>
              <w:rPr>
                <w:rFonts w:ascii="Arial" w:eastAsia="Times New Roman" w:hAnsi="Arial" w:cs="Arial"/>
                <w:b/>
                <w:bCs/>
                <w:color w:val="000000"/>
                <w:sz w:val="18"/>
                <w:szCs w:val="18"/>
                <w:lang w:eastAsia="es-MX"/>
              </w:rPr>
            </w:pPr>
          </w:p>
        </w:tc>
        <w:tc>
          <w:tcPr>
            <w:tcW w:w="238" w:type="dxa"/>
            <w:tcBorders>
              <w:top w:val="nil"/>
              <w:left w:val="nil"/>
              <w:bottom w:val="nil"/>
              <w:right w:val="nil"/>
            </w:tcBorders>
            <w:shd w:val="clear" w:color="auto" w:fill="auto"/>
            <w:noWrap/>
            <w:hideMark/>
          </w:tcPr>
          <w:p w14:paraId="01030DCE" w14:textId="77777777" w:rsidR="00252182" w:rsidRPr="00252182" w:rsidRDefault="00252182" w:rsidP="00252182">
            <w:pPr>
              <w:rPr>
                <w:rFonts w:ascii="Times New Roman" w:eastAsia="Times New Roman" w:hAnsi="Times New Roman"/>
                <w:sz w:val="20"/>
                <w:szCs w:val="20"/>
                <w:lang w:eastAsia="es-MX"/>
              </w:rPr>
            </w:pPr>
          </w:p>
        </w:tc>
        <w:tc>
          <w:tcPr>
            <w:tcW w:w="238" w:type="dxa"/>
            <w:tcBorders>
              <w:top w:val="nil"/>
              <w:left w:val="nil"/>
              <w:bottom w:val="nil"/>
              <w:right w:val="nil"/>
            </w:tcBorders>
            <w:shd w:val="clear" w:color="auto" w:fill="auto"/>
            <w:noWrap/>
            <w:hideMark/>
          </w:tcPr>
          <w:p w14:paraId="6D354397" w14:textId="77777777" w:rsidR="00252182" w:rsidRPr="00252182" w:rsidRDefault="00252182"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hideMark/>
          </w:tcPr>
          <w:p w14:paraId="2F6EFB0F" w14:textId="77777777" w:rsidR="00252182" w:rsidRPr="00252182" w:rsidRDefault="00252182" w:rsidP="00252182">
            <w:pPr>
              <w:rPr>
                <w:rFonts w:ascii="Times New Roman" w:eastAsia="Times New Roman" w:hAnsi="Times New Roman"/>
                <w:sz w:val="20"/>
                <w:szCs w:val="20"/>
                <w:lang w:eastAsia="es-MX"/>
              </w:rPr>
            </w:pPr>
          </w:p>
        </w:tc>
        <w:tc>
          <w:tcPr>
            <w:tcW w:w="239" w:type="dxa"/>
            <w:gridSpan w:val="2"/>
            <w:tcBorders>
              <w:top w:val="nil"/>
              <w:left w:val="nil"/>
              <w:bottom w:val="nil"/>
              <w:right w:val="nil"/>
            </w:tcBorders>
            <w:shd w:val="clear" w:color="auto" w:fill="auto"/>
            <w:noWrap/>
            <w:hideMark/>
          </w:tcPr>
          <w:p w14:paraId="4FA22F90" w14:textId="77777777" w:rsidR="00252182" w:rsidRPr="00252182" w:rsidRDefault="00252182"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hideMark/>
          </w:tcPr>
          <w:p w14:paraId="1C077B3C" w14:textId="77777777" w:rsidR="00252182" w:rsidRPr="00252182" w:rsidRDefault="00252182"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hideMark/>
          </w:tcPr>
          <w:p w14:paraId="660F710E" w14:textId="77777777" w:rsidR="00252182" w:rsidRPr="00252182" w:rsidRDefault="00252182"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hideMark/>
          </w:tcPr>
          <w:p w14:paraId="79711221" w14:textId="77777777" w:rsidR="00252182" w:rsidRPr="00252182" w:rsidRDefault="00252182" w:rsidP="00252182">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01D17959" w14:textId="77777777" w:rsidR="00252182" w:rsidRPr="00252182" w:rsidRDefault="00252182" w:rsidP="00252182">
            <w:pPr>
              <w:rPr>
                <w:rFonts w:ascii="Times New Roman" w:eastAsia="Times New Roman" w:hAnsi="Times New Roman"/>
                <w:sz w:val="20"/>
                <w:szCs w:val="20"/>
                <w:lang w:eastAsia="es-MX"/>
              </w:rPr>
            </w:pPr>
          </w:p>
        </w:tc>
        <w:tc>
          <w:tcPr>
            <w:tcW w:w="365" w:type="dxa"/>
            <w:tcBorders>
              <w:top w:val="nil"/>
              <w:left w:val="nil"/>
              <w:bottom w:val="nil"/>
              <w:right w:val="nil"/>
            </w:tcBorders>
            <w:shd w:val="clear" w:color="auto" w:fill="auto"/>
            <w:noWrap/>
            <w:hideMark/>
          </w:tcPr>
          <w:p w14:paraId="5C28FA76" w14:textId="77777777" w:rsidR="00252182" w:rsidRPr="00252182" w:rsidRDefault="00252182" w:rsidP="00252182">
            <w:pPr>
              <w:rPr>
                <w:rFonts w:ascii="Times New Roman" w:eastAsia="Times New Roman" w:hAnsi="Times New Roman"/>
                <w:sz w:val="20"/>
                <w:szCs w:val="20"/>
                <w:lang w:eastAsia="es-MX"/>
              </w:rPr>
            </w:pPr>
          </w:p>
        </w:tc>
        <w:tc>
          <w:tcPr>
            <w:tcW w:w="286" w:type="dxa"/>
            <w:tcBorders>
              <w:top w:val="nil"/>
              <w:left w:val="nil"/>
              <w:bottom w:val="nil"/>
              <w:right w:val="nil"/>
            </w:tcBorders>
            <w:shd w:val="clear" w:color="auto" w:fill="auto"/>
            <w:noWrap/>
            <w:hideMark/>
          </w:tcPr>
          <w:p w14:paraId="2B1D6460" w14:textId="77777777" w:rsidR="00252182" w:rsidRPr="00252182" w:rsidRDefault="00252182" w:rsidP="00252182">
            <w:pPr>
              <w:rPr>
                <w:rFonts w:ascii="Times New Roman" w:eastAsia="Times New Roman" w:hAnsi="Times New Roman"/>
                <w:sz w:val="20"/>
                <w:szCs w:val="20"/>
                <w:lang w:eastAsia="es-MX"/>
              </w:rPr>
            </w:pPr>
          </w:p>
        </w:tc>
        <w:tc>
          <w:tcPr>
            <w:tcW w:w="285" w:type="dxa"/>
            <w:gridSpan w:val="2"/>
            <w:tcBorders>
              <w:top w:val="nil"/>
              <w:left w:val="nil"/>
              <w:bottom w:val="nil"/>
              <w:right w:val="nil"/>
            </w:tcBorders>
            <w:shd w:val="clear" w:color="auto" w:fill="auto"/>
            <w:noWrap/>
            <w:hideMark/>
          </w:tcPr>
          <w:p w14:paraId="21A089BF" w14:textId="77777777" w:rsidR="00252182" w:rsidRPr="00252182" w:rsidRDefault="00252182"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26D13A2E" w14:textId="77777777" w:rsidR="00252182" w:rsidRPr="00252182" w:rsidRDefault="00252182"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43B1CFBA" w14:textId="77777777" w:rsidR="00252182" w:rsidRPr="00252182" w:rsidRDefault="00252182" w:rsidP="00252182">
            <w:pPr>
              <w:rPr>
                <w:rFonts w:ascii="Times New Roman" w:eastAsia="Times New Roman" w:hAnsi="Times New Roman"/>
                <w:sz w:val="20"/>
                <w:szCs w:val="20"/>
                <w:lang w:eastAsia="es-MX"/>
              </w:rPr>
            </w:pPr>
          </w:p>
        </w:tc>
        <w:tc>
          <w:tcPr>
            <w:tcW w:w="293" w:type="dxa"/>
            <w:tcBorders>
              <w:top w:val="nil"/>
              <w:left w:val="nil"/>
              <w:bottom w:val="nil"/>
              <w:right w:val="nil"/>
            </w:tcBorders>
            <w:shd w:val="clear" w:color="auto" w:fill="auto"/>
            <w:noWrap/>
            <w:hideMark/>
          </w:tcPr>
          <w:p w14:paraId="177AE452" w14:textId="77777777" w:rsidR="00252182" w:rsidRPr="00252182" w:rsidRDefault="00252182" w:rsidP="00252182">
            <w:pPr>
              <w:rPr>
                <w:rFonts w:ascii="Times New Roman" w:eastAsia="Times New Roman" w:hAnsi="Times New Roman"/>
                <w:sz w:val="20"/>
                <w:szCs w:val="20"/>
                <w:lang w:eastAsia="es-MX"/>
              </w:rPr>
            </w:pPr>
          </w:p>
        </w:tc>
        <w:tc>
          <w:tcPr>
            <w:tcW w:w="245" w:type="dxa"/>
            <w:tcBorders>
              <w:top w:val="nil"/>
              <w:left w:val="nil"/>
              <w:bottom w:val="nil"/>
              <w:right w:val="nil"/>
            </w:tcBorders>
            <w:shd w:val="clear" w:color="auto" w:fill="auto"/>
            <w:noWrap/>
            <w:hideMark/>
          </w:tcPr>
          <w:p w14:paraId="6095D7C8" w14:textId="77777777" w:rsidR="00252182" w:rsidRPr="00252182" w:rsidRDefault="00252182" w:rsidP="00252182">
            <w:pPr>
              <w:rPr>
                <w:rFonts w:ascii="Times New Roman" w:eastAsia="Times New Roman" w:hAnsi="Times New Roman"/>
                <w:sz w:val="20"/>
                <w:szCs w:val="20"/>
                <w:lang w:eastAsia="es-MX"/>
              </w:rPr>
            </w:pPr>
          </w:p>
        </w:tc>
        <w:tc>
          <w:tcPr>
            <w:tcW w:w="1043" w:type="dxa"/>
            <w:tcBorders>
              <w:top w:val="nil"/>
              <w:left w:val="nil"/>
              <w:bottom w:val="nil"/>
              <w:right w:val="nil"/>
            </w:tcBorders>
            <w:shd w:val="clear" w:color="auto" w:fill="auto"/>
            <w:noWrap/>
            <w:hideMark/>
          </w:tcPr>
          <w:p w14:paraId="6F84041F" w14:textId="77777777" w:rsidR="00252182" w:rsidRPr="00252182" w:rsidRDefault="00252182" w:rsidP="00252182">
            <w:pPr>
              <w:rPr>
                <w:rFonts w:ascii="Times New Roman" w:eastAsia="Times New Roman" w:hAnsi="Times New Roman"/>
                <w:sz w:val="20"/>
                <w:szCs w:val="20"/>
                <w:lang w:eastAsia="es-MX"/>
              </w:rPr>
            </w:pPr>
          </w:p>
        </w:tc>
        <w:tc>
          <w:tcPr>
            <w:tcW w:w="592" w:type="dxa"/>
            <w:gridSpan w:val="2"/>
            <w:tcBorders>
              <w:top w:val="nil"/>
              <w:left w:val="nil"/>
              <w:bottom w:val="nil"/>
              <w:right w:val="nil"/>
            </w:tcBorders>
            <w:shd w:val="clear" w:color="auto" w:fill="auto"/>
            <w:noWrap/>
            <w:hideMark/>
          </w:tcPr>
          <w:p w14:paraId="369F0BC1" w14:textId="77777777" w:rsidR="00252182" w:rsidRPr="00252182" w:rsidRDefault="00252182" w:rsidP="00252182">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0E92B393" w14:textId="77777777" w:rsidR="00252182" w:rsidRPr="00252182" w:rsidRDefault="00252182" w:rsidP="00252182">
            <w:pPr>
              <w:rPr>
                <w:rFonts w:ascii="Times New Roman" w:eastAsia="Times New Roman" w:hAnsi="Times New Roman"/>
                <w:sz w:val="20"/>
                <w:szCs w:val="20"/>
                <w:lang w:eastAsia="es-MX"/>
              </w:rPr>
            </w:pPr>
          </w:p>
        </w:tc>
        <w:tc>
          <w:tcPr>
            <w:tcW w:w="190" w:type="dxa"/>
            <w:tcBorders>
              <w:top w:val="nil"/>
              <w:left w:val="nil"/>
              <w:bottom w:val="nil"/>
              <w:right w:val="nil"/>
            </w:tcBorders>
            <w:shd w:val="clear" w:color="auto" w:fill="auto"/>
            <w:noWrap/>
            <w:hideMark/>
          </w:tcPr>
          <w:p w14:paraId="2CFFB451" w14:textId="77777777" w:rsidR="00252182" w:rsidRPr="00252182" w:rsidRDefault="00252182" w:rsidP="00252182">
            <w:pPr>
              <w:rPr>
                <w:rFonts w:ascii="Times New Roman" w:eastAsia="Times New Roman" w:hAnsi="Times New Roman"/>
                <w:sz w:val="20"/>
                <w:szCs w:val="20"/>
                <w:lang w:eastAsia="es-MX"/>
              </w:rPr>
            </w:pPr>
          </w:p>
        </w:tc>
        <w:tc>
          <w:tcPr>
            <w:tcW w:w="216" w:type="dxa"/>
            <w:tcBorders>
              <w:top w:val="nil"/>
              <w:left w:val="nil"/>
              <w:bottom w:val="nil"/>
              <w:right w:val="nil"/>
            </w:tcBorders>
            <w:shd w:val="clear" w:color="auto" w:fill="auto"/>
            <w:noWrap/>
            <w:hideMark/>
          </w:tcPr>
          <w:p w14:paraId="68B55DD1" w14:textId="77777777" w:rsidR="00252182" w:rsidRPr="00252182" w:rsidRDefault="00252182" w:rsidP="00252182">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0DD0554" w14:textId="77777777" w:rsidR="00252182" w:rsidRPr="00252182" w:rsidRDefault="00252182" w:rsidP="00252182">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A22184C" w14:textId="77777777" w:rsidR="00252182" w:rsidRPr="00252182" w:rsidRDefault="00252182" w:rsidP="00252182">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590AD89A" w14:textId="77777777" w:rsidR="00252182" w:rsidRPr="00252182" w:rsidRDefault="00252182" w:rsidP="00252182">
            <w:pPr>
              <w:rPr>
                <w:rFonts w:ascii="Times New Roman" w:eastAsia="Times New Roman" w:hAnsi="Times New Roman"/>
                <w:sz w:val="20"/>
                <w:szCs w:val="20"/>
                <w:lang w:eastAsia="es-MX"/>
              </w:rPr>
            </w:pPr>
          </w:p>
        </w:tc>
        <w:tc>
          <w:tcPr>
            <w:tcW w:w="309" w:type="dxa"/>
            <w:tcBorders>
              <w:top w:val="nil"/>
              <w:left w:val="nil"/>
              <w:bottom w:val="nil"/>
              <w:right w:val="nil"/>
            </w:tcBorders>
            <w:shd w:val="clear" w:color="auto" w:fill="auto"/>
            <w:noWrap/>
            <w:hideMark/>
          </w:tcPr>
          <w:p w14:paraId="1024603E" w14:textId="77777777" w:rsidR="00252182" w:rsidRPr="00252182" w:rsidRDefault="00252182" w:rsidP="00252182">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5E8CEB43" w14:textId="77777777" w:rsidR="00252182" w:rsidRPr="00252182" w:rsidRDefault="00252182" w:rsidP="00252182">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5F2A40C8" w14:textId="77777777" w:rsidR="00252182" w:rsidRPr="00252182" w:rsidRDefault="00252182" w:rsidP="00252182">
            <w:pPr>
              <w:rPr>
                <w:rFonts w:ascii="Times New Roman" w:eastAsia="Times New Roman" w:hAnsi="Times New Roman"/>
                <w:sz w:val="20"/>
                <w:szCs w:val="20"/>
                <w:lang w:eastAsia="es-MX"/>
              </w:rPr>
            </w:pPr>
          </w:p>
        </w:tc>
        <w:tc>
          <w:tcPr>
            <w:tcW w:w="447" w:type="dxa"/>
            <w:gridSpan w:val="2"/>
            <w:tcBorders>
              <w:top w:val="nil"/>
              <w:left w:val="nil"/>
              <w:bottom w:val="nil"/>
              <w:right w:val="nil"/>
            </w:tcBorders>
            <w:shd w:val="clear" w:color="auto" w:fill="auto"/>
            <w:noWrap/>
            <w:hideMark/>
          </w:tcPr>
          <w:p w14:paraId="73041185" w14:textId="77777777" w:rsidR="00252182" w:rsidRPr="00252182" w:rsidRDefault="00252182" w:rsidP="00252182">
            <w:pPr>
              <w:rPr>
                <w:rFonts w:ascii="Times New Roman" w:eastAsia="Times New Roman" w:hAnsi="Times New Roman"/>
                <w:sz w:val="20"/>
                <w:szCs w:val="20"/>
                <w:lang w:eastAsia="es-MX"/>
              </w:rPr>
            </w:pPr>
          </w:p>
        </w:tc>
        <w:tc>
          <w:tcPr>
            <w:tcW w:w="404" w:type="dxa"/>
            <w:tcBorders>
              <w:top w:val="nil"/>
              <w:left w:val="nil"/>
              <w:bottom w:val="nil"/>
              <w:right w:val="nil"/>
            </w:tcBorders>
            <w:shd w:val="clear" w:color="auto" w:fill="auto"/>
            <w:noWrap/>
            <w:hideMark/>
          </w:tcPr>
          <w:p w14:paraId="7E21057D" w14:textId="77777777" w:rsidR="00252182" w:rsidRPr="00252182" w:rsidRDefault="00252182" w:rsidP="00252182">
            <w:pPr>
              <w:rPr>
                <w:rFonts w:ascii="Times New Roman" w:eastAsia="Times New Roman" w:hAnsi="Times New Roman"/>
                <w:sz w:val="20"/>
                <w:szCs w:val="20"/>
                <w:lang w:eastAsia="es-MX"/>
              </w:rPr>
            </w:pPr>
          </w:p>
        </w:tc>
        <w:tc>
          <w:tcPr>
            <w:tcW w:w="404" w:type="dxa"/>
            <w:gridSpan w:val="2"/>
            <w:tcBorders>
              <w:top w:val="nil"/>
              <w:left w:val="nil"/>
              <w:bottom w:val="nil"/>
              <w:right w:val="nil"/>
            </w:tcBorders>
            <w:shd w:val="clear" w:color="auto" w:fill="auto"/>
            <w:noWrap/>
            <w:hideMark/>
          </w:tcPr>
          <w:p w14:paraId="53DC7516" w14:textId="77777777" w:rsidR="00252182" w:rsidRPr="00252182" w:rsidRDefault="00252182" w:rsidP="00252182">
            <w:pPr>
              <w:rPr>
                <w:rFonts w:ascii="Times New Roman" w:eastAsia="Times New Roman" w:hAnsi="Times New Roman"/>
                <w:sz w:val="20"/>
                <w:szCs w:val="20"/>
                <w:lang w:eastAsia="es-MX"/>
              </w:rPr>
            </w:pPr>
          </w:p>
        </w:tc>
        <w:tc>
          <w:tcPr>
            <w:tcW w:w="404" w:type="dxa"/>
            <w:tcBorders>
              <w:top w:val="nil"/>
              <w:left w:val="nil"/>
              <w:bottom w:val="nil"/>
              <w:right w:val="nil"/>
            </w:tcBorders>
            <w:shd w:val="clear" w:color="auto" w:fill="auto"/>
            <w:noWrap/>
            <w:hideMark/>
          </w:tcPr>
          <w:p w14:paraId="4B849D64" w14:textId="77777777" w:rsidR="00252182" w:rsidRPr="00252182" w:rsidRDefault="00252182" w:rsidP="00252182">
            <w:pPr>
              <w:rPr>
                <w:rFonts w:ascii="Times New Roman" w:eastAsia="Times New Roman" w:hAnsi="Times New Roman"/>
                <w:sz w:val="20"/>
                <w:szCs w:val="20"/>
                <w:lang w:eastAsia="es-MX"/>
              </w:rPr>
            </w:pPr>
          </w:p>
        </w:tc>
        <w:tc>
          <w:tcPr>
            <w:tcW w:w="160" w:type="dxa"/>
            <w:gridSpan w:val="2"/>
            <w:tcBorders>
              <w:top w:val="nil"/>
              <w:left w:val="nil"/>
              <w:bottom w:val="nil"/>
              <w:right w:val="nil"/>
            </w:tcBorders>
            <w:shd w:val="clear" w:color="auto" w:fill="auto"/>
            <w:noWrap/>
            <w:hideMark/>
          </w:tcPr>
          <w:p w14:paraId="3996DB59" w14:textId="77777777" w:rsidR="00252182" w:rsidRPr="00252182" w:rsidRDefault="00252182" w:rsidP="00252182">
            <w:pPr>
              <w:rPr>
                <w:rFonts w:ascii="Times New Roman" w:eastAsia="Times New Roman" w:hAnsi="Times New Roman"/>
                <w:sz w:val="20"/>
                <w:szCs w:val="20"/>
                <w:lang w:eastAsia="es-MX"/>
              </w:rPr>
            </w:pPr>
          </w:p>
        </w:tc>
        <w:tc>
          <w:tcPr>
            <w:tcW w:w="424" w:type="dxa"/>
            <w:gridSpan w:val="2"/>
            <w:tcBorders>
              <w:top w:val="nil"/>
              <w:left w:val="nil"/>
              <w:bottom w:val="nil"/>
              <w:right w:val="nil"/>
            </w:tcBorders>
            <w:shd w:val="clear" w:color="auto" w:fill="auto"/>
            <w:noWrap/>
            <w:hideMark/>
          </w:tcPr>
          <w:p w14:paraId="6B69ACE3" w14:textId="77777777" w:rsidR="00252182" w:rsidRPr="00252182" w:rsidRDefault="00252182" w:rsidP="00252182">
            <w:pPr>
              <w:rPr>
                <w:rFonts w:ascii="Times New Roman" w:eastAsia="Times New Roman" w:hAnsi="Times New Roman"/>
                <w:sz w:val="20"/>
                <w:szCs w:val="20"/>
                <w:lang w:eastAsia="es-MX"/>
              </w:rPr>
            </w:pPr>
          </w:p>
        </w:tc>
        <w:tc>
          <w:tcPr>
            <w:tcW w:w="424" w:type="dxa"/>
            <w:tcBorders>
              <w:top w:val="nil"/>
              <w:left w:val="nil"/>
              <w:bottom w:val="nil"/>
              <w:right w:val="nil"/>
            </w:tcBorders>
            <w:shd w:val="clear" w:color="auto" w:fill="auto"/>
            <w:noWrap/>
            <w:hideMark/>
          </w:tcPr>
          <w:p w14:paraId="501A6C36" w14:textId="77777777" w:rsidR="00252182" w:rsidRPr="00252182" w:rsidRDefault="00252182" w:rsidP="00252182">
            <w:pPr>
              <w:rPr>
                <w:rFonts w:ascii="Times New Roman" w:eastAsia="Times New Roman" w:hAnsi="Times New Roman"/>
                <w:sz w:val="20"/>
                <w:szCs w:val="20"/>
                <w:lang w:eastAsia="es-MX"/>
              </w:rPr>
            </w:pPr>
          </w:p>
        </w:tc>
        <w:tc>
          <w:tcPr>
            <w:tcW w:w="415" w:type="dxa"/>
            <w:tcBorders>
              <w:top w:val="nil"/>
              <w:left w:val="nil"/>
              <w:bottom w:val="nil"/>
              <w:right w:val="nil"/>
            </w:tcBorders>
            <w:shd w:val="clear" w:color="auto" w:fill="auto"/>
            <w:noWrap/>
            <w:hideMark/>
          </w:tcPr>
          <w:p w14:paraId="20B63540" w14:textId="77777777" w:rsidR="00252182" w:rsidRPr="00252182" w:rsidRDefault="00252182" w:rsidP="00252182">
            <w:pPr>
              <w:rPr>
                <w:rFonts w:ascii="Times New Roman" w:eastAsia="Times New Roman" w:hAnsi="Times New Roman"/>
                <w:sz w:val="20"/>
                <w:szCs w:val="20"/>
                <w:lang w:eastAsia="es-MX"/>
              </w:rPr>
            </w:pPr>
          </w:p>
        </w:tc>
        <w:tc>
          <w:tcPr>
            <w:tcW w:w="433" w:type="dxa"/>
            <w:gridSpan w:val="2"/>
            <w:tcBorders>
              <w:top w:val="nil"/>
              <w:left w:val="nil"/>
              <w:bottom w:val="nil"/>
              <w:right w:val="nil"/>
            </w:tcBorders>
            <w:shd w:val="clear" w:color="auto" w:fill="auto"/>
            <w:noWrap/>
            <w:hideMark/>
          </w:tcPr>
          <w:p w14:paraId="0925A5BB" w14:textId="77777777" w:rsidR="00252182" w:rsidRPr="00252182" w:rsidRDefault="00252182" w:rsidP="00252182">
            <w:pPr>
              <w:rPr>
                <w:rFonts w:ascii="Times New Roman" w:eastAsia="Times New Roman" w:hAnsi="Times New Roman"/>
                <w:sz w:val="20"/>
                <w:szCs w:val="20"/>
                <w:lang w:eastAsia="es-MX"/>
              </w:rPr>
            </w:pPr>
          </w:p>
        </w:tc>
      </w:tr>
      <w:tr w:rsidR="00252182" w:rsidRPr="00252182" w14:paraId="5AFFA833" w14:textId="77777777" w:rsidTr="00001AF8">
        <w:trPr>
          <w:gridBefore w:val="1"/>
          <w:gridAfter w:val="12"/>
          <w:wBefore w:w="706" w:type="dxa"/>
          <w:wAfter w:w="10488" w:type="dxa"/>
          <w:trHeight w:val="255"/>
        </w:trPr>
        <w:tc>
          <w:tcPr>
            <w:tcW w:w="1137" w:type="dxa"/>
            <w:gridSpan w:val="5"/>
            <w:tcBorders>
              <w:top w:val="nil"/>
              <w:left w:val="nil"/>
              <w:bottom w:val="nil"/>
              <w:right w:val="nil"/>
            </w:tcBorders>
            <w:shd w:val="clear" w:color="auto" w:fill="auto"/>
            <w:noWrap/>
            <w:hideMark/>
          </w:tcPr>
          <w:p w14:paraId="17AF1BFA" w14:textId="77777777" w:rsidR="00252182" w:rsidRPr="00252182" w:rsidRDefault="00252182" w:rsidP="00252182">
            <w:pPr>
              <w:rPr>
                <w:rFonts w:ascii="Arial" w:eastAsia="Times New Roman" w:hAnsi="Arial" w:cs="Arial"/>
                <w:b/>
                <w:bCs/>
                <w:color w:val="000000"/>
                <w:sz w:val="14"/>
                <w:szCs w:val="14"/>
                <w:lang w:eastAsia="es-MX"/>
              </w:rPr>
            </w:pPr>
            <w:r w:rsidRPr="00252182">
              <w:rPr>
                <w:rFonts w:ascii="Arial" w:eastAsia="Times New Roman" w:hAnsi="Arial" w:cs="Arial"/>
                <w:b/>
                <w:bCs/>
                <w:color w:val="000000"/>
                <w:sz w:val="14"/>
                <w:szCs w:val="14"/>
                <w:lang w:eastAsia="es-MX"/>
              </w:rPr>
              <w:t>7810 1</w:t>
            </w:r>
          </w:p>
        </w:tc>
        <w:tc>
          <w:tcPr>
            <w:tcW w:w="2977" w:type="dxa"/>
            <w:gridSpan w:val="13"/>
            <w:tcBorders>
              <w:top w:val="nil"/>
              <w:left w:val="nil"/>
              <w:bottom w:val="nil"/>
              <w:right w:val="nil"/>
            </w:tcBorders>
            <w:shd w:val="clear" w:color="auto" w:fill="auto"/>
            <w:hideMark/>
          </w:tcPr>
          <w:p w14:paraId="33D0FC98" w14:textId="77777777" w:rsidR="00252182" w:rsidRPr="00252182" w:rsidRDefault="00252182" w:rsidP="00252182">
            <w:pPr>
              <w:rPr>
                <w:rFonts w:ascii="Arial" w:eastAsia="Times New Roman" w:hAnsi="Arial" w:cs="Arial"/>
                <w:b/>
                <w:bCs/>
                <w:color w:val="000000"/>
                <w:sz w:val="14"/>
                <w:szCs w:val="14"/>
                <w:lang w:eastAsia="es-MX"/>
              </w:rPr>
            </w:pPr>
            <w:r w:rsidRPr="00252182">
              <w:rPr>
                <w:rFonts w:ascii="Arial" w:eastAsia="Times New Roman" w:hAnsi="Arial" w:cs="Arial"/>
                <w:b/>
                <w:bCs/>
                <w:color w:val="000000"/>
                <w:sz w:val="14"/>
                <w:szCs w:val="14"/>
                <w:lang w:eastAsia="es-MX"/>
              </w:rPr>
              <w:t>Transferencias no pagadas</w:t>
            </w:r>
          </w:p>
        </w:tc>
        <w:tc>
          <w:tcPr>
            <w:tcW w:w="1276" w:type="dxa"/>
            <w:gridSpan w:val="2"/>
            <w:tcBorders>
              <w:top w:val="nil"/>
              <w:left w:val="nil"/>
              <w:bottom w:val="nil"/>
              <w:right w:val="nil"/>
            </w:tcBorders>
            <w:shd w:val="clear" w:color="auto" w:fill="auto"/>
            <w:noWrap/>
            <w:hideMark/>
          </w:tcPr>
          <w:p w14:paraId="73772497" w14:textId="77777777" w:rsidR="00252182" w:rsidRPr="00252182" w:rsidRDefault="00252182" w:rsidP="00252182">
            <w:pPr>
              <w:jc w:val="right"/>
              <w:rPr>
                <w:rFonts w:ascii="Arial" w:eastAsia="Times New Roman" w:hAnsi="Arial" w:cs="Arial"/>
                <w:b/>
                <w:bCs/>
                <w:color w:val="000000"/>
                <w:sz w:val="16"/>
                <w:szCs w:val="16"/>
                <w:lang w:eastAsia="es-MX"/>
              </w:rPr>
            </w:pPr>
            <w:r w:rsidRPr="00252182">
              <w:rPr>
                <w:rFonts w:ascii="Arial" w:eastAsia="Times New Roman" w:hAnsi="Arial" w:cs="Arial"/>
                <w:b/>
                <w:bCs/>
                <w:color w:val="000000"/>
                <w:sz w:val="16"/>
                <w:szCs w:val="16"/>
                <w:lang w:eastAsia="es-MX"/>
              </w:rPr>
              <w:t>18,298,236.25</w:t>
            </w:r>
          </w:p>
        </w:tc>
        <w:tc>
          <w:tcPr>
            <w:tcW w:w="519" w:type="dxa"/>
            <w:gridSpan w:val="2"/>
            <w:tcBorders>
              <w:top w:val="nil"/>
              <w:left w:val="nil"/>
              <w:bottom w:val="nil"/>
              <w:right w:val="nil"/>
            </w:tcBorders>
            <w:shd w:val="clear" w:color="auto" w:fill="auto"/>
            <w:noWrap/>
            <w:hideMark/>
          </w:tcPr>
          <w:p w14:paraId="3CC398BC" w14:textId="77777777" w:rsidR="00252182" w:rsidRPr="00252182" w:rsidRDefault="00252182" w:rsidP="00252182">
            <w:pPr>
              <w:jc w:val="right"/>
              <w:rPr>
                <w:rFonts w:ascii="Arial" w:eastAsia="Times New Roman" w:hAnsi="Arial" w:cs="Arial"/>
                <w:b/>
                <w:bCs/>
                <w:color w:val="000000"/>
                <w:sz w:val="16"/>
                <w:szCs w:val="16"/>
                <w:lang w:eastAsia="es-MX"/>
              </w:rPr>
            </w:pPr>
          </w:p>
        </w:tc>
        <w:tc>
          <w:tcPr>
            <w:tcW w:w="190" w:type="dxa"/>
            <w:tcBorders>
              <w:top w:val="nil"/>
              <w:left w:val="nil"/>
              <w:bottom w:val="nil"/>
              <w:right w:val="nil"/>
            </w:tcBorders>
            <w:shd w:val="clear" w:color="auto" w:fill="auto"/>
            <w:noWrap/>
            <w:hideMark/>
          </w:tcPr>
          <w:p w14:paraId="36C74315" w14:textId="77777777" w:rsidR="00252182" w:rsidRPr="00252182" w:rsidRDefault="00252182" w:rsidP="00252182">
            <w:pPr>
              <w:rPr>
                <w:rFonts w:ascii="Times New Roman" w:eastAsia="Times New Roman" w:hAnsi="Times New Roman"/>
                <w:sz w:val="20"/>
                <w:szCs w:val="20"/>
                <w:lang w:eastAsia="es-MX"/>
              </w:rPr>
            </w:pPr>
          </w:p>
        </w:tc>
        <w:tc>
          <w:tcPr>
            <w:tcW w:w="1134" w:type="dxa"/>
            <w:gridSpan w:val="5"/>
            <w:tcBorders>
              <w:top w:val="nil"/>
              <w:left w:val="nil"/>
              <w:bottom w:val="nil"/>
              <w:right w:val="nil"/>
            </w:tcBorders>
            <w:shd w:val="clear" w:color="auto" w:fill="auto"/>
            <w:noWrap/>
            <w:hideMark/>
          </w:tcPr>
          <w:p w14:paraId="15654DDB" w14:textId="77777777" w:rsidR="00252182" w:rsidRPr="00252182" w:rsidRDefault="00252182" w:rsidP="00252182">
            <w:pPr>
              <w:jc w:val="right"/>
              <w:rPr>
                <w:rFonts w:ascii="Arial" w:eastAsia="Times New Roman" w:hAnsi="Arial" w:cs="Arial"/>
                <w:b/>
                <w:bCs/>
                <w:color w:val="000000"/>
                <w:sz w:val="16"/>
                <w:szCs w:val="16"/>
                <w:lang w:eastAsia="es-MX"/>
              </w:rPr>
            </w:pPr>
            <w:r w:rsidRPr="00252182">
              <w:rPr>
                <w:rFonts w:ascii="Arial" w:eastAsia="Times New Roman" w:hAnsi="Arial" w:cs="Arial"/>
                <w:b/>
                <w:bCs/>
                <w:color w:val="000000"/>
                <w:sz w:val="16"/>
                <w:szCs w:val="16"/>
                <w:lang w:eastAsia="es-MX"/>
              </w:rPr>
              <w:t>1,042,014.50</w:t>
            </w:r>
          </w:p>
        </w:tc>
        <w:tc>
          <w:tcPr>
            <w:tcW w:w="704" w:type="dxa"/>
            <w:gridSpan w:val="3"/>
            <w:tcBorders>
              <w:top w:val="nil"/>
              <w:left w:val="nil"/>
              <w:bottom w:val="nil"/>
              <w:right w:val="nil"/>
            </w:tcBorders>
            <w:shd w:val="clear" w:color="auto" w:fill="auto"/>
            <w:noWrap/>
            <w:hideMark/>
          </w:tcPr>
          <w:p w14:paraId="6A687A23" w14:textId="77777777" w:rsidR="00252182" w:rsidRPr="00252182" w:rsidRDefault="00252182" w:rsidP="00252182">
            <w:pPr>
              <w:jc w:val="right"/>
              <w:rPr>
                <w:rFonts w:ascii="Arial" w:eastAsia="Times New Roman" w:hAnsi="Arial" w:cs="Arial"/>
                <w:b/>
                <w:bCs/>
                <w:color w:val="000000"/>
                <w:sz w:val="16"/>
                <w:szCs w:val="16"/>
                <w:lang w:eastAsia="es-MX"/>
              </w:rPr>
            </w:pPr>
          </w:p>
        </w:tc>
        <w:tc>
          <w:tcPr>
            <w:tcW w:w="855" w:type="dxa"/>
            <w:gridSpan w:val="3"/>
            <w:tcBorders>
              <w:top w:val="nil"/>
              <w:left w:val="nil"/>
              <w:bottom w:val="nil"/>
              <w:right w:val="nil"/>
            </w:tcBorders>
            <w:shd w:val="clear" w:color="auto" w:fill="auto"/>
            <w:noWrap/>
            <w:hideMark/>
          </w:tcPr>
          <w:p w14:paraId="452277AB" w14:textId="77777777" w:rsidR="00252182" w:rsidRPr="00252182" w:rsidRDefault="00252182" w:rsidP="00252182">
            <w:pPr>
              <w:jc w:val="right"/>
              <w:rPr>
                <w:rFonts w:ascii="Arial" w:eastAsia="Times New Roman" w:hAnsi="Arial" w:cs="Arial"/>
                <w:b/>
                <w:bCs/>
                <w:color w:val="000000"/>
                <w:sz w:val="16"/>
                <w:szCs w:val="16"/>
                <w:lang w:eastAsia="es-MX"/>
              </w:rPr>
            </w:pPr>
            <w:r w:rsidRPr="00252182">
              <w:rPr>
                <w:rFonts w:ascii="Arial" w:eastAsia="Times New Roman" w:hAnsi="Arial" w:cs="Arial"/>
                <w:b/>
                <w:bCs/>
                <w:color w:val="000000"/>
                <w:sz w:val="16"/>
                <w:szCs w:val="16"/>
                <w:lang w:eastAsia="es-MX"/>
              </w:rPr>
              <w:t>38,900.00</w:t>
            </w:r>
          </w:p>
        </w:tc>
        <w:tc>
          <w:tcPr>
            <w:tcW w:w="517" w:type="dxa"/>
            <w:gridSpan w:val="3"/>
            <w:tcBorders>
              <w:top w:val="nil"/>
              <w:left w:val="nil"/>
              <w:bottom w:val="nil"/>
              <w:right w:val="nil"/>
            </w:tcBorders>
            <w:shd w:val="clear" w:color="auto" w:fill="auto"/>
            <w:noWrap/>
            <w:hideMark/>
          </w:tcPr>
          <w:p w14:paraId="5655A4A0" w14:textId="77777777" w:rsidR="00252182" w:rsidRPr="00252182" w:rsidRDefault="00252182" w:rsidP="00252182">
            <w:pPr>
              <w:rPr>
                <w:rFonts w:ascii="Arial" w:eastAsia="Times New Roman" w:hAnsi="Arial" w:cs="Arial"/>
                <w:b/>
                <w:bCs/>
                <w:color w:val="000000"/>
                <w:sz w:val="16"/>
                <w:szCs w:val="16"/>
                <w:lang w:eastAsia="es-MX"/>
              </w:rPr>
            </w:pPr>
          </w:p>
        </w:tc>
        <w:tc>
          <w:tcPr>
            <w:tcW w:w="192" w:type="dxa"/>
            <w:gridSpan w:val="2"/>
            <w:tcBorders>
              <w:top w:val="nil"/>
              <w:left w:val="nil"/>
              <w:bottom w:val="nil"/>
              <w:right w:val="nil"/>
            </w:tcBorders>
            <w:shd w:val="clear" w:color="auto" w:fill="auto"/>
            <w:noWrap/>
            <w:hideMark/>
          </w:tcPr>
          <w:p w14:paraId="2E996F3C" w14:textId="77777777" w:rsidR="00252182" w:rsidRPr="00252182" w:rsidRDefault="00252182" w:rsidP="00252182">
            <w:pPr>
              <w:rPr>
                <w:rFonts w:ascii="Times New Roman" w:eastAsia="Times New Roman" w:hAnsi="Times New Roman"/>
                <w:sz w:val="20"/>
                <w:szCs w:val="20"/>
                <w:lang w:eastAsia="es-MX"/>
              </w:rPr>
            </w:pPr>
          </w:p>
        </w:tc>
        <w:tc>
          <w:tcPr>
            <w:tcW w:w="1275" w:type="dxa"/>
            <w:gridSpan w:val="4"/>
            <w:tcBorders>
              <w:top w:val="nil"/>
              <w:left w:val="nil"/>
              <w:bottom w:val="nil"/>
              <w:right w:val="nil"/>
            </w:tcBorders>
            <w:shd w:val="clear" w:color="auto" w:fill="auto"/>
            <w:noWrap/>
            <w:hideMark/>
          </w:tcPr>
          <w:p w14:paraId="4F4D13DB" w14:textId="77777777" w:rsidR="00252182" w:rsidRPr="00252182" w:rsidRDefault="00252182" w:rsidP="00252182">
            <w:pPr>
              <w:jc w:val="right"/>
              <w:rPr>
                <w:rFonts w:ascii="Arial" w:eastAsia="Times New Roman" w:hAnsi="Arial" w:cs="Arial"/>
                <w:b/>
                <w:bCs/>
                <w:color w:val="000000"/>
                <w:sz w:val="16"/>
                <w:szCs w:val="16"/>
                <w:lang w:eastAsia="es-MX"/>
              </w:rPr>
            </w:pPr>
            <w:r w:rsidRPr="00252182">
              <w:rPr>
                <w:rFonts w:ascii="Arial" w:eastAsia="Times New Roman" w:hAnsi="Arial" w:cs="Arial"/>
                <w:b/>
                <w:bCs/>
                <w:color w:val="000000"/>
                <w:sz w:val="16"/>
                <w:szCs w:val="16"/>
                <w:lang w:eastAsia="es-MX"/>
              </w:rPr>
              <w:t>19,301,350.75</w:t>
            </w:r>
          </w:p>
        </w:tc>
      </w:tr>
      <w:tr w:rsidR="00252182" w:rsidRPr="00252182" w14:paraId="1E9B62AA" w14:textId="77777777" w:rsidTr="00001AF8">
        <w:trPr>
          <w:gridBefore w:val="1"/>
          <w:gridAfter w:val="12"/>
          <w:wBefore w:w="706" w:type="dxa"/>
          <w:wAfter w:w="10488" w:type="dxa"/>
          <w:trHeight w:val="300"/>
        </w:trPr>
        <w:tc>
          <w:tcPr>
            <w:tcW w:w="1137" w:type="dxa"/>
            <w:gridSpan w:val="5"/>
            <w:tcBorders>
              <w:top w:val="nil"/>
              <w:left w:val="nil"/>
              <w:bottom w:val="nil"/>
              <w:right w:val="nil"/>
            </w:tcBorders>
            <w:shd w:val="clear" w:color="auto" w:fill="auto"/>
            <w:noWrap/>
            <w:hideMark/>
          </w:tcPr>
          <w:p w14:paraId="1CE49F18" w14:textId="77777777" w:rsidR="00252182" w:rsidRPr="00252182" w:rsidRDefault="00252182" w:rsidP="00252182">
            <w:pPr>
              <w:rPr>
                <w:rFonts w:ascii="Arial" w:eastAsia="Times New Roman" w:hAnsi="Arial" w:cs="Arial"/>
                <w:color w:val="000000"/>
                <w:sz w:val="14"/>
                <w:szCs w:val="14"/>
                <w:lang w:eastAsia="es-MX"/>
              </w:rPr>
            </w:pPr>
            <w:r w:rsidRPr="00252182">
              <w:rPr>
                <w:rFonts w:ascii="Arial" w:eastAsia="Times New Roman" w:hAnsi="Arial" w:cs="Arial"/>
                <w:color w:val="000000"/>
                <w:sz w:val="14"/>
                <w:szCs w:val="14"/>
                <w:lang w:eastAsia="es-MX"/>
              </w:rPr>
              <w:t>7810 1 000001</w:t>
            </w:r>
          </w:p>
        </w:tc>
        <w:tc>
          <w:tcPr>
            <w:tcW w:w="1843" w:type="dxa"/>
            <w:gridSpan w:val="8"/>
            <w:tcBorders>
              <w:top w:val="nil"/>
              <w:left w:val="nil"/>
              <w:bottom w:val="nil"/>
              <w:right w:val="nil"/>
            </w:tcBorders>
            <w:shd w:val="clear" w:color="auto" w:fill="auto"/>
            <w:hideMark/>
          </w:tcPr>
          <w:p w14:paraId="09B82B25" w14:textId="77777777" w:rsidR="00252182" w:rsidRPr="00252182" w:rsidRDefault="00252182" w:rsidP="00252182">
            <w:pPr>
              <w:rPr>
                <w:rFonts w:ascii="Arial" w:eastAsia="Times New Roman" w:hAnsi="Arial" w:cs="Arial"/>
                <w:color w:val="000000"/>
                <w:sz w:val="14"/>
                <w:szCs w:val="14"/>
                <w:lang w:eastAsia="es-MX"/>
              </w:rPr>
            </w:pPr>
            <w:r w:rsidRPr="00252182">
              <w:rPr>
                <w:rFonts w:ascii="Arial" w:eastAsia="Times New Roman" w:hAnsi="Arial" w:cs="Arial"/>
                <w:color w:val="000000"/>
                <w:sz w:val="14"/>
                <w:szCs w:val="14"/>
                <w:lang w:eastAsia="es-MX"/>
              </w:rPr>
              <w:t>Transferencias no pagadas Ejercicio 2016</w:t>
            </w:r>
          </w:p>
        </w:tc>
        <w:tc>
          <w:tcPr>
            <w:tcW w:w="2410" w:type="dxa"/>
            <w:gridSpan w:val="7"/>
            <w:tcBorders>
              <w:top w:val="nil"/>
              <w:left w:val="nil"/>
              <w:bottom w:val="nil"/>
              <w:right w:val="nil"/>
            </w:tcBorders>
            <w:shd w:val="clear" w:color="auto" w:fill="auto"/>
            <w:noWrap/>
            <w:hideMark/>
          </w:tcPr>
          <w:p w14:paraId="795BF298"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1,115,396.50</w:t>
            </w:r>
          </w:p>
        </w:tc>
        <w:tc>
          <w:tcPr>
            <w:tcW w:w="519" w:type="dxa"/>
            <w:gridSpan w:val="2"/>
            <w:tcBorders>
              <w:top w:val="nil"/>
              <w:left w:val="nil"/>
              <w:bottom w:val="nil"/>
              <w:right w:val="nil"/>
            </w:tcBorders>
            <w:shd w:val="clear" w:color="auto" w:fill="auto"/>
            <w:noWrap/>
            <w:hideMark/>
          </w:tcPr>
          <w:p w14:paraId="5776AE59" w14:textId="77777777" w:rsidR="00252182" w:rsidRPr="00252182" w:rsidRDefault="00252182" w:rsidP="00252182">
            <w:pPr>
              <w:jc w:val="right"/>
              <w:rPr>
                <w:rFonts w:ascii="Arial" w:eastAsia="Times New Roman" w:hAnsi="Arial" w:cs="Arial"/>
                <w:color w:val="000000"/>
                <w:sz w:val="16"/>
                <w:szCs w:val="16"/>
                <w:lang w:eastAsia="es-MX"/>
              </w:rPr>
            </w:pPr>
          </w:p>
        </w:tc>
        <w:tc>
          <w:tcPr>
            <w:tcW w:w="190" w:type="dxa"/>
            <w:tcBorders>
              <w:top w:val="nil"/>
              <w:left w:val="nil"/>
              <w:bottom w:val="nil"/>
              <w:right w:val="nil"/>
            </w:tcBorders>
            <w:shd w:val="clear" w:color="auto" w:fill="auto"/>
            <w:noWrap/>
            <w:hideMark/>
          </w:tcPr>
          <w:p w14:paraId="7F0B735B" w14:textId="77777777" w:rsidR="00252182" w:rsidRPr="00252182" w:rsidRDefault="00252182" w:rsidP="00252182">
            <w:pPr>
              <w:rPr>
                <w:rFonts w:ascii="Times New Roman" w:eastAsia="Times New Roman" w:hAnsi="Times New Roman"/>
                <w:sz w:val="20"/>
                <w:szCs w:val="20"/>
                <w:lang w:eastAsia="es-MX"/>
              </w:rPr>
            </w:pPr>
          </w:p>
        </w:tc>
        <w:tc>
          <w:tcPr>
            <w:tcW w:w="1134" w:type="dxa"/>
            <w:gridSpan w:val="5"/>
            <w:tcBorders>
              <w:top w:val="nil"/>
              <w:left w:val="nil"/>
              <w:bottom w:val="nil"/>
              <w:right w:val="nil"/>
            </w:tcBorders>
            <w:shd w:val="clear" w:color="auto" w:fill="auto"/>
            <w:noWrap/>
            <w:hideMark/>
          </w:tcPr>
          <w:p w14:paraId="755560E4"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0.00</w:t>
            </w:r>
          </w:p>
        </w:tc>
        <w:tc>
          <w:tcPr>
            <w:tcW w:w="704" w:type="dxa"/>
            <w:gridSpan w:val="3"/>
            <w:tcBorders>
              <w:top w:val="nil"/>
              <w:left w:val="nil"/>
              <w:bottom w:val="nil"/>
              <w:right w:val="nil"/>
            </w:tcBorders>
            <w:shd w:val="clear" w:color="auto" w:fill="auto"/>
            <w:noWrap/>
            <w:hideMark/>
          </w:tcPr>
          <w:p w14:paraId="67730E53" w14:textId="77777777" w:rsidR="00252182" w:rsidRPr="00252182" w:rsidRDefault="00252182" w:rsidP="00252182">
            <w:pPr>
              <w:jc w:val="right"/>
              <w:rPr>
                <w:rFonts w:ascii="Arial" w:eastAsia="Times New Roman" w:hAnsi="Arial" w:cs="Arial"/>
                <w:color w:val="000000"/>
                <w:sz w:val="16"/>
                <w:szCs w:val="16"/>
                <w:lang w:eastAsia="es-MX"/>
              </w:rPr>
            </w:pPr>
          </w:p>
        </w:tc>
        <w:tc>
          <w:tcPr>
            <w:tcW w:w="855" w:type="dxa"/>
            <w:gridSpan w:val="3"/>
            <w:tcBorders>
              <w:top w:val="nil"/>
              <w:left w:val="nil"/>
              <w:bottom w:val="nil"/>
              <w:right w:val="nil"/>
            </w:tcBorders>
            <w:shd w:val="clear" w:color="auto" w:fill="auto"/>
            <w:noWrap/>
            <w:hideMark/>
          </w:tcPr>
          <w:p w14:paraId="43F97DF6"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0.00</w:t>
            </w:r>
          </w:p>
        </w:tc>
        <w:tc>
          <w:tcPr>
            <w:tcW w:w="517" w:type="dxa"/>
            <w:gridSpan w:val="3"/>
            <w:tcBorders>
              <w:top w:val="nil"/>
              <w:left w:val="nil"/>
              <w:bottom w:val="nil"/>
              <w:right w:val="nil"/>
            </w:tcBorders>
            <w:shd w:val="clear" w:color="auto" w:fill="auto"/>
            <w:noWrap/>
            <w:hideMark/>
          </w:tcPr>
          <w:p w14:paraId="55623137" w14:textId="77777777" w:rsidR="00252182" w:rsidRPr="00252182" w:rsidRDefault="00252182" w:rsidP="00252182">
            <w:pPr>
              <w:jc w:val="right"/>
              <w:rPr>
                <w:rFonts w:ascii="Arial" w:eastAsia="Times New Roman" w:hAnsi="Arial" w:cs="Arial"/>
                <w:color w:val="000000"/>
                <w:sz w:val="16"/>
                <w:szCs w:val="16"/>
                <w:lang w:eastAsia="es-MX"/>
              </w:rPr>
            </w:pPr>
          </w:p>
        </w:tc>
        <w:tc>
          <w:tcPr>
            <w:tcW w:w="192" w:type="dxa"/>
            <w:gridSpan w:val="2"/>
            <w:tcBorders>
              <w:top w:val="nil"/>
              <w:left w:val="nil"/>
              <w:bottom w:val="nil"/>
              <w:right w:val="nil"/>
            </w:tcBorders>
            <w:shd w:val="clear" w:color="auto" w:fill="auto"/>
            <w:noWrap/>
            <w:hideMark/>
          </w:tcPr>
          <w:p w14:paraId="3306E592" w14:textId="77777777" w:rsidR="00252182" w:rsidRPr="00252182" w:rsidRDefault="00252182" w:rsidP="00252182">
            <w:pPr>
              <w:rPr>
                <w:rFonts w:ascii="Times New Roman" w:eastAsia="Times New Roman" w:hAnsi="Times New Roman"/>
                <w:sz w:val="20"/>
                <w:szCs w:val="20"/>
                <w:lang w:eastAsia="es-MX"/>
              </w:rPr>
            </w:pPr>
          </w:p>
        </w:tc>
        <w:tc>
          <w:tcPr>
            <w:tcW w:w="1275" w:type="dxa"/>
            <w:gridSpan w:val="4"/>
            <w:tcBorders>
              <w:top w:val="nil"/>
              <w:left w:val="nil"/>
              <w:bottom w:val="nil"/>
              <w:right w:val="nil"/>
            </w:tcBorders>
            <w:shd w:val="clear" w:color="auto" w:fill="auto"/>
            <w:noWrap/>
            <w:hideMark/>
          </w:tcPr>
          <w:p w14:paraId="2AA1DCAB"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1,115,396.50</w:t>
            </w:r>
          </w:p>
        </w:tc>
      </w:tr>
      <w:tr w:rsidR="00252182" w:rsidRPr="00252182" w14:paraId="391B5B27" w14:textId="77777777" w:rsidTr="00001AF8">
        <w:trPr>
          <w:gridBefore w:val="1"/>
          <w:gridAfter w:val="12"/>
          <w:wBefore w:w="706" w:type="dxa"/>
          <w:wAfter w:w="10488" w:type="dxa"/>
          <w:trHeight w:val="300"/>
        </w:trPr>
        <w:tc>
          <w:tcPr>
            <w:tcW w:w="1137" w:type="dxa"/>
            <w:gridSpan w:val="5"/>
            <w:tcBorders>
              <w:top w:val="nil"/>
              <w:left w:val="nil"/>
              <w:bottom w:val="nil"/>
              <w:right w:val="nil"/>
            </w:tcBorders>
            <w:shd w:val="clear" w:color="auto" w:fill="auto"/>
            <w:noWrap/>
            <w:hideMark/>
          </w:tcPr>
          <w:p w14:paraId="4A24E5BB" w14:textId="77777777" w:rsidR="00252182" w:rsidRPr="00252182" w:rsidRDefault="00252182" w:rsidP="00252182">
            <w:pPr>
              <w:rPr>
                <w:rFonts w:ascii="Arial" w:eastAsia="Times New Roman" w:hAnsi="Arial" w:cs="Arial"/>
                <w:color w:val="000000"/>
                <w:sz w:val="14"/>
                <w:szCs w:val="14"/>
                <w:lang w:eastAsia="es-MX"/>
              </w:rPr>
            </w:pPr>
            <w:r w:rsidRPr="00252182">
              <w:rPr>
                <w:rFonts w:ascii="Arial" w:eastAsia="Times New Roman" w:hAnsi="Arial" w:cs="Arial"/>
                <w:color w:val="000000"/>
                <w:sz w:val="14"/>
                <w:szCs w:val="14"/>
                <w:lang w:eastAsia="es-MX"/>
              </w:rPr>
              <w:t>7810 1 000002</w:t>
            </w:r>
          </w:p>
        </w:tc>
        <w:tc>
          <w:tcPr>
            <w:tcW w:w="1843" w:type="dxa"/>
            <w:gridSpan w:val="8"/>
            <w:tcBorders>
              <w:top w:val="nil"/>
              <w:left w:val="nil"/>
              <w:bottom w:val="nil"/>
              <w:right w:val="nil"/>
            </w:tcBorders>
            <w:shd w:val="clear" w:color="auto" w:fill="auto"/>
            <w:hideMark/>
          </w:tcPr>
          <w:p w14:paraId="048E05D6" w14:textId="77777777" w:rsidR="00252182" w:rsidRPr="00252182" w:rsidRDefault="00252182" w:rsidP="00252182">
            <w:pPr>
              <w:rPr>
                <w:rFonts w:ascii="Arial" w:eastAsia="Times New Roman" w:hAnsi="Arial" w:cs="Arial"/>
                <w:color w:val="000000"/>
                <w:sz w:val="14"/>
                <w:szCs w:val="14"/>
                <w:lang w:eastAsia="es-MX"/>
              </w:rPr>
            </w:pPr>
            <w:r w:rsidRPr="00252182">
              <w:rPr>
                <w:rFonts w:ascii="Arial" w:eastAsia="Times New Roman" w:hAnsi="Arial" w:cs="Arial"/>
                <w:color w:val="000000"/>
                <w:sz w:val="14"/>
                <w:szCs w:val="14"/>
                <w:lang w:eastAsia="es-MX"/>
              </w:rPr>
              <w:t>Transferencias no pagadas Ejercicio 2018</w:t>
            </w:r>
          </w:p>
        </w:tc>
        <w:tc>
          <w:tcPr>
            <w:tcW w:w="2410" w:type="dxa"/>
            <w:gridSpan w:val="7"/>
            <w:tcBorders>
              <w:top w:val="nil"/>
              <w:left w:val="nil"/>
              <w:bottom w:val="nil"/>
              <w:right w:val="nil"/>
            </w:tcBorders>
            <w:shd w:val="clear" w:color="auto" w:fill="auto"/>
            <w:noWrap/>
            <w:hideMark/>
          </w:tcPr>
          <w:p w14:paraId="5782A07B"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3,000,000.00</w:t>
            </w:r>
          </w:p>
        </w:tc>
        <w:tc>
          <w:tcPr>
            <w:tcW w:w="519" w:type="dxa"/>
            <w:gridSpan w:val="2"/>
            <w:tcBorders>
              <w:top w:val="nil"/>
              <w:left w:val="nil"/>
              <w:bottom w:val="nil"/>
              <w:right w:val="nil"/>
            </w:tcBorders>
            <w:shd w:val="clear" w:color="auto" w:fill="auto"/>
            <w:noWrap/>
            <w:hideMark/>
          </w:tcPr>
          <w:p w14:paraId="4953824C" w14:textId="77777777" w:rsidR="00252182" w:rsidRPr="00252182" w:rsidRDefault="00252182" w:rsidP="00252182">
            <w:pPr>
              <w:jc w:val="right"/>
              <w:rPr>
                <w:rFonts w:ascii="Arial" w:eastAsia="Times New Roman" w:hAnsi="Arial" w:cs="Arial"/>
                <w:color w:val="000000"/>
                <w:sz w:val="16"/>
                <w:szCs w:val="16"/>
                <w:lang w:eastAsia="es-MX"/>
              </w:rPr>
            </w:pPr>
          </w:p>
        </w:tc>
        <w:tc>
          <w:tcPr>
            <w:tcW w:w="190" w:type="dxa"/>
            <w:tcBorders>
              <w:top w:val="nil"/>
              <w:left w:val="nil"/>
              <w:bottom w:val="nil"/>
              <w:right w:val="nil"/>
            </w:tcBorders>
            <w:shd w:val="clear" w:color="auto" w:fill="auto"/>
            <w:noWrap/>
            <w:hideMark/>
          </w:tcPr>
          <w:p w14:paraId="23BA81DE" w14:textId="77777777" w:rsidR="00252182" w:rsidRPr="00252182" w:rsidRDefault="00252182" w:rsidP="00252182">
            <w:pPr>
              <w:rPr>
                <w:rFonts w:ascii="Times New Roman" w:eastAsia="Times New Roman" w:hAnsi="Times New Roman"/>
                <w:sz w:val="20"/>
                <w:szCs w:val="20"/>
                <w:lang w:eastAsia="es-MX"/>
              </w:rPr>
            </w:pPr>
          </w:p>
        </w:tc>
        <w:tc>
          <w:tcPr>
            <w:tcW w:w="1134" w:type="dxa"/>
            <w:gridSpan w:val="5"/>
            <w:tcBorders>
              <w:top w:val="nil"/>
              <w:left w:val="nil"/>
              <w:bottom w:val="nil"/>
              <w:right w:val="nil"/>
            </w:tcBorders>
            <w:shd w:val="clear" w:color="auto" w:fill="auto"/>
            <w:noWrap/>
            <w:hideMark/>
          </w:tcPr>
          <w:p w14:paraId="4514D679"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0.00</w:t>
            </w:r>
          </w:p>
        </w:tc>
        <w:tc>
          <w:tcPr>
            <w:tcW w:w="704" w:type="dxa"/>
            <w:gridSpan w:val="3"/>
            <w:tcBorders>
              <w:top w:val="nil"/>
              <w:left w:val="nil"/>
              <w:bottom w:val="nil"/>
              <w:right w:val="nil"/>
            </w:tcBorders>
            <w:shd w:val="clear" w:color="auto" w:fill="auto"/>
            <w:noWrap/>
            <w:hideMark/>
          </w:tcPr>
          <w:p w14:paraId="4B74BBF8" w14:textId="77777777" w:rsidR="00252182" w:rsidRPr="00252182" w:rsidRDefault="00252182" w:rsidP="00252182">
            <w:pPr>
              <w:jc w:val="right"/>
              <w:rPr>
                <w:rFonts w:ascii="Arial" w:eastAsia="Times New Roman" w:hAnsi="Arial" w:cs="Arial"/>
                <w:color w:val="000000"/>
                <w:sz w:val="16"/>
                <w:szCs w:val="16"/>
                <w:lang w:eastAsia="es-MX"/>
              </w:rPr>
            </w:pPr>
          </w:p>
        </w:tc>
        <w:tc>
          <w:tcPr>
            <w:tcW w:w="855" w:type="dxa"/>
            <w:gridSpan w:val="3"/>
            <w:tcBorders>
              <w:top w:val="nil"/>
              <w:left w:val="nil"/>
              <w:bottom w:val="nil"/>
              <w:right w:val="nil"/>
            </w:tcBorders>
            <w:shd w:val="clear" w:color="auto" w:fill="auto"/>
            <w:noWrap/>
            <w:hideMark/>
          </w:tcPr>
          <w:p w14:paraId="585BF508"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0.00</w:t>
            </w:r>
          </w:p>
        </w:tc>
        <w:tc>
          <w:tcPr>
            <w:tcW w:w="517" w:type="dxa"/>
            <w:gridSpan w:val="3"/>
            <w:tcBorders>
              <w:top w:val="nil"/>
              <w:left w:val="nil"/>
              <w:bottom w:val="nil"/>
              <w:right w:val="nil"/>
            </w:tcBorders>
            <w:shd w:val="clear" w:color="auto" w:fill="auto"/>
            <w:noWrap/>
            <w:hideMark/>
          </w:tcPr>
          <w:p w14:paraId="5AD408E0" w14:textId="77777777" w:rsidR="00252182" w:rsidRPr="00252182" w:rsidRDefault="00252182" w:rsidP="00252182">
            <w:pPr>
              <w:jc w:val="right"/>
              <w:rPr>
                <w:rFonts w:ascii="Arial" w:eastAsia="Times New Roman" w:hAnsi="Arial" w:cs="Arial"/>
                <w:color w:val="000000"/>
                <w:sz w:val="16"/>
                <w:szCs w:val="16"/>
                <w:lang w:eastAsia="es-MX"/>
              </w:rPr>
            </w:pPr>
          </w:p>
        </w:tc>
        <w:tc>
          <w:tcPr>
            <w:tcW w:w="192" w:type="dxa"/>
            <w:gridSpan w:val="2"/>
            <w:tcBorders>
              <w:top w:val="nil"/>
              <w:left w:val="nil"/>
              <w:bottom w:val="nil"/>
              <w:right w:val="nil"/>
            </w:tcBorders>
            <w:shd w:val="clear" w:color="auto" w:fill="auto"/>
            <w:noWrap/>
            <w:hideMark/>
          </w:tcPr>
          <w:p w14:paraId="13655278" w14:textId="77777777" w:rsidR="00252182" w:rsidRPr="00252182" w:rsidRDefault="00252182" w:rsidP="00252182">
            <w:pPr>
              <w:rPr>
                <w:rFonts w:ascii="Times New Roman" w:eastAsia="Times New Roman" w:hAnsi="Times New Roman"/>
                <w:sz w:val="20"/>
                <w:szCs w:val="20"/>
                <w:lang w:eastAsia="es-MX"/>
              </w:rPr>
            </w:pPr>
          </w:p>
        </w:tc>
        <w:tc>
          <w:tcPr>
            <w:tcW w:w="1275" w:type="dxa"/>
            <w:gridSpan w:val="4"/>
            <w:tcBorders>
              <w:top w:val="nil"/>
              <w:left w:val="nil"/>
              <w:bottom w:val="nil"/>
              <w:right w:val="nil"/>
            </w:tcBorders>
            <w:shd w:val="clear" w:color="auto" w:fill="auto"/>
            <w:noWrap/>
            <w:hideMark/>
          </w:tcPr>
          <w:p w14:paraId="311977F2"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3,000,000.00</w:t>
            </w:r>
          </w:p>
        </w:tc>
      </w:tr>
      <w:tr w:rsidR="00252182" w:rsidRPr="00252182" w14:paraId="3AF40D86" w14:textId="77777777" w:rsidTr="00001AF8">
        <w:trPr>
          <w:gridBefore w:val="1"/>
          <w:gridAfter w:val="12"/>
          <w:wBefore w:w="706" w:type="dxa"/>
          <w:wAfter w:w="10488" w:type="dxa"/>
          <w:trHeight w:val="300"/>
        </w:trPr>
        <w:tc>
          <w:tcPr>
            <w:tcW w:w="1137" w:type="dxa"/>
            <w:gridSpan w:val="5"/>
            <w:tcBorders>
              <w:top w:val="nil"/>
              <w:left w:val="nil"/>
              <w:bottom w:val="nil"/>
              <w:right w:val="nil"/>
            </w:tcBorders>
            <w:shd w:val="clear" w:color="auto" w:fill="auto"/>
            <w:noWrap/>
            <w:hideMark/>
          </w:tcPr>
          <w:p w14:paraId="6984B1A5" w14:textId="77777777" w:rsidR="00252182" w:rsidRPr="00252182" w:rsidRDefault="00252182" w:rsidP="00252182">
            <w:pPr>
              <w:rPr>
                <w:rFonts w:ascii="Arial" w:eastAsia="Times New Roman" w:hAnsi="Arial" w:cs="Arial"/>
                <w:color w:val="000000"/>
                <w:sz w:val="14"/>
                <w:szCs w:val="14"/>
                <w:lang w:eastAsia="es-MX"/>
              </w:rPr>
            </w:pPr>
            <w:r w:rsidRPr="00252182">
              <w:rPr>
                <w:rFonts w:ascii="Arial" w:eastAsia="Times New Roman" w:hAnsi="Arial" w:cs="Arial"/>
                <w:color w:val="000000"/>
                <w:sz w:val="14"/>
                <w:szCs w:val="14"/>
                <w:lang w:eastAsia="es-MX"/>
              </w:rPr>
              <w:t>7810 1 000003</w:t>
            </w:r>
          </w:p>
        </w:tc>
        <w:tc>
          <w:tcPr>
            <w:tcW w:w="1843" w:type="dxa"/>
            <w:gridSpan w:val="8"/>
            <w:tcBorders>
              <w:top w:val="nil"/>
              <w:left w:val="nil"/>
              <w:bottom w:val="nil"/>
              <w:right w:val="nil"/>
            </w:tcBorders>
            <w:shd w:val="clear" w:color="auto" w:fill="auto"/>
            <w:hideMark/>
          </w:tcPr>
          <w:p w14:paraId="229FF5EA" w14:textId="77777777" w:rsidR="00252182" w:rsidRPr="00252182" w:rsidRDefault="00252182" w:rsidP="00252182">
            <w:pPr>
              <w:rPr>
                <w:rFonts w:ascii="Arial" w:eastAsia="Times New Roman" w:hAnsi="Arial" w:cs="Arial"/>
                <w:color w:val="000000"/>
                <w:sz w:val="14"/>
                <w:szCs w:val="14"/>
                <w:lang w:eastAsia="es-MX"/>
              </w:rPr>
            </w:pPr>
            <w:r w:rsidRPr="00252182">
              <w:rPr>
                <w:rFonts w:ascii="Arial" w:eastAsia="Times New Roman" w:hAnsi="Arial" w:cs="Arial"/>
                <w:color w:val="000000"/>
                <w:sz w:val="14"/>
                <w:szCs w:val="14"/>
                <w:lang w:eastAsia="es-MX"/>
              </w:rPr>
              <w:t xml:space="preserve">Transferencias no </w:t>
            </w:r>
            <w:proofErr w:type="gramStart"/>
            <w:r w:rsidRPr="00252182">
              <w:rPr>
                <w:rFonts w:ascii="Arial" w:eastAsia="Times New Roman" w:hAnsi="Arial" w:cs="Arial"/>
                <w:color w:val="000000"/>
                <w:sz w:val="14"/>
                <w:szCs w:val="14"/>
                <w:lang w:eastAsia="es-MX"/>
              </w:rPr>
              <w:t>pagadas  Ejercicio</w:t>
            </w:r>
            <w:proofErr w:type="gramEnd"/>
            <w:r w:rsidRPr="00252182">
              <w:rPr>
                <w:rFonts w:ascii="Arial" w:eastAsia="Times New Roman" w:hAnsi="Arial" w:cs="Arial"/>
                <w:color w:val="000000"/>
                <w:sz w:val="14"/>
                <w:szCs w:val="14"/>
                <w:lang w:eastAsia="es-MX"/>
              </w:rPr>
              <w:t xml:space="preserve"> 2019</w:t>
            </w:r>
          </w:p>
        </w:tc>
        <w:tc>
          <w:tcPr>
            <w:tcW w:w="2410" w:type="dxa"/>
            <w:gridSpan w:val="7"/>
            <w:tcBorders>
              <w:top w:val="nil"/>
              <w:left w:val="nil"/>
              <w:bottom w:val="nil"/>
              <w:right w:val="nil"/>
            </w:tcBorders>
            <w:shd w:val="clear" w:color="auto" w:fill="auto"/>
            <w:noWrap/>
            <w:hideMark/>
          </w:tcPr>
          <w:p w14:paraId="6DA9C5DB"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4,056,159.25</w:t>
            </w:r>
          </w:p>
        </w:tc>
        <w:tc>
          <w:tcPr>
            <w:tcW w:w="519" w:type="dxa"/>
            <w:gridSpan w:val="2"/>
            <w:tcBorders>
              <w:top w:val="nil"/>
              <w:left w:val="nil"/>
              <w:bottom w:val="nil"/>
              <w:right w:val="nil"/>
            </w:tcBorders>
            <w:shd w:val="clear" w:color="auto" w:fill="auto"/>
            <w:noWrap/>
            <w:hideMark/>
          </w:tcPr>
          <w:p w14:paraId="25185713" w14:textId="77777777" w:rsidR="00252182" w:rsidRPr="00252182" w:rsidRDefault="00252182" w:rsidP="00252182">
            <w:pPr>
              <w:jc w:val="right"/>
              <w:rPr>
                <w:rFonts w:ascii="Arial" w:eastAsia="Times New Roman" w:hAnsi="Arial" w:cs="Arial"/>
                <w:color w:val="000000"/>
                <w:sz w:val="16"/>
                <w:szCs w:val="16"/>
                <w:lang w:eastAsia="es-MX"/>
              </w:rPr>
            </w:pPr>
          </w:p>
        </w:tc>
        <w:tc>
          <w:tcPr>
            <w:tcW w:w="190" w:type="dxa"/>
            <w:tcBorders>
              <w:top w:val="nil"/>
              <w:left w:val="nil"/>
              <w:bottom w:val="nil"/>
              <w:right w:val="nil"/>
            </w:tcBorders>
            <w:shd w:val="clear" w:color="auto" w:fill="auto"/>
            <w:noWrap/>
            <w:hideMark/>
          </w:tcPr>
          <w:p w14:paraId="31D138C3" w14:textId="77777777" w:rsidR="00252182" w:rsidRPr="00252182" w:rsidRDefault="00252182" w:rsidP="00252182">
            <w:pPr>
              <w:rPr>
                <w:rFonts w:ascii="Times New Roman" w:eastAsia="Times New Roman" w:hAnsi="Times New Roman"/>
                <w:sz w:val="20"/>
                <w:szCs w:val="20"/>
                <w:lang w:eastAsia="es-MX"/>
              </w:rPr>
            </w:pPr>
          </w:p>
        </w:tc>
        <w:tc>
          <w:tcPr>
            <w:tcW w:w="1134" w:type="dxa"/>
            <w:gridSpan w:val="5"/>
            <w:tcBorders>
              <w:top w:val="nil"/>
              <w:left w:val="nil"/>
              <w:bottom w:val="nil"/>
              <w:right w:val="nil"/>
            </w:tcBorders>
            <w:shd w:val="clear" w:color="auto" w:fill="auto"/>
            <w:noWrap/>
            <w:hideMark/>
          </w:tcPr>
          <w:p w14:paraId="427B67E8"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0.00</w:t>
            </w:r>
          </w:p>
        </w:tc>
        <w:tc>
          <w:tcPr>
            <w:tcW w:w="704" w:type="dxa"/>
            <w:gridSpan w:val="3"/>
            <w:tcBorders>
              <w:top w:val="nil"/>
              <w:left w:val="nil"/>
              <w:bottom w:val="nil"/>
              <w:right w:val="nil"/>
            </w:tcBorders>
            <w:shd w:val="clear" w:color="auto" w:fill="auto"/>
            <w:noWrap/>
            <w:hideMark/>
          </w:tcPr>
          <w:p w14:paraId="134E0BAC" w14:textId="77777777" w:rsidR="00252182" w:rsidRPr="00252182" w:rsidRDefault="00252182" w:rsidP="00252182">
            <w:pPr>
              <w:jc w:val="right"/>
              <w:rPr>
                <w:rFonts w:ascii="Arial" w:eastAsia="Times New Roman" w:hAnsi="Arial" w:cs="Arial"/>
                <w:color w:val="000000"/>
                <w:sz w:val="16"/>
                <w:szCs w:val="16"/>
                <w:lang w:eastAsia="es-MX"/>
              </w:rPr>
            </w:pPr>
          </w:p>
        </w:tc>
        <w:tc>
          <w:tcPr>
            <w:tcW w:w="855" w:type="dxa"/>
            <w:gridSpan w:val="3"/>
            <w:tcBorders>
              <w:top w:val="nil"/>
              <w:left w:val="nil"/>
              <w:bottom w:val="nil"/>
              <w:right w:val="nil"/>
            </w:tcBorders>
            <w:shd w:val="clear" w:color="auto" w:fill="auto"/>
            <w:noWrap/>
            <w:hideMark/>
          </w:tcPr>
          <w:p w14:paraId="3422778A"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0.00</w:t>
            </w:r>
          </w:p>
        </w:tc>
        <w:tc>
          <w:tcPr>
            <w:tcW w:w="517" w:type="dxa"/>
            <w:gridSpan w:val="3"/>
            <w:tcBorders>
              <w:top w:val="nil"/>
              <w:left w:val="nil"/>
              <w:bottom w:val="nil"/>
              <w:right w:val="nil"/>
            </w:tcBorders>
            <w:shd w:val="clear" w:color="auto" w:fill="auto"/>
            <w:noWrap/>
            <w:hideMark/>
          </w:tcPr>
          <w:p w14:paraId="2950A97F" w14:textId="77777777" w:rsidR="00252182" w:rsidRPr="00252182" w:rsidRDefault="00252182" w:rsidP="00252182">
            <w:pPr>
              <w:jc w:val="right"/>
              <w:rPr>
                <w:rFonts w:ascii="Arial" w:eastAsia="Times New Roman" w:hAnsi="Arial" w:cs="Arial"/>
                <w:color w:val="000000"/>
                <w:sz w:val="16"/>
                <w:szCs w:val="16"/>
                <w:lang w:eastAsia="es-MX"/>
              </w:rPr>
            </w:pPr>
          </w:p>
        </w:tc>
        <w:tc>
          <w:tcPr>
            <w:tcW w:w="192" w:type="dxa"/>
            <w:gridSpan w:val="2"/>
            <w:tcBorders>
              <w:top w:val="nil"/>
              <w:left w:val="nil"/>
              <w:bottom w:val="nil"/>
              <w:right w:val="nil"/>
            </w:tcBorders>
            <w:shd w:val="clear" w:color="auto" w:fill="auto"/>
            <w:noWrap/>
            <w:hideMark/>
          </w:tcPr>
          <w:p w14:paraId="1683481A" w14:textId="77777777" w:rsidR="00252182" w:rsidRPr="00252182" w:rsidRDefault="00252182" w:rsidP="00252182">
            <w:pPr>
              <w:rPr>
                <w:rFonts w:ascii="Times New Roman" w:eastAsia="Times New Roman" w:hAnsi="Times New Roman"/>
                <w:sz w:val="20"/>
                <w:szCs w:val="20"/>
                <w:lang w:eastAsia="es-MX"/>
              </w:rPr>
            </w:pPr>
          </w:p>
        </w:tc>
        <w:tc>
          <w:tcPr>
            <w:tcW w:w="1275" w:type="dxa"/>
            <w:gridSpan w:val="4"/>
            <w:tcBorders>
              <w:top w:val="nil"/>
              <w:left w:val="nil"/>
              <w:bottom w:val="nil"/>
              <w:right w:val="nil"/>
            </w:tcBorders>
            <w:shd w:val="clear" w:color="auto" w:fill="auto"/>
            <w:noWrap/>
            <w:hideMark/>
          </w:tcPr>
          <w:p w14:paraId="4571D48D"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4,056,159.25</w:t>
            </w:r>
          </w:p>
        </w:tc>
      </w:tr>
      <w:tr w:rsidR="00252182" w:rsidRPr="00252182" w14:paraId="53058E95" w14:textId="77777777" w:rsidTr="00001AF8">
        <w:trPr>
          <w:gridBefore w:val="1"/>
          <w:gridAfter w:val="12"/>
          <w:wBefore w:w="706" w:type="dxa"/>
          <w:wAfter w:w="10488" w:type="dxa"/>
          <w:trHeight w:val="300"/>
        </w:trPr>
        <w:tc>
          <w:tcPr>
            <w:tcW w:w="1137" w:type="dxa"/>
            <w:gridSpan w:val="5"/>
            <w:tcBorders>
              <w:top w:val="nil"/>
              <w:left w:val="nil"/>
              <w:bottom w:val="nil"/>
              <w:right w:val="nil"/>
            </w:tcBorders>
            <w:shd w:val="clear" w:color="auto" w:fill="auto"/>
            <w:noWrap/>
            <w:hideMark/>
          </w:tcPr>
          <w:p w14:paraId="3FB7A186" w14:textId="77777777" w:rsidR="00252182" w:rsidRPr="00252182" w:rsidRDefault="00252182" w:rsidP="00252182">
            <w:pPr>
              <w:rPr>
                <w:rFonts w:ascii="Arial" w:eastAsia="Times New Roman" w:hAnsi="Arial" w:cs="Arial"/>
                <w:color w:val="000000"/>
                <w:sz w:val="14"/>
                <w:szCs w:val="14"/>
                <w:lang w:eastAsia="es-MX"/>
              </w:rPr>
            </w:pPr>
            <w:r w:rsidRPr="00252182">
              <w:rPr>
                <w:rFonts w:ascii="Arial" w:eastAsia="Times New Roman" w:hAnsi="Arial" w:cs="Arial"/>
                <w:color w:val="000000"/>
                <w:sz w:val="14"/>
                <w:szCs w:val="14"/>
                <w:lang w:eastAsia="es-MX"/>
              </w:rPr>
              <w:t>7810 1 000004</w:t>
            </w:r>
          </w:p>
        </w:tc>
        <w:tc>
          <w:tcPr>
            <w:tcW w:w="1843" w:type="dxa"/>
            <w:gridSpan w:val="8"/>
            <w:tcBorders>
              <w:top w:val="nil"/>
              <w:left w:val="nil"/>
              <w:bottom w:val="nil"/>
              <w:right w:val="nil"/>
            </w:tcBorders>
            <w:shd w:val="clear" w:color="auto" w:fill="auto"/>
            <w:hideMark/>
          </w:tcPr>
          <w:p w14:paraId="02BC7557" w14:textId="77777777" w:rsidR="00252182" w:rsidRPr="00252182" w:rsidRDefault="00252182" w:rsidP="00252182">
            <w:pPr>
              <w:rPr>
                <w:rFonts w:ascii="Arial" w:eastAsia="Times New Roman" w:hAnsi="Arial" w:cs="Arial"/>
                <w:color w:val="000000"/>
                <w:sz w:val="14"/>
                <w:szCs w:val="14"/>
                <w:lang w:eastAsia="es-MX"/>
              </w:rPr>
            </w:pPr>
            <w:r w:rsidRPr="00252182">
              <w:rPr>
                <w:rFonts w:ascii="Arial" w:eastAsia="Times New Roman" w:hAnsi="Arial" w:cs="Arial"/>
                <w:color w:val="000000"/>
                <w:sz w:val="14"/>
                <w:szCs w:val="14"/>
                <w:lang w:eastAsia="es-MX"/>
              </w:rPr>
              <w:t>Transferencias no pagadas Ejercicio 2020</w:t>
            </w:r>
          </w:p>
        </w:tc>
        <w:tc>
          <w:tcPr>
            <w:tcW w:w="2410" w:type="dxa"/>
            <w:gridSpan w:val="7"/>
            <w:tcBorders>
              <w:top w:val="nil"/>
              <w:left w:val="nil"/>
              <w:bottom w:val="nil"/>
              <w:right w:val="nil"/>
            </w:tcBorders>
            <w:shd w:val="clear" w:color="auto" w:fill="auto"/>
            <w:noWrap/>
            <w:hideMark/>
          </w:tcPr>
          <w:p w14:paraId="12EE2E0D"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5,548,020.50</w:t>
            </w:r>
          </w:p>
        </w:tc>
        <w:tc>
          <w:tcPr>
            <w:tcW w:w="519" w:type="dxa"/>
            <w:gridSpan w:val="2"/>
            <w:tcBorders>
              <w:top w:val="nil"/>
              <w:left w:val="nil"/>
              <w:bottom w:val="nil"/>
              <w:right w:val="nil"/>
            </w:tcBorders>
            <w:shd w:val="clear" w:color="auto" w:fill="auto"/>
            <w:noWrap/>
            <w:hideMark/>
          </w:tcPr>
          <w:p w14:paraId="566958FA" w14:textId="77777777" w:rsidR="00252182" w:rsidRPr="00252182" w:rsidRDefault="00252182" w:rsidP="00252182">
            <w:pPr>
              <w:jc w:val="right"/>
              <w:rPr>
                <w:rFonts w:ascii="Arial" w:eastAsia="Times New Roman" w:hAnsi="Arial" w:cs="Arial"/>
                <w:color w:val="000000"/>
                <w:sz w:val="16"/>
                <w:szCs w:val="16"/>
                <w:lang w:eastAsia="es-MX"/>
              </w:rPr>
            </w:pPr>
          </w:p>
        </w:tc>
        <w:tc>
          <w:tcPr>
            <w:tcW w:w="190" w:type="dxa"/>
            <w:tcBorders>
              <w:top w:val="nil"/>
              <w:left w:val="nil"/>
              <w:bottom w:val="nil"/>
              <w:right w:val="nil"/>
            </w:tcBorders>
            <w:shd w:val="clear" w:color="auto" w:fill="auto"/>
            <w:noWrap/>
            <w:hideMark/>
          </w:tcPr>
          <w:p w14:paraId="22875EC4" w14:textId="77777777" w:rsidR="00252182" w:rsidRPr="00252182" w:rsidRDefault="00252182" w:rsidP="00252182">
            <w:pPr>
              <w:rPr>
                <w:rFonts w:ascii="Times New Roman" w:eastAsia="Times New Roman" w:hAnsi="Times New Roman"/>
                <w:sz w:val="20"/>
                <w:szCs w:val="20"/>
                <w:lang w:eastAsia="es-MX"/>
              </w:rPr>
            </w:pPr>
          </w:p>
        </w:tc>
        <w:tc>
          <w:tcPr>
            <w:tcW w:w="1134" w:type="dxa"/>
            <w:gridSpan w:val="5"/>
            <w:tcBorders>
              <w:top w:val="nil"/>
              <w:left w:val="nil"/>
              <w:bottom w:val="nil"/>
              <w:right w:val="nil"/>
            </w:tcBorders>
            <w:shd w:val="clear" w:color="auto" w:fill="auto"/>
            <w:noWrap/>
            <w:hideMark/>
          </w:tcPr>
          <w:p w14:paraId="3E4B46EA"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0.00</w:t>
            </w:r>
          </w:p>
        </w:tc>
        <w:tc>
          <w:tcPr>
            <w:tcW w:w="704" w:type="dxa"/>
            <w:gridSpan w:val="3"/>
            <w:tcBorders>
              <w:top w:val="nil"/>
              <w:left w:val="nil"/>
              <w:bottom w:val="nil"/>
              <w:right w:val="nil"/>
            </w:tcBorders>
            <w:shd w:val="clear" w:color="auto" w:fill="auto"/>
            <w:noWrap/>
            <w:hideMark/>
          </w:tcPr>
          <w:p w14:paraId="68EC644F" w14:textId="77777777" w:rsidR="00252182" w:rsidRPr="00252182" w:rsidRDefault="00252182" w:rsidP="00252182">
            <w:pPr>
              <w:jc w:val="right"/>
              <w:rPr>
                <w:rFonts w:ascii="Arial" w:eastAsia="Times New Roman" w:hAnsi="Arial" w:cs="Arial"/>
                <w:color w:val="000000"/>
                <w:sz w:val="16"/>
                <w:szCs w:val="16"/>
                <w:lang w:eastAsia="es-MX"/>
              </w:rPr>
            </w:pPr>
          </w:p>
        </w:tc>
        <w:tc>
          <w:tcPr>
            <w:tcW w:w="855" w:type="dxa"/>
            <w:gridSpan w:val="3"/>
            <w:tcBorders>
              <w:top w:val="nil"/>
              <w:left w:val="nil"/>
              <w:bottom w:val="nil"/>
              <w:right w:val="nil"/>
            </w:tcBorders>
            <w:shd w:val="clear" w:color="auto" w:fill="auto"/>
            <w:noWrap/>
            <w:hideMark/>
          </w:tcPr>
          <w:p w14:paraId="4FD11AB7"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0.00</w:t>
            </w:r>
          </w:p>
        </w:tc>
        <w:tc>
          <w:tcPr>
            <w:tcW w:w="517" w:type="dxa"/>
            <w:gridSpan w:val="3"/>
            <w:tcBorders>
              <w:top w:val="nil"/>
              <w:left w:val="nil"/>
              <w:bottom w:val="nil"/>
              <w:right w:val="nil"/>
            </w:tcBorders>
            <w:shd w:val="clear" w:color="auto" w:fill="auto"/>
            <w:noWrap/>
            <w:hideMark/>
          </w:tcPr>
          <w:p w14:paraId="23FACD87" w14:textId="77777777" w:rsidR="00252182" w:rsidRPr="00252182" w:rsidRDefault="00252182" w:rsidP="00252182">
            <w:pPr>
              <w:jc w:val="right"/>
              <w:rPr>
                <w:rFonts w:ascii="Arial" w:eastAsia="Times New Roman" w:hAnsi="Arial" w:cs="Arial"/>
                <w:color w:val="000000"/>
                <w:sz w:val="16"/>
                <w:szCs w:val="16"/>
                <w:lang w:eastAsia="es-MX"/>
              </w:rPr>
            </w:pPr>
          </w:p>
        </w:tc>
        <w:tc>
          <w:tcPr>
            <w:tcW w:w="192" w:type="dxa"/>
            <w:gridSpan w:val="2"/>
            <w:tcBorders>
              <w:top w:val="nil"/>
              <w:left w:val="nil"/>
              <w:bottom w:val="nil"/>
              <w:right w:val="nil"/>
            </w:tcBorders>
            <w:shd w:val="clear" w:color="auto" w:fill="auto"/>
            <w:noWrap/>
            <w:hideMark/>
          </w:tcPr>
          <w:p w14:paraId="67AB6EDC" w14:textId="77777777" w:rsidR="00252182" w:rsidRPr="00252182" w:rsidRDefault="00252182" w:rsidP="00252182">
            <w:pPr>
              <w:rPr>
                <w:rFonts w:ascii="Times New Roman" w:eastAsia="Times New Roman" w:hAnsi="Times New Roman"/>
                <w:sz w:val="20"/>
                <w:szCs w:val="20"/>
                <w:lang w:eastAsia="es-MX"/>
              </w:rPr>
            </w:pPr>
          </w:p>
        </w:tc>
        <w:tc>
          <w:tcPr>
            <w:tcW w:w="1275" w:type="dxa"/>
            <w:gridSpan w:val="4"/>
            <w:tcBorders>
              <w:top w:val="nil"/>
              <w:left w:val="nil"/>
              <w:bottom w:val="nil"/>
              <w:right w:val="nil"/>
            </w:tcBorders>
            <w:shd w:val="clear" w:color="auto" w:fill="auto"/>
            <w:noWrap/>
            <w:hideMark/>
          </w:tcPr>
          <w:p w14:paraId="36C8DE51"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5,548,020.50</w:t>
            </w:r>
          </w:p>
        </w:tc>
      </w:tr>
      <w:tr w:rsidR="00252182" w:rsidRPr="00252182" w14:paraId="0E8771E3" w14:textId="77777777" w:rsidTr="00001AF8">
        <w:trPr>
          <w:gridBefore w:val="1"/>
          <w:gridAfter w:val="12"/>
          <w:wBefore w:w="706" w:type="dxa"/>
          <w:wAfter w:w="10488" w:type="dxa"/>
          <w:trHeight w:val="300"/>
        </w:trPr>
        <w:tc>
          <w:tcPr>
            <w:tcW w:w="1137" w:type="dxa"/>
            <w:gridSpan w:val="5"/>
            <w:tcBorders>
              <w:top w:val="nil"/>
              <w:left w:val="nil"/>
              <w:bottom w:val="nil"/>
              <w:right w:val="nil"/>
            </w:tcBorders>
            <w:shd w:val="clear" w:color="auto" w:fill="auto"/>
            <w:noWrap/>
            <w:hideMark/>
          </w:tcPr>
          <w:p w14:paraId="173BDD12" w14:textId="77777777" w:rsidR="00252182" w:rsidRPr="00252182" w:rsidRDefault="00252182" w:rsidP="00252182">
            <w:pPr>
              <w:rPr>
                <w:rFonts w:ascii="Arial" w:eastAsia="Times New Roman" w:hAnsi="Arial" w:cs="Arial"/>
                <w:color w:val="000000"/>
                <w:sz w:val="14"/>
                <w:szCs w:val="14"/>
                <w:lang w:eastAsia="es-MX"/>
              </w:rPr>
            </w:pPr>
            <w:r w:rsidRPr="00252182">
              <w:rPr>
                <w:rFonts w:ascii="Arial" w:eastAsia="Times New Roman" w:hAnsi="Arial" w:cs="Arial"/>
                <w:color w:val="000000"/>
                <w:sz w:val="14"/>
                <w:szCs w:val="14"/>
                <w:lang w:eastAsia="es-MX"/>
              </w:rPr>
              <w:t>7810 1 000005</w:t>
            </w:r>
          </w:p>
        </w:tc>
        <w:tc>
          <w:tcPr>
            <w:tcW w:w="1843" w:type="dxa"/>
            <w:gridSpan w:val="8"/>
            <w:tcBorders>
              <w:top w:val="nil"/>
              <w:left w:val="nil"/>
              <w:bottom w:val="nil"/>
              <w:right w:val="nil"/>
            </w:tcBorders>
            <w:shd w:val="clear" w:color="auto" w:fill="auto"/>
            <w:hideMark/>
          </w:tcPr>
          <w:p w14:paraId="6E9CC770" w14:textId="77777777" w:rsidR="00252182" w:rsidRPr="00252182" w:rsidRDefault="00252182" w:rsidP="00252182">
            <w:pPr>
              <w:rPr>
                <w:rFonts w:ascii="Arial" w:eastAsia="Times New Roman" w:hAnsi="Arial" w:cs="Arial"/>
                <w:color w:val="000000"/>
                <w:sz w:val="14"/>
                <w:szCs w:val="14"/>
                <w:lang w:eastAsia="es-MX"/>
              </w:rPr>
            </w:pPr>
            <w:r w:rsidRPr="00252182">
              <w:rPr>
                <w:rFonts w:ascii="Arial" w:eastAsia="Times New Roman" w:hAnsi="Arial" w:cs="Arial"/>
                <w:color w:val="000000"/>
                <w:sz w:val="14"/>
                <w:szCs w:val="14"/>
                <w:lang w:eastAsia="es-MX"/>
              </w:rPr>
              <w:t>Transferencias no pagadas Ejercicio 2021</w:t>
            </w:r>
          </w:p>
        </w:tc>
        <w:tc>
          <w:tcPr>
            <w:tcW w:w="2410" w:type="dxa"/>
            <w:gridSpan w:val="7"/>
            <w:tcBorders>
              <w:top w:val="nil"/>
              <w:left w:val="nil"/>
              <w:bottom w:val="nil"/>
              <w:right w:val="nil"/>
            </w:tcBorders>
            <w:shd w:val="clear" w:color="auto" w:fill="auto"/>
            <w:noWrap/>
            <w:hideMark/>
          </w:tcPr>
          <w:p w14:paraId="0F9C13F8"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4,539,760.00</w:t>
            </w:r>
          </w:p>
        </w:tc>
        <w:tc>
          <w:tcPr>
            <w:tcW w:w="519" w:type="dxa"/>
            <w:gridSpan w:val="2"/>
            <w:tcBorders>
              <w:top w:val="nil"/>
              <w:left w:val="nil"/>
              <w:bottom w:val="nil"/>
              <w:right w:val="nil"/>
            </w:tcBorders>
            <w:shd w:val="clear" w:color="auto" w:fill="auto"/>
            <w:noWrap/>
            <w:hideMark/>
          </w:tcPr>
          <w:p w14:paraId="71B6C35E" w14:textId="77777777" w:rsidR="00252182" w:rsidRPr="00252182" w:rsidRDefault="00252182" w:rsidP="00252182">
            <w:pPr>
              <w:jc w:val="right"/>
              <w:rPr>
                <w:rFonts w:ascii="Arial" w:eastAsia="Times New Roman" w:hAnsi="Arial" w:cs="Arial"/>
                <w:color w:val="000000"/>
                <w:sz w:val="16"/>
                <w:szCs w:val="16"/>
                <w:lang w:eastAsia="es-MX"/>
              </w:rPr>
            </w:pPr>
          </w:p>
        </w:tc>
        <w:tc>
          <w:tcPr>
            <w:tcW w:w="190" w:type="dxa"/>
            <w:tcBorders>
              <w:top w:val="nil"/>
              <w:left w:val="nil"/>
              <w:bottom w:val="nil"/>
              <w:right w:val="nil"/>
            </w:tcBorders>
            <w:shd w:val="clear" w:color="auto" w:fill="auto"/>
            <w:noWrap/>
            <w:hideMark/>
          </w:tcPr>
          <w:p w14:paraId="0B71E8C9" w14:textId="77777777" w:rsidR="00252182" w:rsidRPr="00252182" w:rsidRDefault="00252182" w:rsidP="00252182">
            <w:pPr>
              <w:rPr>
                <w:rFonts w:ascii="Times New Roman" w:eastAsia="Times New Roman" w:hAnsi="Times New Roman"/>
                <w:sz w:val="20"/>
                <w:szCs w:val="20"/>
                <w:lang w:eastAsia="es-MX"/>
              </w:rPr>
            </w:pPr>
          </w:p>
        </w:tc>
        <w:tc>
          <w:tcPr>
            <w:tcW w:w="1134" w:type="dxa"/>
            <w:gridSpan w:val="5"/>
            <w:tcBorders>
              <w:top w:val="nil"/>
              <w:left w:val="nil"/>
              <w:bottom w:val="nil"/>
              <w:right w:val="nil"/>
            </w:tcBorders>
            <w:shd w:val="clear" w:color="auto" w:fill="auto"/>
            <w:noWrap/>
            <w:hideMark/>
          </w:tcPr>
          <w:p w14:paraId="2BFC0F68"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0.00</w:t>
            </w:r>
          </w:p>
        </w:tc>
        <w:tc>
          <w:tcPr>
            <w:tcW w:w="704" w:type="dxa"/>
            <w:gridSpan w:val="3"/>
            <w:tcBorders>
              <w:top w:val="nil"/>
              <w:left w:val="nil"/>
              <w:bottom w:val="nil"/>
              <w:right w:val="nil"/>
            </w:tcBorders>
            <w:shd w:val="clear" w:color="auto" w:fill="auto"/>
            <w:noWrap/>
            <w:hideMark/>
          </w:tcPr>
          <w:p w14:paraId="7FE7DEF2" w14:textId="77777777" w:rsidR="00252182" w:rsidRPr="00252182" w:rsidRDefault="00252182" w:rsidP="00252182">
            <w:pPr>
              <w:jc w:val="right"/>
              <w:rPr>
                <w:rFonts w:ascii="Arial" w:eastAsia="Times New Roman" w:hAnsi="Arial" w:cs="Arial"/>
                <w:color w:val="000000"/>
                <w:sz w:val="16"/>
                <w:szCs w:val="16"/>
                <w:lang w:eastAsia="es-MX"/>
              </w:rPr>
            </w:pPr>
          </w:p>
        </w:tc>
        <w:tc>
          <w:tcPr>
            <w:tcW w:w="855" w:type="dxa"/>
            <w:gridSpan w:val="3"/>
            <w:tcBorders>
              <w:top w:val="nil"/>
              <w:left w:val="nil"/>
              <w:bottom w:val="nil"/>
              <w:right w:val="nil"/>
            </w:tcBorders>
            <w:shd w:val="clear" w:color="auto" w:fill="auto"/>
            <w:noWrap/>
            <w:hideMark/>
          </w:tcPr>
          <w:p w14:paraId="7D60E5C4"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0.00</w:t>
            </w:r>
          </w:p>
        </w:tc>
        <w:tc>
          <w:tcPr>
            <w:tcW w:w="517" w:type="dxa"/>
            <w:gridSpan w:val="3"/>
            <w:tcBorders>
              <w:top w:val="nil"/>
              <w:left w:val="nil"/>
              <w:bottom w:val="nil"/>
              <w:right w:val="nil"/>
            </w:tcBorders>
            <w:shd w:val="clear" w:color="auto" w:fill="auto"/>
            <w:noWrap/>
            <w:hideMark/>
          </w:tcPr>
          <w:p w14:paraId="095B9A26" w14:textId="77777777" w:rsidR="00252182" w:rsidRPr="00252182" w:rsidRDefault="00252182" w:rsidP="00252182">
            <w:pPr>
              <w:jc w:val="right"/>
              <w:rPr>
                <w:rFonts w:ascii="Arial" w:eastAsia="Times New Roman" w:hAnsi="Arial" w:cs="Arial"/>
                <w:color w:val="000000"/>
                <w:sz w:val="16"/>
                <w:szCs w:val="16"/>
                <w:lang w:eastAsia="es-MX"/>
              </w:rPr>
            </w:pPr>
          </w:p>
        </w:tc>
        <w:tc>
          <w:tcPr>
            <w:tcW w:w="192" w:type="dxa"/>
            <w:gridSpan w:val="2"/>
            <w:tcBorders>
              <w:top w:val="nil"/>
              <w:left w:val="nil"/>
              <w:bottom w:val="nil"/>
              <w:right w:val="nil"/>
            </w:tcBorders>
            <w:shd w:val="clear" w:color="auto" w:fill="auto"/>
            <w:noWrap/>
            <w:hideMark/>
          </w:tcPr>
          <w:p w14:paraId="1A3566B8" w14:textId="77777777" w:rsidR="00252182" w:rsidRPr="00252182" w:rsidRDefault="00252182" w:rsidP="00252182">
            <w:pPr>
              <w:rPr>
                <w:rFonts w:ascii="Times New Roman" w:eastAsia="Times New Roman" w:hAnsi="Times New Roman"/>
                <w:sz w:val="20"/>
                <w:szCs w:val="20"/>
                <w:lang w:eastAsia="es-MX"/>
              </w:rPr>
            </w:pPr>
          </w:p>
        </w:tc>
        <w:tc>
          <w:tcPr>
            <w:tcW w:w="1275" w:type="dxa"/>
            <w:gridSpan w:val="4"/>
            <w:tcBorders>
              <w:top w:val="nil"/>
              <w:left w:val="nil"/>
              <w:bottom w:val="nil"/>
              <w:right w:val="nil"/>
            </w:tcBorders>
            <w:shd w:val="clear" w:color="auto" w:fill="auto"/>
            <w:noWrap/>
            <w:hideMark/>
          </w:tcPr>
          <w:p w14:paraId="0DB25C31"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4,539,760.00</w:t>
            </w:r>
          </w:p>
        </w:tc>
      </w:tr>
      <w:tr w:rsidR="00252182" w:rsidRPr="00252182" w14:paraId="2DF2DB33" w14:textId="77777777" w:rsidTr="00001AF8">
        <w:trPr>
          <w:gridBefore w:val="1"/>
          <w:gridAfter w:val="12"/>
          <w:wBefore w:w="706" w:type="dxa"/>
          <w:wAfter w:w="10488" w:type="dxa"/>
          <w:trHeight w:val="300"/>
        </w:trPr>
        <w:tc>
          <w:tcPr>
            <w:tcW w:w="1137" w:type="dxa"/>
            <w:gridSpan w:val="5"/>
            <w:tcBorders>
              <w:top w:val="nil"/>
              <w:left w:val="nil"/>
              <w:bottom w:val="nil"/>
              <w:right w:val="nil"/>
            </w:tcBorders>
            <w:shd w:val="clear" w:color="auto" w:fill="auto"/>
            <w:noWrap/>
            <w:hideMark/>
          </w:tcPr>
          <w:p w14:paraId="7D28B9C6" w14:textId="77777777" w:rsidR="00252182" w:rsidRPr="00252182" w:rsidRDefault="00252182" w:rsidP="00252182">
            <w:pPr>
              <w:rPr>
                <w:rFonts w:ascii="Arial" w:eastAsia="Times New Roman" w:hAnsi="Arial" w:cs="Arial"/>
                <w:color w:val="000000"/>
                <w:sz w:val="14"/>
                <w:szCs w:val="14"/>
                <w:lang w:eastAsia="es-MX"/>
              </w:rPr>
            </w:pPr>
            <w:r w:rsidRPr="00252182">
              <w:rPr>
                <w:rFonts w:ascii="Arial" w:eastAsia="Times New Roman" w:hAnsi="Arial" w:cs="Arial"/>
                <w:color w:val="000000"/>
                <w:sz w:val="14"/>
                <w:szCs w:val="14"/>
                <w:lang w:eastAsia="es-MX"/>
              </w:rPr>
              <w:t>7810 1 000006</w:t>
            </w:r>
          </w:p>
        </w:tc>
        <w:tc>
          <w:tcPr>
            <w:tcW w:w="1843" w:type="dxa"/>
            <w:gridSpan w:val="8"/>
            <w:tcBorders>
              <w:top w:val="nil"/>
              <w:left w:val="nil"/>
              <w:bottom w:val="nil"/>
              <w:right w:val="nil"/>
            </w:tcBorders>
            <w:shd w:val="clear" w:color="auto" w:fill="auto"/>
            <w:hideMark/>
          </w:tcPr>
          <w:p w14:paraId="1E6BD67F" w14:textId="77777777" w:rsidR="00252182" w:rsidRPr="00252182" w:rsidRDefault="00252182" w:rsidP="00252182">
            <w:pPr>
              <w:rPr>
                <w:rFonts w:ascii="Arial" w:eastAsia="Times New Roman" w:hAnsi="Arial" w:cs="Arial"/>
                <w:color w:val="000000"/>
                <w:sz w:val="14"/>
                <w:szCs w:val="14"/>
                <w:lang w:eastAsia="es-MX"/>
              </w:rPr>
            </w:pPr>
            <w:r w:rsidRPr="00252182">
              <w:rPr>
                <w:rFonts w:ascii="Arial" w:eastAsia="Times New Roman" w:hAnsi="Arial" w:cs="Arial"/>
                <w:color w:val="000000"/>
                <w:sz w:val="14"/>
                <w:szCs w:val="14"/>
                <w:lang w:eastAsia="es-MX"/>
              </w:rPr>
              <w:t>Transferencias no pagadas Ejercicio 2022</w:t>
            </w:r>
          </w:p>
        </w:tc>
        <w:tc>
          <w:tcPr>
            <w:tcW w:w="2410" w:type="dxa"/>
            <w:gridSpan w:val="7"/>
            <w:tcBorders>
              <w:top w:val="nil"/>
              <w:left w:val="nil"/>
              <w:bottom w:val="nil"/>
              <w:right w:val="nil"/>
            </w:tcBorders>
            <w:shd w:val="clear" w:color="auto" w:fill="auto"/>
            <w:noWrap/>
            <w:hideMark/>
          </w:tcPr>
          <w:p w14:paraId="2A107977"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38,900.00</w:t>
            </w:r>
          </w:p>
        </w:tc>
        <w:tc>
          <w:tcPr>
            <w:tcW w:w="519" w:type="dxa"/>
            <w:gridSpan w:val="2"/>
            <w:tcBorders>
              <w:top w:val="nil"/>
              <w:left w:val="nil"/>
              <w:bottom w:val="nil"/>
              <w:right w:val="nil"/>
            </w:tcBorders>
            <w:shd w:val="clear" w:color="auto" w:fill="auto"/>
            <w:noWrap/>
            <w:hideMark/>
          </w:tcPr>
          <w:p w14:paraId="55108DF7" w14:textId="77777777" w:rsidR="00252182" w:rsidRPr="00252182" w:rsidRDefault="00252182" w:rsidP="00252182">
            <w:pPr>
              <w:jc w:val="right"/>
              <w:rPr>
                <w:rFonts w:ascii="Arial" w:eastAsia="Times New Roman" w:hAnsi="Arial" w:cs="Arial"/>
                <w:color w:val="000000"/>
                <w:sz w:val="16"/>
                <w:szCs w:val="16"/>
                <w:lang w:eastAsia="es-MX"/>
              </w:rPr>
            </w:pPr>
          </w:p>
        </w:tc>
        <w:tc>
          <w:tcPr>
            <w:tcW w:w="190" w:type="dxa"/>
            <w:tcBorders>
              <w:top w:val="nil"/>
              <w:left w:val="nil"/>
              <w:bottom w:val="nil"/>
              <w:right w:val="nil"/>
            </w:tcBorders>
            <w:shd w:val="clear" w:color="auto" w:fill="auto"/>
            <w:noWrap/>
            <w:hideMark/>
          </w:tcPr>
          <w:p w14:paraId="77231E5C" w14:textId="77777777" w:rsidR="00252182" w:rsidRPr="00252182" w:rsidRDefault="00252182" w:rsidP="00252182">
            <w:pPr>
              <w:rPr>
                <w:rFonts w:ascii="Times New Roman" w:eastAsia="Times New Roman" w:hAnsi="Times New Roman"/>
                <w:sz w:val="20"/>
                <w:szCs w:val="20"/>
                <w:lang w:eastAsia="es-MX"/>
              </w:rPr>
            </w:pPr>
          </w:p>
        </w:tc>
        <w:tc>
          <w:tcPr>
            <w:tcW w:w="1134" w:type="dxa"/>
            <w:gridSpan w:val="5"/>
            <w:tcBorders>
              <w:top w:val="nil"/>
              <w:left w:val="nil"/>
              <w:bottom w:val="nil"/>
              <w:right w:val="nil"/>
            </w:tcBorders>
            <w:shd w:val="clear" w:color="auto" w:fill="auto"/>
            <w:noWrap/>
            <w:hideMark/>
          </w:tcPr>
          <w:p w14:paraId="1950A344"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0.00</w:t>
            </w:r>
          </w:p>
        </w:tc>
        <w:tc>
          <w:tcPr>
            <w:tcW w:w="704" w:type="dxa"/>
            <w:gridSpan w:val="3"/>
            <w:tcBorders>
              <w:top w:val="nil"/>
              <w:left w:val="nil"/>
              <w:bottom w:val="nil"/>
              <w:right w:val="nil"/>
            </w:tcBorders>
            <w:shd w:val="clear" w:color="auto" w:fill="auto"/>
            <w:noWrap/>
            <w:hideMark/>
          </w:tcPr>
          <w:p w14:paraId="45941449" w14:textId="77777777" w:rsidR="00252182" w:rsidRPr="00252182" w:rsidRDefault="00252182" w:rsidP="00252182">
            <w:pPr>
              <w:jc w:val="right"/>
              <w:rPr>
                <w:rFonts w:ascii="Arial" w:eastAsia="Times New Roman" w:hAnsi="Arial" w:cs="Arial"/>
                <w:color w:val="000000"/>
                <w:sz w:val="16"/>
                <w:szCs w:val="16"/>
                <w:lang w:eastAsia="es-MX"/>
              </w:rPr>
            </w:pPr>
          </w:p>
        </w:tc>
        <w:tc>
          <w:tcPr>
            <w:tcW w:w="855" w:type="dxa"/>
            <w:gridSpan w:val="3"/>
            <w:tcBorders>
              <w:top w:val="nil"/>
              <w:left w:val="nil"/>
              <w:bottom w:val="nil"/>
              <w:right w:val="nil"/>
            </w:tcBorders>
            <w:shd w:val="clear" w:color="auto" w:fill="auto"/>
            <w:noWrap/>
            <w:hideMark/>
          </w:tcPr>
          <w:p w14:paraId="5CDB1148"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38,900.00</w:t>
            </w:r>
          </w:p>
        </w:tc>
        <w:tc>
          <w:tcPr>
            <w:tcW w:w="517" w:type="dxa"/>
            <w:gridSpan w:val="3"/>
            <w:tcBorders>
              <w:top w:val="nil"/>
              <w:left w:val="nil"/>
              <w:bottom w:val="nil"/>
              <w:right w:val="nil"/>
            </w:tcBorders>
            <w:shd w:val="clear" w:color="auto" w:fill="auto"/>
            <w:noWrap/>
            <w:hideMark/>
          </w:tcPr>
          <w:p w14:paraId="5B32CC0C" w14:textId="77777777" w:rsidR="00252182" w:rsidRPr="00252182" w:rsidRDefault="00252182" w:rsidP="00252182">
            <w:pPr>
              <w:jc w:val="right"/>
              <w:rPr>
                <w:rFonts w:ascii="Arial" w:eastAsia="Times New Roman" w:hAnsi="Arial" w:cs="Arial"/>
                <w:color w:val="000000"/>
                <w:sz w:val="16"/>
                <w:szCs w:val="16"/>
                <w:lang w:eastAsia="es-MX"/>
              </w:rPr>
            </w:pPr>
          </w:p>
        </w:tc>
        <w:tc>
          <w:tcPr>
            <w:tcW w:w="192" w:type="dxa"/>
            <w:gridSpan w:val="2"/>
            <w:tcBorders>
              <w:top w:val="nil"/>
              <w:left w:val="nil"/>
              <w:bottom w:val="nil"/>
              <w:right w:val="nil"/>
            </w:tcBorders>
            <w:shd w:val="clear" w:color="auto" w:fill="auto"/>
            <w:noWrap/>
            <w:hideMark/>
          </w:tcPr>
          <w:p w14:paraId="46CAE0D8" w14:textId="77777777" w:rsidR="00252182" w:rsidRPr="00252182" w:rsidRDefault="00252182" w:rsidP="00252182">
            <w:pPr>
              <w:rPr>
                <w:rFonts w:ascii="Times New Roman" w:eastAsia="Times New Roman" w:hAnsi="Times New Roman"/>
                <w:sz w:val="20"/>
                <w:szCs w:val="20"/>
                <w:lang w:eastAsia="es-MX"/>
              </w:rPr>
            </w:pPr>
          </w:p>
        </w:tc>
        <w:tc>
          <w:tcPr>
            <w:tcW w:w="1275" w:type="dxa"/>
            <w:gridSpan w:val="4"/>
            <w:tcBorders>
              <w:top w:val="nil"/>
              <w:left w:val="nil"/>
              <w:bottom w:val="nil"/>
              <w:right w:val="nil"/>
            </w:tcBorders>
            <w:shd w:val="clear" w:color="auto" w:fill="auto"/>
            <w:noWrap/>
            <w:hideMark/>
          </w:tcPr>
          <w:p w14:paraId="70209B4D"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0.00</w:t>
            </w:r>
          </w:p>
        </w:tc>
      </w:tr>
      <w:tr w:rsidR="00252182" w:rsidRPr="00252182" w14:paraId="7ED8D441" w14:textId="77777777" w:rsidTr="00001AF8">
        <w:trPr>
          <w:gridBefore w:val="1"/>
          <w:gridAfter w:val="12"/>
          <w:wBefore w:w="706" w:type="dxa"/>
          <w:wAfter w:w="10488" w:type="dxa"/>
          <w:trHeight w:val="300"/>
        </w:trPr>
        <w:tc>
          <w:tcPr>
            <w:tcW w:w="1137" w:type="dxa"/>
            <w:gridSpan w:val="5"/>
            <w:tcBorders>
              <w:top w:val="nil"/>
              <w:left w:val="nil"/>
              <w:bottom w:val="nil"/>
              <w:right w:val="nil"/>
            </w:tcBorders>
            <w:shd w:val="clear" w:color="auto" w:fill="auto"/>
            <w:noWrap/>
            <w:hideMark/>
          </w:tcPr>
          <w:p w14:paraId="58D001AD" w14:textId="77777777" w:rsidR="00252182" w:rsidRPr="00252182" w:rsidRDefault="00252182" w:rsidP="00252182">
            <w:pPr>
              <w:rPr>
                <w:rFonts w:ascii="Arial" w:eastAsia="Times New Roman" w:hAnsi="Arial" w:cs="Arial"/>
                <w:color w:val="000000"/>
                <w:sz w:val="14"/>
                <w:szCs w:val="14"/>
                <w:lang w:eastAsia="es-MX"/>
              </w:rPr>
            </w:pPr>
            <w:r w:rsidRPr="00252182">
              <w:rPr>
                <w:rFonts w:ascii="Arial" w:eastAsia="Times New Roman" w:hAnsi="Arial" w:cs="Arial"/>
                <w:color w:val="000000"/>
                <w:sz w:val="14"/>
                <w:szCs w:val="14"/>
                <w:lang w:eastAsia="es-MX"/>
              </w:rPr>
              <w:t>7810 1 000007</w:t>
            </w:r>
          </w:p>
        </w:tc>
        <w:tc>
          <w:tcPr>
            <w:tcW w:w="1843" w:type="dxa"/>
            <w:gridSpan w:val="8"/>
            <w:tcBorders>
              <w:top w:val="nil"/>
              <w:left w:val="nil"/>
              <w:bottom w:val="nil"/>
              <w:right w:val="nil"/>
            </w:tcBorders>
            <w:shd w:val="clear" w:color="auto" w:fill="auto"/>
            <w:hideMark/>
          </w:tcPr>
          <w:p w14:paraId="3EDD34FF" w14:textId="77777777" w:rsidR="00252182" w:rsidRPr="00252182" w:rsidRDefault="00252182" w:rsidP="00252182">
            <w:pPr>
              <w:rPr>
                <w:rFonts w:ascii="Arial" w:eastAsia="Times New Roman" w:hAnsi="Arial" w:cs="Arial"/>
                <w:color w:val="000000"/>
                <w:sz w:val="14"/>
                <w:szCs w:val="14"/>
                <w:lang w:eastAsia="es-MX"/>
              </w:rPr>
            </w:pPr>
            <w:r w:rsidRPr="00252182">
              <w:rPr>
                <w:rFonts w:ascii="Arial" w:eastAsia="Times New Roman" w:hAnsi="Arial" w:cs="Arial"/>
                <w:color w:val="000000"/>
                <w:sz w:val="14"/>
                <w:szCs w:val="14"/>
                <w:lang w:eastAsia="es-MX"/>
              </w:rPr>
              <w:t>Transferencias no pagadas Ejercicio 2023</w:t>
            </w:r>
          </w:p>
        </w:tc>
        <w:tc>
          <w:tcPr>
            <w:tcW w:w="2410" w:type="dxa"/>
            <w:gridSpan w:val="7"/>
            <w:tcBorders>
              <w:top w:val="nil"/>
              <w:left w:val="nil"/>
              <w:bottom w:val="nil"/>
              <w:right w:val="nil"/>
            </w:tcBorders>
            <w:shd w:val="clear" w:color="auto" w:fill="auto"/>
            <w:noWrap/>
            <w:hideMark/>
          </w:tcPr>
          <w:p w14:paraId="4746EABC"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0.00</w:t>
            </w:r>
          </w:p>
        </w:tc>
        <w:tc>
          <w:tcPr>
            <w:tcW w:w="519" w:type="dxa"/>
            <w:gridSpan w:val="2"/>
            <w:tcBorders>
              <w:top w:val="nil"/>
              <w:left w:val="nil"/>
              <w:bottom w:val="nil"/>
              <w:right w:val="nil"/>
            </w:tcBorders>
            <w:shd w:val="clear" w:color="auto" w:fill="auto"/>
            <w:noWrap/>
            <w:hideMark/>
          </w:tcPr>
          <w:p w14:paraId="06A80ECF" w14:textId="77777777" w:rsidR="00252182" w:rsidRPr="00252182" w:rsidRDefault="00252182" w:rsidP="00252182">
            <w:pPr>
              <w:jc w:val="right"/>
              <w:rPr>
                <w:rFonts w:ascii="Arial" w:eastAsia="Times New Roman" w:hAnsi="Arial" w:cs="Arial"/>
                <w:color w:val="000000"/>
                <w:sz w:val="16"/>
                <w:szCs w:val="16"/>
                <w:lang w:eastAsia="es-MX"/>
              </w:rPr>
            </w:pPr>
          </w:p>
        </w:tc>
        <w:tc>
          <w:tcPr>
            <w:tcW w:w="190" w:type="dxa"/>
            <w:tcBorders>
              <w:top w:val="nil"/>
              <w:left w:val="nil"/>
              <w:bottom w:val="nil"/>
              <w:right w:val="nil"/>
            </w:tcBorders>
            <w:shd w:val="clear" w:color="auto" w:fill="auto"/>
            <w:noWrap/>
            <w:hideMark/>
          </w:tcPr>
          <w:p w14:paraId="784CCCE0" w14:textId="77777777" w:rsidR="00252182" w:rsidRPr="00252182" w:rsidRDefault="00252182" w:rsidP="00252182">
            <w:pPr>
              <w:rPr>
                <w:rFonts w:ascii="Times New Roman" w:eastAsia="Times New Roman" w:hAnsi="Times New Roman"/>
                <w:sz w:val="20"/>
                <w:szCs w:val="20"/>
                <w:lang w:eastAsia="es-MX"/>
              </w:rPr>
            </w:pPr>
          </w:p>
        </w:tc>
        <w:tc>
          <w:tcPr>
            <w:tcW w:w="1134" w:type="dxa"/>
            <w:gridSpan w:val="5"/>
            <w:tcBorders>
              <w:top w:val="nil"/>
              <w:left w:val="nil"/>
              <w:bottom w:val="nil"/>
              <w:right w:val="nil"/>
            </w:tcBorders>
            <w:shd w:val="clear" w:color="auto" w:fill="auto"/>
            <w:noWrap/>
            <w:hideMark/>
          </w:tcPr>
          <w:p w14:paraId="355C97A0"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1,042,014.50</w:t>
            </w:r>
          </w:p>
        </w:tc>
        <w:tc>
          <w:tcPr>
            <w:tcW w:w="704" w:type="dxa"/>
            <w:gridSpan w:val="3"/>
            <w:tcBorders>
              <w:top w:val="nil"/>
              <w:left w:val="nil"/>
              <w:bottom w:val="nil"/>
              <w:right w:val="nil"/>
            </w:tcBorders>
            <w:shd w:val="clear" w:color="auto" w:fill="auto"/>
            <w:noWrap/>
            <w:hideMark/>
          </w:tcPr>
          <w:p w14:paraId="3C319E7B" w14:textId="77777777" w:rsidR="00252182" w:rsidRPr="00252182" w:rsidRDefault="00252182" w:rsidP="00252182">
            <w:pPr>
              <w:jc w:val="right"/>
              <w:rPr>
                <w:rFonts w:ascii="Arial" w:eastAsia="Times New Roman" w:hAnsi="Arial" w:cs="Arial"/>
                <w:color w:val="000000"/>
                <w:sz w:val="16"/>
                <w:szCs w:val="16"/>
                <w:lang w:eastAsia="es-MX"/>
              </w:rPr>
            </w:pPr>
          </w:p>
        </w:tc>
        <w:tc>
          <w:tcPr>
            <w:tcW w:w="855" w:type="dxa"/>
            <w:gridSpan w:val="3"/>
            <w:tcBorders>
              <w:top w:val="nil"/>
              <w:left w:val="nil"/>
              <w:bottom w:val="nil"/>
              <w:right w:val="nil"/>
            </w:tcBorders>
            <w:shd w:val="clear" w:color="auto" w:fill="auto"/>
            <w:noWrap/>
            <w:hideMark/>
          </w:tcPr>
          <w:p w14:paraId="5699A7DA"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0.00</w:t>
            </w:r>
          </w:p>
        </w:tc>
        <w:tc>
          <w:tcPr>
            <w:tcW w:w="517" w:type="dxa"/>
            <w:gridSpan w:val="3"/>
            <w:tcBorders>
              <w:top w:val="nil"/>
              <w:left w:val="nil"/>
              <w:bottom w:val="nil"/>
              <w:right w:val="nil"/>
            </w:tcBorders>
            <w:shd w:val="clear" w:color="auto" w:fill="auto"/>
            <w:noWrap/>
            <w:hideMark/>
          </w:tcPr>
          <w:p w14:paraId="5FC947DC" w14:textId="77777777" w:rsidR="00252182" w:rsidRPr="00252182" w:rsidRDefault="00252182" w:rsidP="00252182">
            <w:pPr>
              <w:jc w:val="right"/>
              <w:rPr>
                <w:rFonts w:ascii="Arial" w:eastAsia="Times New Roman" w:hAnsi="Arial" w:cs="Arial"/>
                <w:color w:val="000000"/>
                <w:sz w:val="16"/>
                <w:szCs w:val="16"/>
                <w:lang w:eastAsia="es-MX"/>
              </w:rPr>
            </w:pPr>
          </w:p>
        </w:tc>
        <w:tc>
          <w:tcPr>
            <w:tcW w:w="192" w:type="dxa"/>
            <w:gridSpan w:val="2"/>
            <w:tcBorders>
              <w:top w:val="nil"/>
              <w:left w:val="nil"/>
              <w:bottom w:val="nil"/>
              <w:right w:val="nil"/>
            </w:tcBorders>
            <w:shd w:val="clear" w:color="auto" w:fill="auto"/>
            <w:noWrap/>
            <w:hideMark/>
          </w:tcPr>
          <w:p w14:paraId="47D6B1D1" w14:textId="77777777" w:rsidR="00252182" w:rsidRPr="00252182" w:rsidRDefault="00252182" w:rsidP="00252182">
            <w:pPr>
              <w:rPr>
                <w:rFonts w:ascii="Times New Roman" w:eastAsia="Times New Roman" w:hAnsi="Times New Roman"/>
                <w:sz w:val="20"/>
                <w:szCs w:val="20"/>
                <w:lang w:eastAsia="es-MX"/>
              </w:rPr>
            </w:pPr>
          </w:p>
        </w:tc>
        <w:tc>
          <w:tcPr>
            <w:tcW w:w="1275" w:type="dxa"/>
            <w:gridSpan w:val="4"/>
            <w:tcBorders>
              <w:top w:val="nil"/>
              <w:left w:val="nil"/>
              <w:bottom w:val="nil"/>
              <w:right w:val="nil"/>
            </w:tcBorders>
            <w:shd w:val="clear" w:color="auto" w:fill="auto"/>
            <w:noWrap/>
            <w:hideMark/>
          </w:tcPr>
          <w:p w14:paraId="1270722D" w14:textId="77777777" w:rsidR="00252182" w:rsidRPr="00252182" w:rsidRDefault="00252182" w:rsidP="00252182">
            <w:pPr>
              <w:jc w:val="right"/>
              <w:rPr>
                <w:rFonts w:ascii="Arial" w:eastAsia="Times New Roman" w:hAnsi="Arial" w:cs="Arial"/>
                <w:color w:val="000000"/>
                <w:sz w:val="16"/>
                <w:szCs w:val="16"/>
                <w:lang w:eastAsia="es-MX"/>
              </w:rPr>
            </w:pPr>
            <w:r w:rsidRPr="00252182">
              <w:rPr>
                <w:rFonts w:ascii="Arial" w:eastAsia="Times New Roman" w:hAnsi="Arial" w:cs="Arial"/>
                <w:color w:val="000000"/>
                <w:sz w:val="16"/>
                <w:szCs w:val="16"/>
                <w:lang w:eastAsia="es-MX"/>
              </w:rPr>
              <w:t>1,042,014.50</w:t>
            </w:r>
          </w:p>
        </w:tc>
      </w:tr>
      <w:tr w:rsidR="00DD1B22" w:rsidRPr="00F83B53" w14:paraId="001A35C1" w14:textId="77777777" w:rsidTr="00252182">
        <w:trPr>
          <w:trHeight w:val="300"/>
        </w:trPr>
        <w:tc>
          <w:tcPr>
            <w:tcW w:w="12585" w:type="dxa"/>
            <w:gridSpan w:val="46"/>
            <w:tcBorders>
              <w:top w:val="nil"/>
              <w:left w:val="nil"/>
              <w:bottom w:val="nil"/>
              <w:right w:val="nil"/>
            </w:tcBorders>
            <w:shd w:val="clear" w:color="auto" w:fill="auto"/>
            <w:noWrap/>
          </w:tcPr>
          <w:p w14:paraId="2458B99C" w14:textId="4C43B655" w:rsidR="00DD1B22" w:rsidRPr="00F83B53" w:rsidRDefault="00DD1B22" w:rsidP="00DD1B22">
            <w:pPr>
              <w:rPr>
                <w:rFonts w:ascii="Franklin Gothic Book" w:eastAsia="Times New Roman" w:hAnsi="Franklin Gothic Book" w:cs="Arial"/>
                <w:color w:val="000000"/>
                <w:sz w:val="20"/>
                <w:szCs w:val="20"/>
                <w:lang w:eastAsia="es-MX"/>
              </w:rPr>
            </w:pPr>
          </w:p>
        </w:tc>
        <w:tc>
          <w:tcPr>
            <w:tcW w:w="2733" w:type="dxa"/>
            <w:tcBorders>
              <w:top w:val="nil"/>
              <w:left w:val="nil"/>
              <w:bottom w:val="nil"/>
              <w:right w:val="nil"/>
            </w:tcBorders>
            <w:shd w:val="clear" w:color="auto" w:fill="auto"/>
          </w:tcPr>
          <w:p w14:paraId="7AD55EF3" w14:textId="22B9C83E" w:rsidR="00DD1B22" w:rsidRPr="00F83B53" w:rsidRDefault="00DD1B22" w:rsidP="00DD1B22">
            <w:pPr>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66A882D7" w14:textId="2686F6E0"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69B067F7"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2F916438"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tcPr>
          <w:p w14:paraId="77BE8AFD" w14:textId="0691E83C"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56" w:type="dxa"/>
            <w:tcBorders>
              <w:top w:val="nil"/>
              <w:left w:val="nil"/>
              <w:bottom w:val="nil"/>
              <w:right w:val="nil"/>
            </w:tcBorders>
            <w:shd w:val="clear" w:color="auto" w:fill="auto"/>
            <w:noWrap/>
          </w:tcPr>
          <w:p w14:paraId="63E6F329" w14:textId="69449195"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2E0B516C"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033F7ACC" w14:textId="55CB09D2"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556A06D"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575557E8" w14:textId="77777777" w:rsidR="00DD1B22" w:rsidRPr="00F83B53" w:rsidRDefault="00DD1B22" w:rsidP="00DD1B22">
            <w:pPr>
              <w:rPr>
                <w:rFonts w:ascii="Franklin Gothic Book" w:eastAsia="Times New Roman" w:hAnsi="Franklin Gothic Book"/>
                <w:sz w:val="24"/>
                <w:szCs w:val="24"/>
                <w:lang w:eastAsia="es-MX"/>
              </w:rPr>
            </w:pPr>
          </w:p>
        </w:tc>
      </w:tr>
      <w:tr w:rsidR="00DD1B22" w:rsidRPr="00F83B53" w14:paraId="684BACFF" w14:textId="77777777" w:rsidTr="00252182">
        <w:trPr>
          <w:trHeight w:val="300"/>
        </w:trPr>
        <w:tc>
          <w:tcPr>
            <w:tcW w:w="12585" w:type="dxa"/>
            <w:gridSpan w:val="46"/>
            <w:tcBorders>
              <w:top w:val="nil"/>
              <w:left w:val="nil"/>
              <w:bottom w:val="nil"/>
              <w:right w:val="nil"/>
            </w:tcBorders>
            <w:shd w:val="clear" w:color="auto" w:fill="auto"/>
            <w:noWrap/>
          </w:tcPr>
          <w:p w14:paraId="088CD1C2" w14:textId="22F9DFEC" w:rsidR="00DD1B22" w:rsidRPr="00F83B53" w:rsidRDefault="00DD1B22" w:rsidP="00DD1B22">
            <w:pPr>
              <w:rPr>
                <w:rFonts w:ascii="Franklin Gothic Book" w:eastAsia="Times New Roman" w:hAnsi="Franklin Gothic Book" w:cs="Arial"/>
                <w:color w:val="000000"/>
                <w:sz w:val="24"/>
                <w:szCs w:val="24"/>
                <w:lang w:eastAsia="es-MX"/>
              </w:rPr>
            </w:pPr>
          </w:p>
        </w:tc>
        <w:tc>
          <w:tcPr>
            <w:tcW w:w="2733" w:type="dxa"/>
            <w:tcBorders>
              <w:top w:val="nil"/>
              <w:left w:val="nil"/>
              <w:bottom w:val="nil"/>
              <w:right w:val="nil"/>
            </w:tcBorders>
            <w:shd w:val="clear" w:color="auto" w:fill="auto"/>
          </w:tcPr>
          <w:p w14:paraId="1D57AC23" w14:textId="20F99C9C" w:rsidR="00DD1B22" w:rsidRPr="00F83B53" w:rsidRDefault="00DD1B22" w:rsidP="00DD1B22">
            <w:pPr>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47738675" w14:textId="00503B25"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5FA1999"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56B4D1B5"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tcPr>
          <w:p w14:paraId="71DDDF66" w14:textId="4E2BC5CD"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56" w:type="dxa"/>
            <w:tcBorders>
              <w:top w:val="nil"/>
              <w:left w:val="nil"/>
              <w:bottom w:val="nil"/>
              <w:right w:val="nil"/>
            </w:tcBorders>
            <w:shd w:val="clear" w:color="auto" w:fill="auto"/>
            <w:noWrap/>
          </w:tcPr>
          <w:p w14:paraId="67D0334E" w14:textId="6A760F09"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94D1CDD"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5E5928D8" w14:textId="5CB6C37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1D80C927"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70B1991C" w14:textId="77777777" w:rsidR="00DD1B22" w:rsidRPr="00F83B53" w:rsidRDefault="00DD1B22" w:rsidP="00DD1B22">
            <w:pPr>
              <w:rPr>
                <w:rFonts w:ascii="Franklin Gothic Book" w:eastAsia="Times New Roman" w:hAnsi="Franklin Gothic Book"/>
                <w:sz w:val="24"/>
                <w:szCs w:val="24"/>
                <w:lang w:eastAsia="es-MX"/>
              </w:rPr>
            </w:pPr>
          </w:p>
        </w:tc>
      </w:tr>
      <w:tr w:rsidR="00DD1B22" w:rsidRPr="00F83B53" w14:paraId="649E7665" w14:textId="77777777" w:rsidTr="00252182">
        <w:trPr>
          <w:trHeight w:val="150"/>
        </w:trPr>
        <w:tc>
          <w:tcPr>
            <w:tcW w:w="12585" w:type="dxa"/>
            <w:gridSpan w:val="46"/>
            <w:tcBorders>
              <w:top w:val="nil"/>
              <w:left w:val="nil"/>
              <w:bottom w:val="nil"/>
              <w:right w:val="nil"/>
            </w:tcBorders>
            <w:shd w:val="clear" w:color="auto" w:fill="auto"/>
            <w:noWrap/>
            <w:hideMark/>
          </w:tcPr>
          <w:p w14:paraId="083A0FCB" w14:textId="77777777" w:rsidR="00DD1B22" w:rsidRPr="00F83B53" w:rsidRDefault="00DD1B22" w:rsidP="00DD1B22">
            <w:pPr>
              <w:rPr>
                <w:rFonts w:ascii="Franklin Gothic Book" w:eastAsia="Times New Roman" w:hAnsi="Franklin Gothic Book" w:cs="Arial"/>
                <w:b/>
                <w:bCs/>
                <w:color w:val="000000"/>
                <w:sz w:val="24"/>
                <w:szCs w:val="24"/>
                <w:lang w:eastAsia="es-MX"/>
              </w:rPr>
            </w:pPr>
          </w:p>
        </w:tc>
        <w:tc>
          <w:tcPr>
            <w:tcW w:w="2733" w:type="dxa"/>
            <w:tcBorders>
              <w:top w:val="nil"/>
              <w:left w:val="nil"/>
              <w:bottom w:val="nil"/>
              <w:right w:val="nil"/>
            </w:tcBorders>
            <w:shd w:val="clear" w:color="auto" w:fill="auto"/>
            <w:noWrap/>
            <w:hideMark/>
          </w:tcPr>
          <w:p w14:paraId="367C8F00"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nil"/>
              <w:right w:val="nil"/>
            </w:tcBorders>
            <w:shd w:val="clear" w:color="auto" w:fill="auto"/>
            <w:noWrap/>
            <w:hideMark/>
          </w:tcPr>
          <w:p w14:paraId="6386CBF0"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454AA754"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5C0225FE"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hideMark/>
          </w:tcPr>
          <w:p w14:paraId="5978715D" w14:textId="77777777" w:rsidR="00DD1B22" w:rsidRPr="00F83B53" w:rsidRDefault="00DD1B22" w:rsidP="00DD1B22">
            <w:pPr>
              <w:rPr>
                <w:rFonts w:ascii="Franklin Gothic Book" w:eastAsia="Times New Roman" w:hAnsi="Franklin Gothic Book"/>
                <w:sz w:val="24"/>
                <w:szCs w:val="24"/>
                <w:lang w:eastAsia="es-MX"/>
              </w:rPr>
            </w:pPr>
          </w:p>
        </w:tc>
        <w:tc>
          <w:tcPr>
            <w:tcW w:w="1456" w:type="dxa"/>
            <w:tcBorders>
              <w:top w:val="nil"/>
              <w:left w:val="nil"/>
              <w:bottom w:val="nil"/>
              <w:right w:val="nil"/>
            </w:tcBorders>
            <w:shd w:val="clear" w:color="auto" w:fill="auto"/>
            <w:noWrap/>
            <w:hideMark/>
          </w:tcPr>
          <w:p w14:paraId="7CA1F2CB"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6BEC592B"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nil"/>
              <w:right w:val="nil"/>
            </w:tcBorders>
            <w:shd w:val="clear" w:color="auto" w:fill="auto"/>
            <w:noWrap/>
            <w:hideMark/>
          </w:tcPr>
          <w:p w14:paraId="6525B789"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72FEF8C7"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3A9AEDB8" w14:textId="77777777" w:rsidR="00DD1B22" w:rsidRPr="00F83B53" w:rsidRDefault="00DD1B22" w:rsidP="00DD1B22">
            <w:pPr>
              <w:rPr>
                <w:rFonts w:ascii="Franklin Gothic Book" w:eastAsia="Times New Roman" w:hAnsi="Franklin Gothic Book"/>
                <w:sz w:val="24"/>
                <w:szCs w:val="24"/>
                <w:lang w:eastAsia="es-MX"/>
              </w:rPr>
            </w:pPr>
          </w:p>
        </w:tc>
      </w:tr>
    </w:tbl>
    <w:p w14:paraId="738CD729" w14:textId="40364F51" w:rsidR="007E430F" w:rsidRPr="00F83B53" w:rsidRDefault="006B5DB7" w:rsidP="00CE68D3">
      <w:pPr>
        <w:pStyle w:val="Default"/>
        <w:jc w:val="both"/>
        <w:rPr>
          <w:rFonts w:ascii="Franklin Gothic Book" w:hAnsi="Franklin Gothic Book"/>
        </w:rPr>
      </w:pPr>
      <w:r w:rsidRPr="00F83B53">
        <w:rPr>
          <w:rFonts w:ascii="Franklin Gothic Book" w:hAnsi="Franklin Gothic Book"/>
        </w:rPr>
        <w:lastRenderedPageBreak/>
        <w:t>Durante</w:t>
      </w:r>
      <w:r w:rsidR="00392F0A" w:rsidRPr="00F83B53">
        <w:rPr>
          <w:rFonts w:ascii="Franklin Gothic Book" w:hAnsi="Franklin Gothic Book"/>
        </w:rPr>
        <w:t xml:space="preserve"> el </w:t>
      </w:r>
      <w:r w:rsidR="0060128E" w:rsidRPr="00F83B53">
        <w:rPr>
          <w:rFonts w:ascii="Franklin Gothic Book" w:hAnsi="Franklin Gothic Book"/>
        </w:rPr>
        <w:t xml:space="preserve">mes de </w:t>
      </w:r>
      <w:proofErr w:type="gramStart"/>
      <w:r w:rsidR="0060128E" w:rsidRPr="00F83B53">
        <w:rPr>
          <w:rFonts w:ascii="Franklin Gothic Book" w:hAnsi="Franklin Gothic Book"/>
        </w:rPr>
        <w:t>Enero</w:t>
      </w:r>
      <w:proofErr w:type="gramEnd"/>
      <w:r w:rsidR="0060128E" w:rsidRPr="00F83B53">
        <w:rPr>
          <w:rFonts w:ascii="Franklin Gothic Book" w:hAnsi="Franklin Gothic Book"/>
        </w:rPr>
        <w:t xml:space="preserve"> del 202</w:t>
      </w:r>
      <w:r w:rsidR="0097160B">
        <w:rPr>
          <w:rFonts w:ascii="Franklin Gothic Book" w:hAnsi="Franklin Gothic Book"/>
        </w:rPr>
        <w:t>3</w:t>
      </w:r>
      <w:r w:rsidRPr="00F83B53">
        <w:rPr>
          <w:rFonts w:ascii="Franklin Gothic Book" w:hAnsi="Franklin Gothic Book"/>
        </w:rPr>
        <w:t xml:space="preserve"> se </w:t>
      </w:r>
      <w:r w:rsidR="00FE0327" w:rsidRPr="00F83B53">
        <w:rPr>
          <w:rFonts w:ascii="Franklin Gothic Book" w:hAnsi="Franklin Gothic Book"/>
        </w:rPr>
        <w:t>recibió</w:t>
      </w:r>
      <w:r w:rsidRPr="00F83B53">
        <w:rPr>
          <w:rFonts w:ascii="Franklin Gothic Book" w:hAnsi="Franklin Gothic Book"/>
        </w:rPr>
        <w:t xml:space="preserve"> un recurso por $ </w:t>
      </w:r>
      <w:r w:rsidR="0060128E" w:rsidRPr="00F83B53">
        <w:rPr>
          <w:rFonts w:ascii="Franklin Gothic Book" w:hAnsi="Franklin Gothic Book"/>
        </w:rPr>
        <w:t>3</w:t>
      </w:r>
      <w:r w:rsidR="0097160B">
        <w:rPr>
          <w:rFonts w:ascii="Franklin Gothic Book" w:hAnsi="Franklin Gothic Book"/>
        </w:rPr>
        <w:t>8</w:t>
      </w:r>
      <w:r w:rsidR="0060128E" w:rsidRPr="00F83B53">
        <w:rPr>
          <w:rFonts w:ascii="Franklin Gothic Book" w:hAnsi="Franklin Gothic Book"/>
        </w:rPr>
        <w:t>,900</w:t>
      </w:r>
      <w:r w:rsidRPr="00F83B53">
        <w:rPr>
          <w:rFonts w:ascii="Franklin Gothic Book" w:hAnsi="Franklin Gothic Book"/>
        </w:rPr>
        <w:t xml:space="preserve">.00 de </w:t>
      </w:r>
      <w:r w:rsidR="00392F0A" w:rsidRPr="00F83B53">
        <w:rPr>
          <w:rFonts w:ascii="Franklin Gothic Book" w:hAnsi="Franklin Gothic Book"/>
        </w:rPr>
        <w:t>I</w:t>
      </w:r>
      <w:r w:rsidRPr="00F83B53">
        <w:rPr>
          <w:rFonts w:ascii="Franklin Gothic Book" w:hAnsi="Franklin Gothic Book"/>
        </w:rPr>
        <w:t xml:space="preserve">mpuestos sobre </w:t>
      </w:r>
      <w:r w:rsidR="00392F0A" w:rsidRPr="00F83B53">
        <w:rPr>
          <w:rFonts w:ascii="Franklin Gothic Book" w:hAnsi="Franklin Gothic Book"/>
        </w:rPr>
        <w:t>N</w:t>
      </w:r>
      <w:r w:rsidR="00843562" w:rsidRPr="00F83B53">
        <w:rPr>
          <w:rFonts w:ascii="Franklin Gothic Book" w:hAnsi="Franklin Gothic Book"/>
        </w:rPr>
        <w:t>ó</w:t>
      </w:r>
      <w:r w:rsidRPr="00F83B53">
        <w:rPr>
          <w:rFonts w:ascii="Franklin Gothic Book" w:hAnsi="Franklin Gothic Book"/>
        </w:rPr>
        <w:t xml:space="preserve">mina </w:t>
      </w:r>
      <w:r w:rsidR="00392F0A" w:rsidRPr="00F83B53">
        <w:rPr>
          <w:rFonts w:ascii="Franklin Gothic Book" w:hAnsi="Franklin Gothic Book"/>
        </w:rPr>
        <w:t>correspondiente al</w:t>
      </w:r>
      <w:r w:rsidRPr="00F83B53">
        <w:rPr>
          <w:rFonts w:ascii="Franklin Gothic Book" w:hAnsi="Franklin Gothic Book"/>
        </w:rPr>
        <w:t xml:space="preserve"> ejercicio 202</w:t>
      </w:r>
      <w:r w:rsidR="0097160B">
        <w:rPr>
          <w:rFonts w:ascii="Franklin Gothic Book" w:hAnsi="Franklin Gothic Book"/>
        </w:rPr>
        <w:t>2</w:t>
      </w:r>
      <w:r w:rsidRPr="00F83B53">
        <w:rPr>
          <w:rFonts w:ascii="Franklin Gothic Book" w:hAnsi="Franklin Gothic Book"/>
        </w:rPr>
        <w:t xml:space="preserve">. Es por eso la reducción en el importe referente al periodo mencionado comparado con las Notas de Gestión Administrativa del </w:t>
      </w:r>
      <w:r w:rsidR="0060128E" w:rsidRPr="00F83B53">
        <w:rPr>
          <w:rFonts w:ascii="Franklin Gothic Book" w:hAnsi="Franklin Gothic Book"/>
        </w:rPr>
        <w:t>4to. Trimestre 202</w:t>
      </w:r>
      <w:r w:rsidR="0097160B">
        <w:rPr>
          <w:rFonts w:ascii="Franklin Gothic Book" w:hAnsi="Franklin Gothic Book"/>
        </w:rPr>
        <w:t>2</w:t>
      </w:r>
      <w:r w:rsidR="0060128E" w:rsidRPr="00F83B53">
        <w:rPr>
          <w:rFonts w:ascii="Franklin Gothic Book" w:hAnsi="Franklin Gothic Book"/>
        </w:rPr>
        <w:t>.</w:t>
      </w:r>
    </w:p>
    <w:p w14:paraId="09A55234" w14:textId="77777777" w:rsidR="006B5DB7" w:rsidRPr="00F83B53" w:rsidRDefault="006B5DB7" w:rsidP="00CE68D3">
      <w:pPr>
        <w:pStyle w:val="Default"/>
        <w:jc w:val="both"/>
        <w:rPr>
          <w:rFonts w:ascii="Franklin Gothic Book" w:hAnsi="Franklin Gothic Book"/>
        </w:rPr>
      </w:pPr>
    </w:p>
    <w:p w14:paraId="5297D66B" w14:textId="67881323" w:rsidR="00530B58" w:rsidRPr="00F83B53" w:rsidRDefault="00530B58" w:rsidP="00CE68D3">
      <w:pPr>
        <w:pStyle w:val="Default"/>
        <w:jc w:val="both"/>
        <w:rPr>
          <w:rFonts w:ascii="Franklin Gothic Book" w:hAnsi="Franklin Gothic Book"/>
        </w:rPr>
      </w:pPr>
      <w:r w:rsidRPr="00F83B53">
        <w:rPr>
          <w:rFonts w:ascii="Franklin Gothic Book" w:hAnsi="Franklin Gothic Book"/>
        </w:rPr>
        <w:t xml:space="preserve">El importe de $ </w:t>
      </w:r>
      <w:r w:rsidR="00AC3777" w:rsidRPr="00F83B53">
        <w:rPr>
          <w:rFonts w:ascii="Franklin Gothic Book" w:hAnsi="Franklin Gothic Book"/>
        </w:rPr>
        <w:t>38,900.</w:t>
      </w:r>
      <w:r w:rsidRPr="00F83B53">
        <w:rPr>
          <w:rFonts w:ascii="Franklin Gothic Book" w:hAnsi="Franklin Gothic Book"/>
        </w:rPr>
        <w:t xml:space="preserve">00 corresponden a transferencias no pagadas correspondientes al cierre del </w:t>
      </w:r>
      <w:r w:rsidR="00F00113" w:rsidRPr="00F83B53">
        <w:rPr>
          <w:rFonts w:ascii="Franklin Gothic Book" w:hAnsi="Franklin Gothic Book"/>
        </w:rPr>
        <w:t>4t</w:t>
      </w:r>
      <w:r w:rsidR="00AC3777" w:rsidRPr="00F83B53">
        <w:rPr>
          <w:rFonts w:ascii="Franklin Gothic Book" w:hAnsi="Franklin Gothic Book"/>
        </w:rPr>
        <w:t>o.</w:t>
      </w:r>
      <w:r w:rsidRPr="00F83B53">
        <w:rPr>
          <w:rFonts w:ascii="Franklin Gothic Book" w:hAnsi="Franklin Gothic Book"/>
        </w:rPr>
        <w:t xml:space="preserve"> trimestre del 2022.</w:t>
      </w:r>
    </w:p>
    <w:p w14:paraId="048F2112" w14:textId="2E962F0D" w:rsidR="00530B58" w:rsidRPr="00F83B53" w:rsidRDefault="00530B58" w:rsidP="00CE68D3">
      <w:pPr>
        <w:pStyle w:val="Default"/>
        <w:jc w:val="both"/>
        <w:rPr>
          <w:rFonts w:ascii="Franklin Gothic Book" w:hAnsi="Franklin Gothic Book"/>
        </w:rPr>
      </w:pPr>
      <w:r w:rsidRPr="00F83B53">
        <w:rPr>
          <w:rFonts w:ascii="Franklin Gothic Book" w:hAnsi="Franklin Gothic Book"/>
        </w:rPr>
        <w:t xml:space="preserve"> </w:t>
      </w:r>
    </w:p>
    <w:p w14:paraId="7D272798" w14:textId="6FE7D005" w:rsidR="007E3949" w:rsidRPr="00F83B53" w:rsidRDefault="007E430F" w:rsidP="00CE68D3">
      <w:pPr>
        <w:pStyle w:val="Default"/>
        <w:jc w:val="both"/>
        <w:rPr>
          <w:rFonts w:ascii="Franklin Gothic Book" w:hAnsi="Franklin Gothic Book"/>
        </w:rPr>
      </w:pPr>
      <w:proofErr w:type="gramStart"/>
      <w:r w:rsidRPr="00F83B53">
        <w:rPr>
          <w:rFonts w:ascii="Franklin Gothic Book" w:hAnsi="Franklin Gothic Book"/>
        </w:rPr>
        <w:t xml:space="preserve">El </w:t>
      </w:r>
      <w:r w:rsidR="00DF394B" w:rsidRPr="00F83B53">
        <w:rPr>
          <w:rFonts w:ascii="Franklin Gothic Book" w:hAnsi="Franklin Gothic Book"/>
        </w:rPr>
        <w:t xml:space="preserve"> gasto</w:t>
      </w:r>
      <w:proofErr w:type="gramEnd"/>
      <w:r w:rsidR="00DF394B" w:rsidRPr="00F83B53">
        <w:rPr>
          <w:rFonts w:ascii="Franklin Gothic Book" w:hAnsi="Franklin Gothic Book"/>
        </w:rPr>
        <w:t xml:space="preserve"> operativo </w:t>
      </w:r>
      <w:r w:rsidR="00310A6D" w:rsidRPr="00F83B53">
        <w:rPr>
          <w:rFonts w:ascii="Franklin Gothic Book" w:hAnsi="Franklin Gothic Book"/>
        </w:rPr>
        <w:t xml:space="preserve">acumulado </w:t>
      </w:r>
      <w:r w:rsidR="004A4FA2" w:rsidRPr="00F83B53">
        <w:rPr>
          <w:rFonts w:ascii="Franklin Gothic Book" w:hAnsi="Franklin Gothic Book"/>
        </w:rPr>
        <w:t xml:space="preserve">en el periodo comprendido de </w:t>
      </w:r>
      <w:r w:rsidR="0097160B">
        <w:rPr>
          <w:rFonts w:ascii="Franklin Gothic Book" w:hAnsi="Franklin Gothic Book"/>
        </w:rPr>
        <w:t xml:space="preserve">Enero a </w:t>
      </w:r>
      <w:r w:rsidR="008173C6">
        <w:rPr>
          <w:rFonts w:ascii="Franklin Gothic Book" w:hAnsi="Franklin Gothic Book"/>
        </w:rPr>
        <w:t>Marzo</w:t>
      </w:r>
      <w:r w:rsidR="0060128E" w:rsidRPr="00F83B53">
        <w:rPr>
          <w:rFonts w:ascii="Franklin Gothic Book" w:hAnsi="Franklin Gothic Book"/>
        </w:rPr>
        <w:t xml:space="preserve"> del 202</w:t>
      </w:r>
      <w:r w:rsidR="008173C6">
        <w:rPr>
          <w:rFonts w:ascii="Franklin Gothic Book" w:hAnsi="Franklin Gothic Book"/>
        </w:rPr>
        <w:t>3</w:t>
      </w:r>
      <w:r w:rsidR="004A4FA2" w:rsidRPr="00F83B53">
        <w:rPr>
          <w:rFonts w:ascii="Franklin Gothic Book" w:hAnsi="Franklin Gothic Book"/>
        </w:rPr>
        <w:t xml:space="preserve"> </w:t>
      </w:r>
      <w:r w:rsidR="00DF394B" w:rsidRPr="00F83B53">
        <w:rPr>
          <w:rFonts w:ascii="Franklin Gothic Book" w:hAnsi="Franklin Gothic Book"/>
        </w:rPr>
        <w:t>del Organismo se distribuy</w:t>
      </w:r>
      <w:r w:rsidR="00D276D7" w:rsidRPr="00F83B53">
        <w:rPr>
          <w:rFonts w:ascii="Franklin Gothic Book" w:hAnsi="Franklin Gothic Book"/>
        </w:rPr>
        <w:t>ó</w:t>
      </w:r>
      <w:r w:rsidR="00DF394B" w:rsidRPr="00F83B53">
        <w:rPr>
          <w:rFonts w:ascii="Franklin Gothic Book" w:hAnsi="Franklin Gothic Book"/>
        </w:rPr>
        <w:t xml:space="preserve"> en</w:t>
      </w:r>
      <w:r w:rsidR="004E77FA" w:rsidRPr="00F83B53">
        <w:rPr>
          <w:rFonts w:ascii="Franklin Gothic Book" w:hAnsi="Franklin Gothic Book"/>
        </w:rPr>
        <w:t xml:space="preserve"> </w:t>
      </w:r>
      <w:r w:rsidR="008E6627" w:rsidRPr="008173C6">
        <w:rPr>
          <w:rFonts w:ascii="Franklin Gothic Book" w:hAnsi="Franklin Gothic Book"/>
          <w:b/>
          <w:bCs/>
        </w:rPr>
        <w:t>7</w:t>
      </w:r>
      <w:r w:rsidR="006E3FC5">
        <w:rPr>
          <w:rFonts w:ascii="Franklin Gothic Book" w:hAnsi="Franklin Gothic Book"/>
          <w:b/>
          <w:bCs/>
        </w:rPr>
        <w:t>9</w:t>
      </w:r>
      <w:r w:rsidR="008E6627" w:rsidRPr="008173C6">
        <w:rPr>
          <w:rFonts w:ascii="Franklin Gothic Book" w:hAnsi="Franklin Gothic Book"/>
          <w:b/>
          <w:bCs/>
        </w:rPr>
        <w:t>.</w:t>
      </w:r>
      <w:r w:rsidR="001967EA" w:rsidRPr="00F83B53">
        <w:rPr>
          <w:rFonts w:ascii="Franklin Gothic Book" w:hAnsi="Franklin Gothic Book"/>
        </w:rPr>
        <w:t xml:space="preserve">% </w:t>
      </w:r>
      <w:r w:rsidR="00DF394B" w:rsidRPr="00F83B53">
        <w:rPr>
          <w:rFonts w:ascii="Franklin Gothic Book" w:hAnsi="Franklin Gothic Book"/>
        </w:rPr>
        <w:t xml:space="preserve">en  el </w:t>
      </w:r>
      <w:r w:rsidR="001967EA" w:rsidRPr="00F83B53">
        <w:rPr>
          <w:rFonts w:ascii="Franklin Gothic Book" w:hAnsi="Franklin Gothic Book"/>
        </w:rPr>
        <w:t>rubro de servicios personales y el</w:t>
      </w:r>
      <w:r w:rsidR="000A0D25" w:rsidRPr="00F83B53">
        <w:rPr>
          <w:rFonts w:ascii="Franklin Gothic Book" w:hAnsi="Franklin Gothic Book"/>
        </w:rPr>
        <w:t xml:space="preserve"> </w:t>
      </w:r>
      <w:r w:rsidR="000063EA" w:rsidRPr="00F83B53">
        <w:rPr>
          <w:rFonts w:ascii="Franklin Gothic Book" w:hAnsi="Franklin Gothic Book"/>
        </w:rPr>
        <w:t xml:space="preserve"> </w:t>
      </w:r>
      <w:r w:rsidR="008E6627" w:rsidRPr="008173C6">
        <w:rPr>
          <w:rFonts w:ascii="Franklin Gothic Book" w:hAnsi="Franklin Gothic Book"/>
          <w:b/>
          <w:bCs/>
        </w:rPr>
        <w:t>2</w:t>
      </w:r>
      <w:r w:rsidR="006E3FC5">
        <w:rPr>
          <w:rFonts w:ascii="Franklin Gothic Book" w:hAnsi="Franklin Gothic Book"/>
          <w:b/>
          <w:bCs/>
        </w:rPr>
        <w:t>1</w:t>
      </w:r>
      <w:r w:rsidR="001967EA" w:rsidRPr="008173C6">
        <w:rPr>
          <w:rFonts w:ascii="Franklin Gothic Book" w:hAnsi="Franklin Gothic Book"/>
          <w:b/>
          <w:bCs/>
        </w:rPr>
        <w:t xml:space="preserve"> </w:t>
      </w:r>
      <w:r w:rsidR="001967EA" w:rsidRPr="00F83B53">
        <w:rPr>
          <w:rFonts w:ascii="Franklin Gothic Book" w:hAnsi="Franklin Gothic Book"/>
        </w:rPr>
        <w:t xml:space="preserve">% restante a Materiales y Suministros, Servicios Generales y Compra de Activos. </w:t>
      </w:r>
      <w:r w:rsidR="009C52BF" w:rsidRPr="00F83B53">
        <w:rPr>
          <w:rFonts w:ascii="Franklin Gothic Book" w:hAnsi="Franklin Gothic Book"/>
        </w:rPr>
        <w:t>Seguimos</w:t>
      </w:r>
      <w:r w:rsidR="001967EA" w:rsidRPr="00F83B53">
        <w:rPr>
          <w:rFonts w:ascii="Franklin Gothic Book" w:hAnsi="Franklin Gothic Book"/>
        </w:rPr>
        <w:t xml:space="preserve"> operando bajo una política de</w:t>
      </w:r>
      <w:r w:rsidR="007E3949" w:rsidRPr="00F83B53">
        <w:rPr>
          <w:rFonts w:ascii="Franklin Gothic Book" w:hAnsi="Franklin Gothic Book"/>
        </w:rPr>
        <w:t>:</w:t>
      </w:r>
    </w:p>
    <w:p w14:paraId="6226DB0B" w14:textId="77777777" w:rsidR="00310A6D" w:rsidRPr="00F83B53" w:rsidRDefault="00310A6D" w:rsidP="00CE68D3">
      <w:pPr>
        <w:pStyle w:val="Default"/>
        <w:jc w:val="both"/>
        <w:rPr>
          <w:rFonts w:ascii="Franklin Gothic Book" w:hAnsi="Franklin Gothic Book"/>
        </w:rPr>
      </w:pPr>
    </w:p>
    <w:p w14:paraId="07AE1356" w14:textId="0EED2CFB" w:rsidR="007E3949" w:rsidRPr="00F83B53" w:rsidRDefault="007E3949" w:rsidP="00CE68D3">
      <w:pPr>
        <w:pStyle w:val="Default"/>
        <w:jc w:val="both"/>
        <w:rPr>
          <w:rFonts w:ascii="Franklin Gothic Book" w:hAnsi="Franklin Gothic Book"/>
        </w:rPr>
      </w:pPr>
      <w:r w:rsidRPr="00F83B53">
        <w:rPr>
          <w:rFonts w:ascii="Franklin Gothic Book" w:hAnsi="Franklin Gothic Book"/>
        </w:rPr>
        <w:t>1. Austeridad financiera en el gasto del ejercicio.</w:t>
      </w:r>
    </w:p>
    <w:p w14:paraId="3BE35A39" w14:textId="77777777" w:rsidR="009242E6" w:rsidRPr="00F83B53" w:rsidRDefault="009242E6" w:rsidP="00CE68D3">
      <w:pPr>
        <w:pStyle w:val="Default"/>
        <w:jc w:val="both"/>
        <w:rPr>
          <w:rFonts w:ascii="Franklin Gothic Book" w:hAnsi="Franklin Gothic Book"/>
        </w:rPr>
      </w:pPr>
    </w:p>
    <w:p w14:paraId="769D0256" w14:textId="2B894F7A" w:rsidR="007E3949" w:rsidRPr="00F83B53" w:rsidRDefault="007E3949" w:rsidP="00CE68D3">
      <w:pPr>
        <w:pStyle w:val="Default"/>
        <w:jc w:val="both"/>
        <w:rPr>
          <w:rFonts w:ascii="Franklin Gothic Book" w:hAnsi="Franklin Gothic Book"/>
        </w:rPr>
      </w:pPr>
      <w:r w:rsidRPr="00F83B53">
        <w:rPr>
          <w:rFonts w:ascii="Franklin Gothic Book" w:hAnsi="Franklin Gothic Book"/>
        </w:rPr>
        <w:t>2. Operatividad con plantilla reducida</w:t>
      </w:r>
      <w:r w:rsidR="00F00113" w:rsidRPr="00F83B53">
        <w:rPr>
          <w:rFonts w:ascii="Franklin Gothic Book" w:hAnsi="Franklin Gothic Book"/>
        </w:rPr>
        <w:t>.</w:t>
      </w:r>
    </w:p>
    <w:p w14:paraId="006F81F3" w14:textId="77777777" w:rsidR="007E3949" w:rsidRPr="00F83B53" w:rsidRDefault="007E3949" w:rsidP="00CE68D3">
      <w:pPr>
        <w:pStyle w:val="Default"/>
        <w:ind w:left="720"/>
        <w:jc w:val="both"/>
        <w:rPr>
          <w:rFonts w:ascii="Franklin Gothic Book" w:hAnsi="Franklin Gothic Book"/>
          <w:b/>
          <w:bCs/>
        </w:rPr>
      </w:pPr>
    </w:p>
    <w:p w14:paraId="50D8FF8C" w14:textId="77777777" w:rsidR="007E3949" w:rsidRPr="00F83B53" w:rsidRDefault="007E3949" w:rsidP="00CE68D3">
      <w:pPr>
        <w:pStyle w:val="Default"/>
        <w:ind w:left="720"/>
        <w:jc w:val="both"/>
        <w:rPr>
          <w:rFonts w:ascii="Franklin Gothic Book" w:hAnsi="Franklin Gothic Book"/>
          <w:b/>
          <w:bCs/>
        </w:rPr>
      </w:pPr>
    </w:p>
    <w:p w14:paraId="2FD08783" w14:textId="77777777" w:rsidR="007E3949" w:rsidRPr="00F83B53" w:rsidRDefault="007E3949" w:rsidP="00CE68D3">
      <w:pPr>
        <w:pStyle w:val="Default"/>
        <w:ind w:left="720"/>
        <w:jc w:val="both"/>
        <w:rPr>
          <w:rFonts w:ascii="Franklin Gothic Book" w:hAnsi="Franklin Gothic Book"/>
          <w:b/>
          <w:bCs/>
          <w:u w:val="single"/>
        </w:rPr>
      </w:pPr>
    </w:p>
    <w:p w14:paraId="6DEB6FDF"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Autorización e Historia </w:t>
      </w:r>
    </w:p>
    <w:p w14:paraId="7C2FC28E" w14:textId="77777777" w:rsidR="00C22C2F" w:rsidRPr="00F83B53" w:rsidRDefault="00C22C2F" w:rsidP="00CE68D3">
      <w:pPr>
        <w:pStyle w:val="Default"/>
        <w:ind w:left="720"/>
        <w:jc w:val="both"/>
        <w:rPr>
          <w:rFonts w:ascii="Franklin Gothic Book" w:hAnsi="Franklin Gothic Book"/>
        </w:rPr>
      </w:pPr>
    </w:p>
    <w:p w14:paraId="4F47CE3A" w14:textId="77777777" w:rsidR="005D3CDE" w:rsidRPr="00F83B53" w:rsidRDefault="005D3CDE" w:rsidP="00CE68D3">
      <w:pPr>
        <w:pStyle w:val="Default"/>
        <w:jc w:val="both"/>
        <w:rPr>
          <w:rFonts w:ascii="Franklin Gothic Book" w:hAnsi="Franklin Gothic Book"/>
          <w:b/>
        </w:rPr>
      </w:pPr>
      <w:r w:rsidRPr="00F83B53">
        <w:rPr>
          <w:rFonts w:ascii="Franklin Gothic Book" w:hAnsi="Franklin Gothic Book"/>
          <w:b/>
        </w:rPr>
        <w:t>FECHA DE CREACION:</w:t>
      </w:r>
    </w:p>
    <w:p w14:paraId="10BF5EAA" w14:textId="77777777" w:rsidR="000F2A9D" w:rsidRPr="00F83B53" w:rsidRDefault="000F2A9D" w:rsidP="00CE68D3">
      <w:pPr>
        <w:pStyle w:val="texto"/>
        <w:shd w:val="clear" w:color="auto" w:fill="FFFFFF"/>
        <w:jc w:val="both"/>
        <w:rPr>
          <w:rFonts w:ascii="Franklin Gothic Book" w:hAnsi="Franklin Gothic Book" w:cs="Arial"/>
        </w:rPr>
      </w:pPr>
      <w:bookmarkStart w:id="1" w:name="_Hlk75948722"/>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F83B53">
        <w:rPr>
          <w:rFonts w:ascii="Franklin Gothic Book" w:hAnsi="Franklin Gothic Book" w:cs="Arial"/>
        </w:rPr>
        <w:t xml:space="preserve">), </w:t>
      </w:r>
      <w:bookmarkStart w:id="2" w:name="_Hlk75949580"/>
      <w:r w:rsidRPr="00F83B53">
        <w:rPr>
          <w:rFonts w:ascii="Franklin Gothic Book" w:hAnsi="Franklin Gothic Book" w:cs="Arial"/>
        </w:rPr>
        <w:t>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bookmarkEnd w:id="2"/>
    <w:p w14:paraId="189F6033" w14:textId="77777777" w:rsidR="000F2A9D" w:rsidRPr="00F83B53" w:rsidRDefault="000F2A9D" w:rsidP="00CE68D3">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353A4019" w14:textId="77777777" w:rsidR="000F2A9D" w:rsidRPr="00F83B53" w:rsidRDefault="000F2A9D" w:rsidP="00CE68D3">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16B9C212" w14:textId="77777777" w:rsidR="000F2A9D" w:rsidRPr="00F83B53" w:rsidRDefault="000F2A9D" w:rsidP="00CE68D3">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F56EED9" w14:textId="77777777" w:rsidR="000F2A9D" w:rsidRPr="00F83B53" w:rsidRDefault="000F2A9D" w:rsidP="00CE68D3">
      <w:pPr>
        <w:pStyle w:val="texto"/>
        <w:shd w:val="clear" w:color="auto" w:fill="FFFFFF"/>
        <w:jc w:val="both"/>
        <w:rPr>
          <w:rFonts w:ascii="Franklin Gothic Book" w:hAnsi="Franklin Gothic Book" w:cs="Arial"/>
        </w:rPr>
      </w:pPr>
      <w:r w:rsidRPr="00F83B53">
        <w:rPr>
          <w:rFonts w:ascii="Franklin Gothic Book" w:hAnsi="Franklin Gothic Book" w:cs="Arial"/>
        </w:rPr>
        <w:t>Es así que se constituye todo un sistema de protección de derechos humanos en nuestro país, en donde cada entidad federativa, paulatinamente fue creando instituciones públicas de protección de los derechos del hombre.</w:t>
      </w:r>
    </w:p>
    <w:p w14:paraId="7515F184" w14:textId="77777777" w:rsidR="000F2A9D" w:rsidRPr="00F83B53" w:rsidRDefault="000F2A9D" w:rsidP="00CE68D3">
      <w:pPr>
        <w:pStyle w:val="texto"/>
        <w:shd w:val="clear" w:color="auto" w:fill="FFFFFF"/>
        <w:jc w:val="both"/>
        <w:rPr>
          <w:rFonts w:ascii="Franklin Gothic Book" w:hAnsi="Franklin Gothic Book" w:cs="Arial"/>
        </w:rPr>
      </w:pPr>
      <w:r w:rsidRPr="00F83B53">
        <w:rPr>
          <w:rFonts w:ascii="Franklin Gothic Book" w:hAnsi="Franklin Gothic Book" w:cs="Arial"/>
        </w:rPr>
        <w:lastRenderedPageBreak/>
        <w:t>Plausible resultó dicho sistema en nuestro país, puesto que se reconoce abiertamente por parte de la autoridad, su titularidad en violaciones de derechos humanos, y se ofrece al pueblo una protección más, de carácter no jurisdiccional a sus derechos.</w:t>
      </w:r>
    </w:p>
    <w:p w14:paraId="65DF4A5D" w14:textId="77777777" w:rsidR="000F2A9D" w:rsidRPr="00F83B53" w:rsidRDefault="000F2A9D" w:rsidP="00CE68D3">
      <w:pPr>
        <w:pStyle w:val="Default"/>
        <w:jc w:val="both"/>
        <w:rPr>
          <w:rFonts w:ascii="Franklin Gothic Book" w:hAnsi="Franklin Gothic Book"/>
        </w:rPr>
      </w:pPr>
    </w:p>
    <w:p w14:paraId="4234C3E7" w14:textId="3CDE5121" w:rsidR="009C52BF" w:rsidRPr="00F83B53" w:rsidRDefault="009C52BF" w:rsidP="00CE68D3">
      <w:pPr>
        <w:pStyle w:val="Default"/>
        <w:jc w:val="both"/>
        <w:rPr>
          <w:rFonts w:ascii="Franklin Gothic Book" w:hAnsi="Franklin Gothic Book"/>
        </w:rPr>
      </w:pPr>
      <w:r w:rsidRPr="00F83B53">
        <w:rPr>
          <w:rFonts w:ascii="Franklin Gothic Book" w:hAnsi="Franklin Gothic Book"/>
        </w:rPr>
        <w:t>La Comisión Estatal de Derechos Humanos de Sinaloa, en la actualidad se compone de los siguientes departamentos:</w:t>
      </w:r>
    </w:p>
    <w:p w14:paraId="37DB2592" w14:textId="77777777" w:rsidR="000B11D9" w:rsidRPr="00F83B53" w:rsidRDefault="000B11D9" w:rsidP="00CE68D3">
      <w:pPr>
        <w:pStyle w:val="Default"/>
        <w:jc w:val="both"/>
        <w:rPr>
          <w:rFonts w:ascii="Franklin Gothic Book" w:hAnsi="Franklin Gothic Book"/>
        </w:rPr>
      </w:pPr>
    </w:p>
    <w:p w14:paraId="7D4C40E4" w14:textId="77777777" w:rsidR="009C52BF" w:rsidRPr="00F83B53" w:rsidRDefault="009C52BF" w:rsidP="00CE68D3">
      <w:pPr>
        <w:pStyle w:val="Default"/>
        <w:numPr>
          <w:ilvl w:val="0"/>
          <w:numId w:val="6"/>
        </w:numPr>
        <w:jc w:val="both"/>
        <w:rPr>
          <w:rFonts w:ascii="Franklin Gothic Book" w:hAnsi="Franklin Gothic Book"/>
        </w:rPr>
      </w:pPr>
      <w:r w:rsidRPr="00F83B53">
        <w:rPr>
          <w:rFonts w:ascii="Franklin Gothic Book" w:hAnsi="Franklin Gothic Book"/>
        </w:rPr>
        <w:t>Presidencia.</w:t>
      </w:r>
    </w:p>
    <w:p w14:paraId="71627212" w14:textId="6C2328BE" w:rsidR="009C52BF" w:rsidRPr="00F83B53" w:rsidRDefault="009C52BF" w:rsidP="00CE68D3">
      <w:pPr>
        <w:pStyle w:val="Default"/>
        <w:numPr>
          <w:ilvl w:val="0"/>
          <w:numId w:val="6"/>
        </w:numPr>
        <w:jc w:val="both"/>
        <w:rPr>
          <w:rFonts w:ascii="Franklin Gothic Book" w:hAnsi="Franklin Gothic Book"/>
        </w:rPr>
      </w:pPr>
      <w:r w:rsidRPr="00F83B53">
        <w:rPr>
          <w:rFonts w:ascii="Franklin Gothic Book" w:hAnsi="Franklin Gothic Book"/>
        </w:rPr>
        <w:t xml:space="preserve">Visitaduría General, con atención en oficinas regionales </w:t>
      </w:r>
      <w:proofErr w:type="gramStart"/>
      <w:r w:rsidRPr="00F83B53">
        <w:rPr>
          <w:rFonts w:ascii="Franklin Gothic Book" w:hAnsi="Franklin Gothic Book"/>
        </w:rPr>
        <w:t>de :</w:t>
      </w:r>
      <w:proofErr w:type="gramEnd"/>
      <w:r w:rsidRPr="00F83B53">
        <w:rPr>
          <w:rFonts w:ascii="Franklin Gothic Book" w:hAnsi="Franklin Gothic Book"/>
        </w:rPr>
        <w:t xml:space="preserve"> Mazatlán, Los Mochis, Guasave</w:t>
      </w:r>
      <w:r w:rsidR="003008C7" w:rsidRPr="00F83B53">
        <w:rPr>
          <w:rFonts w:ascii="Franklin Gothic Book" w:hAnsi="Franklin Gothic Book"/>
        </w:rPr>
        <w:t xml:space="preserve"> y</w:t>
      </w:r>
      <w:r w:rsidRPr="00F83B53">
        <w:rPr>
          <w:rFonts w:ascii="Franklin Gothic Book" w:hAnsi="Franklin Gothic Book"/>
        </w:rPr>
        <w:t xml:space="preserve"> Guamúchil.</w:t>
      </w:r>
    </w:p>
    <w:p w14:paraId="68BF177F" w14:textId="77777777" w:rsidR="009C52BF" w:rsidRPr="00F83B53" w:rsidRDefault="009C52BF" w:rsidP="00CE68D3">
      <w:pPr>
        <w:pStyle w:val="Default"/>
        <w:numPr>
          <w:ilvl w:val="0"/>
          <w:numId w:val="6"/>
        </w:numPr>
        <w:jc w:val="both"/>
        <w:rPr>
          <w:rFonts w:ascii="Franklin Gothic Book" w:hAnsi="Franklin Gothic Book"/>
        </w:rPr>
      </w:pPr>
      <w:r w:rsidRPr="00F83B53">
        <w:rPr>
          <w:rFonts w:ascii="Franklin Gothic Book" w:hAnsi="Franklin Gothic Book"/>
        </w:rPr>
        <w:t>Secretaría Técnica.</w:t>
      </w:r>
    </w:p>
    <w:p w14:paraId="05F53FD4" w14:textId="77777777" w:rsidR="009C52BF" w:rsidRPr="00F83B53" w:rsidRDefault="009C52BF" w:rsidP="00CE68D3">
      <w:pPr>
        <w:pStyle w:val="Default"/>
        <w:numPr>
          <w:ilvl w:val="0"/>
          <w:numId w:val="6"/>
        </w:numPr>
        <w:jc w:val="both"/>
        <w:rPr>
          <w:rFonts w:ascii="Franklin Gothic Book" w:hAnsi="Franklin Gothic Book"/>
        </w:rPr>
      </w:pPr>
      <w:r w:rsidRPr="00F83B53">
        <w:rPr>
          <w:rFonts w:ascii="Franklin Gothic Book" w:hAnsi="Franklin Gothic Book"/>
        </w:rPr>
        <w:t>Secretaría Ejecutiva.</w:t>
      </w:r>
    </w:p>
    <w:p w14:paraId="2C9E4F94" w14:textId="065829BE" w:rsidR="009C52BF" w:rsidRPr="00F83B53" w:rsidRDefault="009C52BF" w:rsidP="00CE68D3">
      <w:pPr>
        <w:pStyle w:val="Default"/>
        <w:numPr>
          <w:ilvl w:val="0"/>
          <w:numId w:val="6"/>
        </w:numPr>
        <w:jc w:val="both"/>
        <w:rPr>
          <w:rFonts w:ascii="Franklin Gothic Book" w:hAnsi="Franklin Gothic Book"/>
        </w:rPr>
      </w:pPr>
      <w:r w:rsidRPr="00F83B53">
        <w:rPr>
          <w:rFonts w:ascii="Franklin Gothic Book" w:hAnsi="Franklin Gothic Book"/>
        </w:rPr>
        <w:t>Órgano Interno de Control.</w:t>
      </w:r>
      <w:r w:rsidR="003008C7" w:rsidRPr="00F83B53">
        <w:rPr>
          <w:rFonts w:ascii="Franklin Gothic Book" w:hAnsi="Franklin Gothic Book"/>
        </w:rPr>
        <w:t xml:space="preserve"> </w:t>
      </w:r>
    </w:p>
    <w:p w14:paraId="505FB702" w14:textId="6D3D2FEC" w:rsidR="009C52BF" w:rsidRPr="00F83B53" w:rsidRDefault="009C52BF" w:rsidP="00CE68D3">
      <w:pPr>
        <w:pStyle w:val="Default"/>
        <w:numPr>
          <w:ilvl w:val="0"/>
          <w:numId w:val="6"/>
        </w:numPr>
        <w:jc w:val="both"/>
        <w:rPr>
          <w:rFonts w:ascii="Franklin Gothic Book" w:hAnsi="Franklin Gothic Book"/>
        </w:rPr>
      </w:pPr>
      <w:r w:rsidRPr="00F83B53">
        <w:rPr>
          <w:rFonts w:ascii="Franklin Gothic Book" w:hAnsi="Franklin Gothic Book"/>
        </w:rPr>
        <w:t>Dirección de Administración</w:t>
      </w:r>
    </w:p>
    <w:p w14:paraId="5F64616D" w14:textId="77777777" w:rsidR="000B11D9" w:rsidRPr="00F83B53" w:rsidRDefault="000B11D9" w:rsidP="00CE68D3">
      <w:pPr>
        <w:pStyle w:val="Default"/>
        <w:ind w:left="720"/>
        <w:jc w:val="both"/>
        <w:rPr>
          <w:rFonts w:ascii="Franklin Gothic Book" w:hAnsi="Franklin Gothic Book"/>
        </w:rPr>
      </w:pPr>
    </w:p>
    <w:p w14:paraId="2E440F27" w14:textId="0406222A" w:rsidR="00C1776A" w:rsidRPr="00F83B53" w:rsidRDefault="00C1776A" w:rsidP="00CE68D3">
      <w:pPr>
        <w:pStyle w:val="Default"/>
        <w:ind w:left="720"/>
        <w:jc w:val="both"/>
        <w:rPr>
          <w:rFonts w:ascii="Franklin Gothic Book" w:hAnsi="Franklin Gothic Book"/>
        </w:rPr>
      </w:pPr>
    </w:p>
    <w:p w14:paraId="7A59544F" w14:textId="30D10230" w:rsidR="00C1776A" w:rsidRPr="00F83B53" w:rsidRDefault="000B11D9" w:rsidP="00CE68D3">
      <w:pPr>
        <w:pStyle w:val="Default"/>
        <w:jc w:val="both"/>
        <w:rPr>
          <w:rFonts w:ascii="Franklin Gothic Book" w:hAnsi="Franklin Gothic Book"/>
        </w:rPr>
      </w:pPr>
      <w:r w:rsidRPr="00F83B53">
        <w:rPr>
          <w:rFonts w:ascii="Franklin Gothic Book" w:hAnsi="Franklin Gothic Book"/>
        </w:rPr>
        <w:t xml:space="preserve">Atención en </w:t>
      </w:r>
      <w:r w:rsidR="00C1776A" w:rsidRPr="00F83B53">
        <w:rPr>
          <w:rFonts w:ascii="Franklin Gothic Book" w:hAnsi="Franklin Gothic Book"/>
        </w:rPr>
        <w:t xml:space="preserve">oficinas </w:t>
      </w:r>
      <w:r w:rsidRPr="00F83B53">
        <w:rPr>
          <w:rFonts w:ascii="Franklin Gothic Book" w:hAnsi="Franklin Gothic Book"/>
        </w:rPr>
        <w:t>de l</w:t>
      </w:r>
      <w:r w:rsidR="00C1776A" w:rsidRPr="00F83B53">
        <w:rPr>
          <w:rFonts w:ascii="Franklin Gothic Book" w:hAnsi="Franklin Gothic Book"/>
        </w:rPr>
        <w:t>os siguientes municipios:</w:t>
      </w:r>
    </w:p>
    <w:p w14:paraId="5D4DCB92" w14:textId="77777777" w:rsidR="007D3584" w:rsidRPr="00F83B53" w:rsidRDefault="007D3584" w:rsidP="00CE68D3">
      <w:pPr>
        <w:pStyle w:val="Default"/>
        <w:jc w:val="both"/>
        <w:rPr>
          <w:rFonts w:ascii="Franklin Gothic Book" w:hAnsi="Franklin Gothic Book"/>
        </w:rPr>
      </w:pPr>
    </w:p>
    <w:p w14:paraId="633D18CD" w14:textId="39ED56C0" w:rsidR="00C1776A" w:rsidRPr="00F83B53" w:rsidRDefault="00C1776A" w:rsidP="00CE68D3">
      <w:pPr>
        <w:pStyle w:val="Default"/>
        <w:jc w:val="both"/>
        <w:rPr>
          <w:rFonts w:ascii="Franklin Gothic Book" w:hAnsi="Franklin Gothic Book"/>
        </w:rPr>
      </w:pPr>
    </w:p>
    <w:p w14:paraId="6125DB44" w14:textId="04599F8A" w:rsidR="00C1776A" w:rsidRPr="00F83B53" w:rsidRDefault="00C1776A" w:rsidP="00CE68D3">
      <w:pPr>
        <w:pStyle w:val="Default"/>
        <w:jc w:val="both"/>
        <w:rPr>
          <w:rFonts w:ascii="Franklin Gothic Book" w:hAnsi="Franklin Gothic Book"/>
        </w:rPr>
      </w:pPr>
    </w:p>
    <w:tbl>
      <w:tblPr>
        <w:tblStyle w:val="Tablaconcuadrcula"/>
        <w:tblW w:w="0" w:type="auto"/>
        <w:tblLook w:val="04A0" w:firstRow="1" w:lastRow="0" w:firstColumn="1" w:lastColumn="0" w:noHBand="0" w:noVBand="1"/>
      </w:tblPr>
      <w:tblGrid>
        <w:gridCol w:w="4981"/>
        <w:gridCol w:w="4981"/>
      </w:tblGrid>
      <w:tr w:rsidR="00C1776A" w:rsidRPr="00F83B53" w14:paraId="237CC7A0" w14:textId="77777777" w:rsidTr="00C1776A">
        <w:tc>
          <w:tcPr>
            <w:tcW w:w="4981" w:type="dxa"/>
          </w:tcPr>
          <w:p w14:paraId="7EDA2DC6" w14:textId="77777777" w:rsidR="00C1776A" w:rsidRPr="00F83B53" w:rsidRDefault="00C1776A" w:rsidP="00CE68D3">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MAZATLÁN</w:t>
            </w:r>
          </w:p>
          <w:p w14:paraId="131B00A4" w14:textId="77777777" w:rsidR="00C1776A" w:rsidRPr="00F83B53" w:rsidRDefault="00C1776A" w:rsidP="00CE68D3">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 Ramón López Alvarado. #329</w:t>
            </w:r>
            <w:r w:rsidRPr="00F83B53">
              <w:rPr>
                <w:rFonts w:ascii="Franklin Gothic Book" w:eastAsia="Times New Roman" w:hAnsi="Franklin Gothic Book" w:cs="Arial"/>
                <w:sz w:val="24"/>
                <w:szCs w:val="24"/>
                <w:lang w:eastAsia="es-MX"/>
              </w:rPr>
              <w:br/>
              <w:t>Fracc. Tellería, C.P. 82017,</w:t>
            </w:r>
            <w:r w:rsidRPr="00F83B53">
              <w:rPr>
                <w:rFonts w:ascii="Franklin Gothic Book" w:eastAsia="Times New Roman" w:hAnsi="Franklin Gothic Book" w:cs="Arial"/>
                <w:sz w:val="24"/>
                <w:szCs w:val="24"/>
                <w:lang w:eastAsia="es-MX"/>
              </w:rPr>
              <w:br/>
              <w:t>Mazatlán, Sinaloa.</w:t>
            </w:r>
          </w:p>
          <w:p w14:paraId="0DF442DC" w14:textId="77777777" w:rsidR="00C1776A" w:rsidRPr="00F83B53" w:rsidRDefault="00C1776A" w:rsidP="00CE68D3">
            <w:pPr>
              <w:numPr>
                <w:ilvl w:val="0"/>
                <w:numId w:val="17"/>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669- 986-85-99</w:t>
            </w:r>
          </w:p>
          <w:p w14:paraId="0E493E22" w14:textId="5D8E2A44" w:rsidR="00C1776A" w:rsidRPr="00F83B53" w:rsidRDefault="00C1776A" w:rsidP="00CE68D3">
            <w:pPr>
              <w:numPr>
                <w:ilvl w:val="0"/>
                <w:numId w:val="17"/>
              </w:numPr>
              <w:shd w:val="clear" w:color="auto" w:fill="FFFFFF"/>
              <w:spacing w:after="225"/>
              <w:ind w:left="495"/>
              <w:jc w:val="both"/>
              <w:rPr>
                <w:rFonts w:ascii="Franklin Gothic Book" w:hAnsi="Franklin Gothic Book" w:cs="Arial"/>
                <w:sz w:val="24"/>
                <w:szCs w:val="24"/>
              </w:rPr>
            </w:pPr>
            <w:r w:rsidRPr="00F83B53">
              <w:rPr>
                <w:rFonts w:ascii="Franklin Gothic Book" w:eastAsia="Times New Roman" w:hAnsi="Franklin Gothic Book" w:cs="Arial"/>
                <w:sz w:val="24"/>
                <w:szCs w:val="24"/>
                <w:lang w:eastAsia="es-MX"/>
              </w:rPr>
              <w:t>Correo: vzs@cedhsinaloa.org.mx</w:t>
            </w:r>
          </w:p>
        </w:tc>
        <w:tc>
          <w:tcPr>
            <w:tcW w:w="4981" w:type="dxa"/>
          </w:tcPr>
          <w:p w14:paraId="5DC3FC5F" w14:textId="77777777" w:rsidR="00C1776A" w:rsidRPr="00F83B53" w:rsidRDefault="00C1776A" w:rsidP="00CE68D3">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LOS MOCHIS</w:t>
            </w:r>
          </w:p>
          <w:p w14:paraId="42B5AFD7" w14:textId="77777777" w:rsidR="00C1776A" w:rsidRPr="00F83B53" w:rsidRDefault="00C1776A" w:rsidP="00CE68D3">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Niños Héroes No. 781 Sur,</w:t>
            </w:r>
            <w:r w:rsidRPr="00F83B53">
              <w:rPr>
                <w:rFonts w:ascii="Franklin Gothic Book" w:eastAsia="Times New Roman" w:hAnsi="Franklin Gothic Book" w:cs="Arial"/>
                <w:sz w:val="24"/>
                <w:szCs w:val="24"/>
                <w:lang w:eastAsia="es-MX"/>
              </w:rPr>
              <w:br/>
              <w:t>Col. Bienestar, C.P. 81200,</w:t>
            </w:r>
            <w:r w:rsidRPr="00F83B53">
              <w:rPr>
                <w:rFonts w:ascii="Franklin Gothic Book" w:eastAsia="Times New Roman" w:hAnsi="Franklin Gothic Book" w:cs="Arial"/>
                <w:sz w:val="24"/>
                <w:szCs w:val="24"/>
                <w:lang w:eastAsia="es-MX"/>
              </w:rPr>
              <w:br/>
              <w:t>Los Mochis, Sinaloa.</w:t>
            </w:r>
          </w:p>
          <w:p w14:paraId="4F279117" w14:textId="77777777" w:rsidR="00C1776A" w:rsidRPr="00F83B53" w:rsidRDefault="00C1776A" w:rsidP="00CE68D3">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668- 817-02-25</w:t>
            </w:r>
          </w:p>
          <w:p w14:paraId="3BF5EBDC" w14:textId="77777777" w:rsidR="00C1776A" w:rsidRPr="00F83B53" w:rsidRDefault="00C1776A" w:rsidP="00CE68D3">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vzn@cedhsinaloa.org.mx</w:t>
            </w:r>
          </w:p>
          <w:p w14:paraId="2AE16217" w14:textId="77777777" w:rsidR="00C1776A" w:rsidRPr="00F83B53" w:rsidRDefault="00C1776A" w:rsidP="00CE68D3">
            <w:pPr>
              <w:pStyle w:val="Default"/>
              <w:jc w:val="both"/>
              <w:rPr>
                <w:rFonts w:ascii="Franklin Gothic Book" w:hAnsi="Franklin Gothic Book"/>
              </w:rPr>
            </w:pPr>
          </w:p>
        </w:tc>
      </w:tr>
      <w:tr w:rsidR="00C1776A" w:rsidRPr="00F83B53" w14:paraId="6D0AF7D8" w14:textId="77777777" w:rsidTr="00C1776A">
        <w:tc>
          <w:tcPr>
            <w:tcW w:w="4981" w:type="dxa"/>
          </w:tcPr>
          <w:p w14:paraId="205ED24C" w14:textId="77777777" w:rsidR="00C1776A" w:rsidRPr="00F83B53" w:rsidRDefault="00C1776A" w:rsidP="00CE68D3">
            <w:pPr>
              <w:pStyle w:val="Default"/>
              <w:jc w:val="both"/>
              <w:rPr>
                <w:rFonts w:ascii="Franklin Gothic Book" w:hAnsi="Franklin Gothic Book"/>
              </w:rPr>
            </w:pPr>
          </w:p>
          <w:p w14:paraId="62B3A932" w14:textId="77777777" w:rsidR="00C1776A" w:rsidRPr="00F83B53" w:rsidRDefault="00C1776A" w:rsidP="00CE68D3">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GUASAVE</w:t>
            </w:r>
          </w:p>
          <w:p w14:paraId="216ECBFE" w14:textId="77777777" w:rsidR="00C1776A" w:rsidRPr="00F83B53" w:rsidRDefault="00C1776A" w:rsidP="00CE68D3">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Ignacio Ramírez No. 99,</w:t>
            </w:r>
            <w:r w:rsidRPr="00F83B53">
              <w:rPr>
                <w:rFonts w:ascii="Franklin Gothic Book" w:eastAsia="Times New Roman" w:hAnsi="Franklin Gothic Book" w:cs="Arial"/>
                <w:sz w:val="24"/>
                <w:szCs w:val="24"/>
                <w:lang w:eastAsia="es-MX"/>
              </w:rPr>
              <w:br/>
              <w:t>esquina con Niños Héroes</w:t>
            </w:r>
            <w:r w:rsidRPr="00F83B53">
              <w:rPr>
                <w:rFonts w:ascii="Franklin Gothic Book" w:eastAsia="Times New Roman" w:hAnsi="Franklin Gothic Book" w:cs="Arial"/>
                <w:sz w:val="24"/>
                <w:szCs w:val="24"/>
                <w:lang w:eastAsia="es-MX"/>
              </w:rPr>
              <w:br/>
              <w:t>Col. Centro, C.P. 81000,</w:t>
            </w:r>
            <w:r w:rsidRPr="00F83B53">
              <w:rPr>
                <w:rFonts w:ascii="Franklin Gothic Book" w:eastAsia="Times New Roman" w:hAnsi="Franklin Gothic Book" w:cs="Arial"/>
                <w:sz w:val="24"/>
                <w:szCs w:val="24"/>
                <w:lang w:eastAsia="es-MX"/>
              </w:rPr>
              <w:br/>
              <w:t>Guasave, Sinaloa.</w:t>
            </w:r>
          </w:p>
          <w:p w14:paraId="3294872C" w14:textId="77777777" w:rsidR="00C1776A" w:rsidRPr="00F83B53" w:rsidRDefault="00C1776A" w:rsidP="00CE68D3">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687- 871-61-37</w:t>
            </w:r>
          </w:p>
          <w:p w14:paraId="071269CC" w14:textId="77777777" w:rsidR="00C1776A" w:rsidRPr="00F83B53" w:rsidRDefault="00C1776A" w:rsidP="00CE68D3">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vzg@cedhsinaloa.org.mx</w:t>
            </w:r>
          </w:p>
          <w:p w14:paraId="0503129B" w14:textId="0A3608F1" w:rsidR="00C1776A" w:rsidRPr="00F83B53" w:rsidRDefault="00C1776A" w:rsidP="00CE68D3">
            <w:pPr>
              <w:pStyle w:val="Default"/>
              <w:jc w:val="both"/>
              <w:rPr>
                <w:rFonts w:ascii="Franklin Gothic Book" w:hAnsi="Franklin Gothic Book"/>
              </w:rPr>
            </w:pPr>
          </w:p>
        </w:tc>
        <w:tc>
          <w:tcPr>
            <w:tcW w:w="4981" w:type="dxa"/>
          </w:tcPr>
          <w:p w14:paraId="27B5A8CE" w14:textId="77777777" w:rsidR="00C1776A" w:rsidRPr="00F83B53" w:rsidRDefault="00C1776A" w:rsidP="00CE68D3">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GUAMÚCHIL</w:t>
            </w:r>
          </w:p>
          <w:p w14:paraId="7F19C0E5" w14:textId="77777777" w:rsidR="00C1776A" w:rsidRPr="00F83B53" w:rsidRDefault="00C1776A" w:rsidP="00CE68D3">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Calle 22 de </w:t>
            </w:r>
            <w:proofErr w:type="gramStart"/>
            <w:r w:rsidRPr="00F83B53">
              <w:rPr>
                <w:rFonts w:ascii="Franklin Gothic Book" w:eastAsia="Times New Roman" w:hAnsi="Franklin Gothic Book" w:cs="Arial"/>
                <w:sz w:val="24"/>
                <w:szCs w:val="24"/>
                <w:lang w:eastAsia="es-MX"/>
              </w:rPr>
              <w:t>Diciembre</w:t>
            </w:r>
            <w:proofErr w:type="gramEnd"/>
            <w:r w:rsidRPr="00F83B53">
              <w:rPr>
                <w:rFonts w:ascii="Franklin Gothic Book" w:eastAsia="Times New Roman" w:hAnsi="Franklin Gothic Book" w:cs="Arial"/>
                <w:sz w:val="24"/>
                <w:szCs w:val="24"/>
                <w:lang w:eastAsia="es-MX"/>
              </w:rPr>
              <w:t xml:space="preserve"> y Calle Vicente Guerrero,</w:t>
            </w:r>
            <w:r w:rsidRPr="00F83B53">
              <w:rPr>
                <w:rFonts w:ascii="Franklin Gothic Book" w:eastAsia="Times New Roman" w:hAnsi="Franklin Gothic Book" w:cs="Arial"/>
                <w:sz w:val="24"/>
                <w:szCs w:val="24"/>
                <w:lang w:eastAsia="es-MX"/>
              </w:rPr>
              <w:br/>
              <w:t>No. 113, Local F</w:t>
            </w:r>
            <w:r w:rsidRPr="00F83B53">
              <w:rPr>
                <w:rFonts w:ascii="Franklin Gothic Book" w:eastAsia="Times New Roman" w:hAnsi="Franklin Gothic Book" w:cs="Arial"/>
                <w:sz w:val="24"/>
                <w:szCs w:val="24"/>
                <w:lang w:eastAsia="es-MX"/>
              </w:rPr>
              <w:br/>
              <w:t>Col. Centro. C.P. 81400</w:t>
            </w:r>
            <w:r w:rsidRPr="00F83B53">
              <w:rPr>
                <w:rFonts w:ascii="Franklin Gothic Book" w:eastAsia="Times New Roman" w:hAnsi="Franklin Gothic Book" w:cs="Arial"/>
                <w:sz w:val="24"/>
                <w:szCs w:val="24"/>
                <w:lang w:eastAsia="es-MX"/>
              </w:rPr>
              <w:br/>
              <w:t>Guamúchil, Sinaloa.</w:t>
            </w:r>
          </w:p>
          <w:p w14:paraId="1A0A1E22" w14:textId="77777777" w:rsidR="00C1776A" w:rsidRPr="00F83B53" w:rsidRDefault="00C1776A" w:rsidP="00CE68D3">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673- 732-80-04</w:t>
            </w:r>
          </w:p>
          <w:p w14:paraId="1132CB75" w14:textId="77777777" w:rsidR="00C1776A" w:rsidRPr="00F83B53" w:rsidRDefault="00C1776A" w:rsidP="00CE68D3">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vze@cedhsinaloa.org.mx</w:t>
            </w:r>
          </w:p>
          <w:p w14:paraId="61ED70BD" w14:textId="77777777" w:rsidR="00C1776A" w:rsidRPr="00F83B53" w:rsidRDefault="00C1776A" w:rsidP="00CE68D3">
            <w:pPr>
              <w:pStyle w:val="Default"/>
              <w:jc w:val="both"/>
              <w:rPr>
                <w:rFonts w:ascii="Franklin Gothic Book" w:hAnsi="Franklin Gothic Book"/>
              </w:rPr>
            </w:pPr>
          </w:p>
        </w:tc>
      </w:tr>
    </w:tbl>
    <w:p w14:paraId="7D4A30D2" w14:textId="77777777" w:rsidR="00C1776A" w:rsidRPr="00F83B53" w:rsidRDefault="00C1776A" w:rsidP="00CE68D3">
      <w:pPr>
        <w:pStyle w:val="Default"/>
        <w:jc w:val="both"/>
        <w:rPr>
          <w:rFonts w:ascii="Franklin Gothic Book" w:hAnsi="Franklin Gothic Book"/>
        </w:rPr>
      </w:pPr>
    </w:p>
    <w:p w14:paraId="02FCA431" w14:textId="77777777" w:rsidR="009C52BF" w:rsidRPr="00F83B53" w:rsidRDefault="009C52BF" w:rsidP="00CE68D3">
      <w:pPr>
        <w:pStyle w:val="Default"/>
        <w:ind w:left="720"/>
        <w:jc w:val="both"/>
        <w:rPr>
          <w:rFonts w:ascii="Franklin Gothic Book" w:hAnsi="Franklin Gothic Book"/>
        </w:rPr>
      </w:pPr>
    </w:p>
    <w:p w14:paraId="3133A4D3" w14:textId="77777777" w:rsidR="00963140" w:rsidRPr="00F83B53" w:rsidRDefault="00C70742" w:rsidP="00CE68D3">
      <w:pPr>
        <w:pStyle w:val="Default"/>
        <w:jc w:val="both"/>
        <w:rPr>
          <w:rFonts w:ascii="Franklin Gothic Book" w:hAnsi="Franklin Gothic Book"/>
        </w:rPr>
      </w:pPr>
      <w:r w:rsidRPr="00F83B53">
        <w:rPr>
          <w:rFonts w:ascii="Franklin Gothic Book" w:hAnsi="Franklin Gothic Book"/>
        </w:rPr>
        <w:t xml:space="preserve">En fecha </w:t>
      </w:r>
      <w:r w:rsidR="002123B4" w:rsidRPr="00F83B53">
        <w:rPr>
          <w:rFonts w:ascii="Franklin Gothic Book" w:hAnsi="Franklin Gothic Book"/>
        </w:rPr>
        <w:t xml:space="preserve">del día 1 de noviembre del 2017 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 </w:t>
      </w:r>
      <w:r w:rsidRPr="00F83B53">
        <w:rPr>
          <w:rFonts w:ascii="Franklin Gothic Book" w:hAnsi="Franklin Gothic Book"/>
        </w:rPr>
        <w:t>estableciéndose en sus transitorios que habrá de expedirse el R</w:t>
      </w:r>
      <w:r w:rsidR="002123B4" w:rsidRPr="00F83B53">
        <w:rPr>
          <w:rFonts w:ascii="Franklin Gothic Book" w:hAnsi="Franklin Gothic Book"/>
        </w:rPr>
        <w:t xml:space="preserve">eglamento Interior de la misma, publicándose este último el día  28 de septiembre del 2018 en el Periódico Oficial “El Estado de Sinaloa”. </w:t>
      </w:r>
    </w:p>
    <w:p w14:paraId="2546EEE6" w14:textId="77777777" w:rsidR="00963140" w:rsidRPr="00F83B53" w:rsidRDefault="00963140" w:rsidP="00CE68D3">
      <w:pPr>
        <w:pStyle w:val="Default"/>
        <w:jc w:val="both"/>
        <w:rPr>
          <w:rFonts w:ascii="Franklin Gothic Book" w:hAnsi="Franklin Gothic Book"/>
          <w:b/>
          <w:bCs/>
        </w:rPr>
      </w:pPr>
    </w:p>
    <w:p w14:paraId="2D47B989" w14:textId="77777777" w:rsidR="00655F24" w:rsidRPr="00F83B53" w:rsidRDefault="00655F24" w:rsidP="00CE68D3">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MISIÓN</w:t>
      </w:r>
      <w:r w:rsidRPr="00F83B53">
        <w:rPr>
          <w:rFonts w:ascii="Franklin Gothic Book" w:eastAsia="Times New Roman" w:hAnsi="Franklin Gothic Book" w:cs="Arial"/>
          <w:color w:val="000000"/>
          <w:sz w:val="24"/>
          <w:szCs w:val="24"/>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cs="Arial"/>
          <w:color w:val="000000"/>
          <w:sz w:val="24"/>
          <w:szCs w:val="24"/>
          <w:lang w:eastAsia="es-MX"/>
        </w:rPr>
        <w:br/>
      </w:r>
      <w:r w:rsidRPr="00F83B53">
        <w:rPr>
          <w:rFonts w:ascii="Franklin Gothic Book" w:eastAsia="Times New Roman" w:hAnsi="Franklin Gothic Book" w:cs="Arial"/>
          <w:color w:val="000000"/>
          <w:sz w:val="24"/>
          <w:szCs w:val="24"/>
          <w:lang w:eastAsia="es-MX"/>
        </w:rPr>
        <w:br/>
      </w:r>
    </w:p>
    <w:p w14:paraId="33A5774A" w14:textId="77777777" w:rsidR="00655F24" w:rsidRPr="00F83B53" w:rsidRDefault="00655F24" w:rsidP="00CE68D3">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VISIÓN</w:t>
      </w:r>
      <w:r w:rsidRPr="00F83B53">
        <w:rPr>
          <w:rFonts w:ascii="Franklin Gothic Book" w:eastAsia="Times New Roman" w:hAnsi="Franklin Gothic Book" w:cs="Arial"/>
          <w:color w:val="4D4D4D"/>
          <w:sz w:val="24"/>
          <w:szCs w:val="24"/>
          <w:lang w:eastAsia="es-MX"/>
        </w:rPr>
        <w:br/>
      </w:r>
      <w:r w:rsidRPr="00F83B53">
        <w:rPr>
          <w:rFonts w:ascii="Franklin Gothic Book" w:eastAsia="Times New Roman" w:hAnsi="Franklin Gothic Book" w:cs="Arial"/>
          <w:color w:val="000000"/>
          <w:sz w:val="24"/>
          <w:szCs w:val="24"/>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F83B53">
        <w:rPr>
          <w:rFonts w:ascii="Franklin Gothic Book" w:eastAsia="Times New Roman" w:hAnsi="Franklin Gothic Book" w:cs="Arial"/>
          <w:color w:val="4D4D4D"/>
          <w:sz w:val="24"/>
          <w:szCs w:val="24"/>
          <w:lang w:eastAsia="es-MX"/>
        </w:rPr>
        <w:br/>
      </w:r>
    </w:p>
    <w:p w14:paraId="6DDE2666" w14:textId="77777777" w:rsidR="00655F24" w:rsidRPr="00F83B53" w:rsidRDefault="00655F24" w:rsidP="00CE68D3">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PRINCIPIOS</w:t>
      </w:r>
      <w:r w:rsidRPr="00F83B53">
        <w:rPr>
          <w:rFonts w:ascii="Franklin Gothic Book" w:eastAsia="Times New Roman" w:hAnsi="Franklin Gothic Book" w:cs="Arial"/>
          <w:color w:val="4D4D4D"/>
          <w:sz w:val="24"/>
          <w:szCs w:val="24"/>
          <w:lang w:eastAsia="es-MX"/>
        </w:rPr>
        <w:t> </w:t>
      </w:r>
    </w:p>
    <w:p w14:paraId="7E74130F" w14:textId="77777777" w:rsidR="00655F24" w:rsidRPr="00F83B53" w:rsidRDefault="00655F24" w:rsidP="00CE68D3">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La Ley Orgánica de la Comisión Estatal de los Derechos Humanos de Sinaloa, ordena que para la defensa y promoción de los Derechos Humanos se observaran los siguientes principios:</w:t>
      </w:r>
    </w:p>
    <w:p w14:paraId="460C17F7" w14:textId="77777777" w:rsidR="00655F24" w:rsidRPr="00F83B53" w:rsidRDefault="00655F24" w:rsidP="00CE68D3">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Universalidad: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F83B53">
        <w:rPr>
          <w:rFonts w:ascii="Franklin Gothic Book" w:eastAsia="Times New Roman" w:hAnsi="Franklin Gothic Book" w:cs="Arial"/>
          <w:color w:val="4D4D4D"/>
          <w:sz w:val="24"/>
          <w:szCs w:val="24"/>
          <w:lang w:eastAsia="es-MX"/>
        </w:rPr>
        <w:br/>
      </w:r>
    </w:p>
    <w:p w14:paraId="59003FC3" w14:textId="77777777" w:rsidR="00655F24" w:rsidRPr="00F83B53" w:rsidRDefault="00655F24" w:rsidP="00CE68D3">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Interdependencia:</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F83B53">
        <w:rPr>
          <w:rFonts w:ascii="Franklin Gothic Book" w:eastAsia="Times New Roman" w:hAnsi="Franklin Gothic Book" w:cs="Arial"/>
          <w:color w:val="4D4D4D"/>
          <w:sz w:val="24"/>
          <w:szCs w:val="24"/>
          <w:lang w:eastAsia="es-MX"/>
        </w:rPr>
        <w:br/>
      </w:r>
    </w:p>
    <w:p w14:paraId="799AFE4B" w14:textId="77777777" w:rsidR="00655F24" w:rsidRPr="00F83B53" w:rsidRDefault="00655F24" w:rsidP="00CE68D3">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Indivisibilidad e integralidad: </w:t>
      </w:r>
      <w:r w:rsidRPr="00F83B53">
        <w:rPr>
          <w:rFonts w:ascii="Franklin Gothic Book" w:eastAsia="Times New Roman" w:hAnsi="Franklin Gothic Book" w:cs="Arial"/>
          <w:color w:val="000000"/>
          <w:sz w:val="24"/>
          <w:szCs w:val="24"/>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F83B53">
        <w:rPr>
          <w:rFonts w:ascii="Franklin Gothic Book" w:eastAsia="Times New Roman" w:hAnsi="Franklin Gothic Book" w:cs="Arial"/>
          <w:color w:val="4D4D4D"/>
          <w:sz w:val="24"/>
          <w:szCs w:val="24"/>
          <w:lang w:eastAsia="es-MX"/>
        </w:rPr>
        <w:br/>
      </w:r>
    </w:p>
    <w:p w14:paraId="4A1A7703" w14:textId="77777777" w:rsidR="00655F24" w:rsidRPr="00F83B53" w:rsidRDefault="00655F24" w:rsidP="00CE68D3">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Progresividad: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F83B53">
        <w:rPr>
          <w:rFonts w:ascii="Franklin Gothic Book" w:eastAsia="Times New Roman" w:hAnsi="Franklin Gothic Book" w:cs="Arial"/>
          <w:color w:val="4D4D4D"/>
          <w:sz w:val="24"/>
          <w:szCs w:val="24"/>
          <w:lang w:eastAsia="es-MX"/>
        </w:rPr>
        <w:br/>
      </w:r>
    </w:p>
    <w:p w14:paraId="745479FD" w14:textId="77777777" w:rsidR="00655F24" w:rsidRPr="00F83B53" w:rsidRDefault="00655F24" w:rsidP="00CE68D3">
      <w:pPr>
        <w:shd w:val="clear" w:color="auto" w:fill="FFFFFF"/>
        <w:spacing w:after="36" w:line="240" w:lineRule="atLeast"/>
        <w:jc w:val="both"/>
        <w:outlineLvl w:val="2"/>
        <w:rPr>
          <w:rFonts w:ascii="Franklin Gothic Book" w:eastAsia="Times New Roman" w:hAnsi="Franklin Gothic Book" w:cs="Arial"/>
          <w:b/>
          <w:bCs/>
          <w:caps/>
          <w:color w:val="151515"/>
          <w:sz w:val="24"/>
          <w:szCs w:val="24"/>
          <w:lang w:eastAsia="es-MX"/>
        </w:rPr>
      </w:pPr>
      <w:r w:rsidRPr="00F83B53">
        <w:rPr>
          <w:rFonts w:ascii="Franklin Gothic Book" w:eastAsia="Times New Roman" w:hAnsi="Franklin Gothic Book" w:cs="Arial"/>
          <w:b/>
          <w:bCs/>
          <w:caps/>
          <w:color w:val="151515"/>
          <w:sz w:val="24"/>
          <w:szCs w:val="24"/>
          <w:lang w:eastAsia="es-MX"/>
        </w:rPr>
        <w:lastRenderedPageBreak/>
        <w:t>VALORES</w:t>
      </w:r>
    </w:p>
    <w:p w14:paraId="67D8DF2F" w14:textId="77777777" w:rsidR="00655F24" w:rsidRPr="00F83B53" w:rsidRDefault="00655F24" w:rsidP="00CE68D3">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05F70D15"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Autonomía:</w:t>
      </w:r>
      <w:r w:rsidRPr="00F83B53">
        <w:rPr>
          <w:rFonts w:ascii="Franklin Gothic Book" w:eastAsia="Times New Roman" w:hAnsi="Franklin Gothic Book" w:cs="Arial"/>
          <w:color w:val="000000"/>
          <w:sz w:val="24"/>
          <w:szCs w:val="24"/>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F83B53">
        <w:rPr>
          <w:rFonts w:ascii="Franklin Gothic Book" w:eastAsia="Times New Roman" w:hAnsi="Franklin Gothic Book" w:cs="Arial"/>
          <w:color w:val="4D4D4D"/>
          <w:sz w:val="24"/>
          <w:szCs w:val="24"/>
          <w:lang w:eastAsia="es-MX"/>
        </w:rPr>
        <w:br/>
      </w:r>
    </w:p>
    <w:p w14:paraId="71BD8D88"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Compromiso:</w:t>
      </w:r>
      <w:r w:rsidRPr="00F83B53">
        <w:rPr>
          <w:rFonts w:ascii="Franklin Gothic Book" w:eastAsia="Times New Roman" w:hAnsi="Franklin Gothic Book" w:cs="Arial"/>
          <w:color w:val="000000"/>
          <w:sz w:val="24"/>
          <w:szCs w:val="24"/>
          <w:lang w:eastAsia="es-MX"/>
        </w:rPr>
        <w:t> Motivación esencial para el desarrollo de las funciones de quienes integran a la Comisión, con una genuina vocación de servicio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0FEB8F5F"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Defensa y protección de los Derechos Humanos:</w:t>
      </w:r>
      <w:r w:rsidRPr="00F83B53">
        <w:rPr>
          <w:rFonts w:ascii="Franklin Gothic Book" w:eastAsia="Times New Roman" w:hAnsi="Franklin Gothic Book" w:cs="Arial"/>
          <w:color w:val="000000"/>
          <w:sz w:val="24"/>
          <w:szCs w:val="24"/>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F83B53">
        <w:rPr>
          <w:rFonts w:ascii="Franklin Gothic Book" w:eastAsia="Times New Roman" w:hAnsi="Franklin Gothic Book" w:cs="Arial"/>
          <w:color w:val="4D4D4D"/>
          <w:sz w:val="24"/>
          <w:szCs w:val="24"/>
          <w:lang w:eastAsia="es-MX"/>
        </w:rPr>
        <w:br/>
      </w:r>
    </w:p>
    <w:p w14:paraId="5AE7F7D1"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Dignidad Humana:</w:t>
      </w:r>
      <w:r w:rsidRPr="00F83B53">
        <w:rPr>
          <w:rFonts w:ascii="Franklin Gothic Book" w:eastAsia="Times New Roman" w:hAnsi="Franklin Gothic Book" w:cs="Arial"/>
          <w:color w:val="000000"/>
          <w:sz w:val="24"/>
          <w:szCs w:val="24"/>
          <w:lang w:eastAsia="es-MX"/>
        </w:rPr>
        <w:t> Base y sustento de los Derechos Humanos que confiere igual valía a las personas.</w:t>
      </w:r>
      <w:r w:rsidRPr="00F83B53">
        <w:rPr>
          <w:rFonts w:ascii="Franklin Gothic Book" w:eastAsia="Times New Roman" w:hAnsi="Franklin Gothic Book" w:cs="Arial"/>
          <w:color w:val="4D4D4D"/>
          <w:sz w:val="24"/>
          <w:szCs w:val="24"/>
          <w:lang w:eastAsia="es-MX"/>
        </w:rPr>
        <w:br/>
      </w:r>
    </w:p>
    <w:p w14:paraId="101AF1A2"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Eficiencia:</w:t>
      </w:r>
      <w:r w:rsidRPr="00F83B53">
        <w:rPr>
          <w:rFonts w:ascii="Franklin Gothic Book" w:eastAsia="Times New Roman" w:hAnsi="Franklin Gothic Book" w:cs="Arial"/>
          <w:color w:val="000000"/>
          <w:sz w:val="24"/>
          <w:szCs w:val="24"/>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74B48C1F"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Gratuidad:</w:t>
      </w:r>
      <w:r w:rsidRPr="00F83B53">
        <w:rPr>
          <w:rFonts w:ascii="Franklin Gothic Book" w:eastAsia="Times New Roman" w:hAnsi="Franklin Gothic Book" w:cs="Arial"/>
          <w:color w:val="000000"/>
          <w:sz w:val="24"/>
          <w:szCs w:val="24"/>
          <w:lang w:eastAsia="es-MX"/>
        </w:rPr>
        <w:t> Atributo de los servicios prestados por la Comisión, no tienen costo alguno para quienes lo soliciten.</w:t>
      </w:r>
      <w:r w:rsidRPr="00F83B53">
        <w:rPr>
          <w:rFonts w:ascii="Franklin Gothic Book" w:eastAsia="Times New Roman" w:hAnsi="Franklin Gothic Book" w:cs="Arial"/>
          <w:color w:val="4D4D4D"/>
          <w:sz w:val="24"/>
          <w:szCs w:val="24"/>
          <w:lang w:eastAsia="es-MX"/>
        </w:rPr>
        <w:br/>
      </w:r>
    </w:p>
    <w:p w14:paraId="4D706AE9"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Humanismo:</w:t>
      </w:r>
      <w:r w:rsidRPr="00F83B53">
        <w:rPr>
          <w:rFonts w:ascii="Franklin Gothic Book" w:eastAsia="Times New Roman" w:hAnsi="Franklin Gothic Book" w:cs="Arial"/>
          <w:color w:val="000000"/>
          <w:sz w:val="24"/>
          <w:szCs w:val="24"/>
          <w:lang w:eastAsia="es-MX"/>
        </w:rPr>
        <w:t> Actitud ética de los servidores públicos que integran la Comisión y que representa los valores que deben tener todos los seres humanos, considerados en lo individual y colectivamente.</w:t>
      </w:r>
      <w:r w:rsidRPr="00F83B53">
        <w:rPr>
          <w:rFonts w:ascii="Franklin Gothic Book" w:eastAsia="Times New Roman" w:hAnsi="Franklin Gothic Book" w:cs="Arial"/>
          <w:color w:val="4D4D4D"/>
          <w:sz w:val="24"/>
          <w:szCs w:val="24"/>
          <w:lang w:eastAsia="es-MX"/>
        </w:rPr>
        <w:br/>
      </w:r>
    </w:p>
    <w:p w14:paraId="6CC24AFA"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Interpretación conforme:</w:t>
      </w:r>
      <w:r w:rsidRPr="00F83B53">
        <w:rPr>
          <w:rFonts w:ascii="Franklin Gothic Book" w:eastAsia="Times New Roman" w:hAnsi="Franklin Gothic Book" w:cs="Arial"/>
          <w:color w:val="000000"/>
          <w:sz w:val="24"/>
          <w:szCs w:val="24"/>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F83B53">
        <w:rPr>
          <w:rFonts w:ascii="Franklin Gothic Book" w:eastAsia="Times New Roman" w:hAnsi="Franklin Gothic Book" w:cs="Arial"/>
          <w:color w:val="4D4D4D"/>
          <w:sz w:val="24"/>
          <w:szCs w:val="24"/>
          <w:lang w:eastAsia="es-MX"/>
        </w:rPr>
        <w:br/>
      </w:r>
    </w:p>
    <w:p w14:paraId="74C34CF5"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Imparcialidad:</w:t>
      </w:r>
      <w:r w:rsidRPr="00F83B53">
        <w:rPr>
          <w:rFonts w:ascii="Franklin Gothic Book" w:eastAsia="Times New Roman" w:hAnsi="Franklin Gothic Book" w:cs="Arial"/>
          <w:color w:val="000000"/>
          <w:sz w:val="24"/>
          <w:szCs w:val="24"/>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F83B53">
        <w:rPr>
          <w:rFonts w:ascii="Franklin Gothic Book" w:eastAsia="Times New Roman" w:hAnsi="Franklin Gothic Book" w:cs="Arial"/>
          <w:color w:val="4D4D4D"/>
          <w:sz w:val="24"/>
          <w:szCs w:val="24"/>
          <w:lang w:eastAsia="es-MX"/>
        </w:rPr>
        <w:br/>
      </w:r>
    </w:p>
    <w:p w14:paraId="036C41D4"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No discriminación:</w:t>
      </w:r>
      <w:r w:rsidRPr="00F83B53">
        <w:rPr>
          <w:rFonts w:ascii="Franklin Gothic Book" w:eastAsia="Times New Roman" w:hAnsi="Franklin Gothic Book" w:cs="Arial"/>
          <w:color w:val="000000"/>
          <w:sz w:val="24"/>
          <w:szCs w:val="24"/>
          <w:lang w:eastAsia="es-MX"/>
        </w:rPr>
        <w:t xml:space="preserve"> Prohibición de toda exclusión, distinción o restricción motivada por razones de sexo, edad, discapacidad, condición social o económica, condiciones de salud, embarazo, lengua, religión, opiniones, preferencias sexuales, estado civil o cualquiera otra </w:t>
      </w:r>
      <w:r w:rsidRPr="00F83B53">
        <w:rPr>
          <w:rFonts w:ascii="Franklin Gothic Book" w:eastAsia="Times New Roman" w:hAnsi="Franklin Gothic Book" w:cs="Arial"/>
          <w:color w:val="000000"/>
          <w:sz w:val="24"/>
          <w:szCs w:val="24"/>
          <w:lang w:eastAsia="es-MX"/>
        </w:rPr>
        <w:lastRenderedPageBreak/>
        <w:t>que tenga por objeto impedir o anular el reconocimiento o el ejercicio de los derechos y la igualdad real de oportunidades de las personas.</w:t>
      </w:r>
      <w:r w:rsidRPr="00F83B53">
        <w:rPr>
          <w:rFonts w:ascii="Franklin Gothic Book" w:eastAsia="Times New Roman" w:hAnsi="Franklin Gothic Book" w:cs="Arial"/>
          <w:color w:val="4D4D4D"/>
          <w:sz w:val="24"/>
          <w:szCs w:val="24"/>
          <w:lang w:eastAsia="es-MX"/>
        </w:rPr>
        <w:br/>
      </w:r>
    </w:p>
    <w:p w14:paraId="6B260801"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Conciliación:</w:t>
      </w:r>
      <w:r w:rsidRPr="00F83B53">
        <w:rPr>
          <w:rFonts w:ascii="Franklin Gothic Book" w:eastAsia="Times New Roman" w:hAnsi="Franklin Gothic Book" w:cs="Arial"/>
          <w:color w:val="000000"/>
          <w:sz w:val="24"/>
          <w:szCs w:val="24"/>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F83B53">
        <w:rPr>
          <w:rFonts w:ascii="Franklin Gothic Book" w:eastAsia="Times New Roman" w:hAnsi="Franklin Gothic Book" w:cs="Arial"/>
          <w:color w:val="4D4D4D"/>
          <w:sz w:val="24"/>
          <w:szCs w:val="24"/>
          <w:lang w:eastAsia="es-MX"/>
        </w:rPr>
        <w:br/>
      </w:r>
    </w:p>
    <w:p w14:paraId="2D0DEBBA"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 persona:</w:t>
      </w:r>
      <w:r w:rsidRPr="00F83B53">
        <w:rPr>
          <w:rFonts w:ascii="Franklin Gothic Book" w:eastAsia="Times New Roman" w:hAnsi="Franklin Gothic Book" w:cs="Arial"/>
          <w:color w:val="000000"/>
          <w:sz w:val="24"/>
          <w:szCs w:val="24"/>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F83B53">
        <w:rPr>
          <w:rFonts w:ascii="Franklin Gothic Book" w:eastAsia="Times New Roman" w:hAnsi="Franklin Gothic Book" w:cs="Arial"/>
          <w:color w:val="4D4D4D"/>
          <w:sz w:val="24"/>
          <w:szCs w:val="24"/>
          <w:lang w:eastAsia="es-MX"/>
        </w:rPr>
        <w:br/>
      </w:r>
    </w:p>
    <w:p w14:paraId="0A18FEA3"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Publicidad y transparencia:</w:t>
      </w:r>
      <w:r w:rsidRPr="00F83B53">
        <w:rPr>
          <w:rFonts w:ascii="Franklin Gothic Book" w:eastAsia="Times New Roman" w:hAnsi="Franklin Gothic Book" w:cs="Arial"/>
          <w:color w:val="000000"/>
          <w:sz w:val="24"/>
          <w:szCs w:val="24"/>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F83B53">
        <w:rPr>
          <w:rFonts w:ascii="Franklin Gothic Book" w:eastAsia="Times New Roman" w:hAnsi="Franklin Gothic Book" w:cs="Arial"/>
          <w:color w:val="4D4D4D"/>
          <w:sz w:val="24"/>
          <w:szCs w:val="24"/>
          <w:lang w:eastAsia="es-MX"/>
        </w:rPr>
        <w:br/>
      </w:r>
    </w:p>
    <w:p w14:paraId="7BED724D"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Rendición de cuentas:</w:t>
      </w:r>
      <w:r w:rsidRPr="00F83B53">
        <w:rPr>
          <w:rFonts w:ascii="Franklin Gothic Book" w:eastAsia="Times New Roman" w:hAnsi="Franklin Gothic Book" w:cs="Arial"/>
          <w:color w:val="000000"/>
          <w:sz w:val="24"/>
          <w:szCs w:val="24"/>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F83B53">
        <w:rPr>
          <w:rFonts w:ascii="Franklin Gothic Book" w:eastAsia="Times New Roman" w:hAnsi="Franklin Gothic Book" w:cs="Arial"/>
          <w:color w:val="4D4D4D"/>
          <w:sz w:val="24"/>
          <w:szCs w:val="24"/>
          <w:lang w:eastAsia="es-MX"/>
        </w:rPr>
        <w:br/>
      </w:r>
    </w:p>
    <w:p w14:paraId="5F46F1ED" w14:textId="77777777" w:rsidR="00655F24" w:rsidRPr="00F83B53" w:rsidRDefault="00655F24" w:rsidP="00CE68D3">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Tolerancia:</w:t>
      </w:r>
      <w:r w:rsidRPr="00F83B53">
        <w:rPr>
          <w:rFonts w:ascii="Franklin Gothic Book" w:eastAsia="Times New Roman" w:hAnsi="Franklin Gothic Book" w:cs="Arial"/>
          <w:color w:val="000000"/>
          <w:sz w:val="24"/>
          <w:szCs w:val="24"/>
          <w:lang w:eastAsia="es-MX"/>
        </w:rPr>
        <w:t> Actitud de respeto del servidor público de la Comisión Estatal de los Derechos Humanos de Sinaloa hacia las opiniones, ideas o actitudes de todas las personas sin excepción alguna.</w:t>
      </w:r>
    </w:p>
    <w:p w14:paraId="3FBBF7F9" w14:textId="77777777" w:rsidR="00655F24" w:rsidRPr="00F83B53" w:rsidRDefault="00655F24" w:rsidP="00CE68D3">
      <w:pPr>
        <w:pStyle w:val="Default"/>
        <w:ind w:left="720"/>
        <w:jc w:val="both"/>
        <w:rPr>
          <w:rFonts w:ascii="Franklin Gothic Book" w:hAnsi="Franklin Gothic Book"/>
          <w:b/>
          <w:bCs/>
        </w:rPr>
      </w:pPr>
    </w:p>
    <w:p w14:paraId="2924F45C" w14:textId="77777777" w:rsidR="00655F24" w:rsidRPr="00F83B53" w:rsidRDefault="00655F24" w:rsidP="00CE68D3">
      <w:pPr>
        <w:pStyle w:val="Default"/>
        <w:ind w:left="720"/>
        <w:jc w:val="both"/>
        <w:rPr>
          <w:rFonts w:ascii="Franklin Gothic Book" w:hAnsi="Franklin Gothic Book"/>
          <w:b/>
          <w:bCs/>
        </w:rPr>
      </w:pPr>
    </w:p>
    <w:p w14:paraId="09BF2C4A"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Organización y Objeto Social</w:t>
      </w:r>
    </w:p>
    <w:p w14:paraId="0612D593" w14:textId="77777777" w:rsidR="00C22C2F" w:rsidRPr="00F83B53" w:rsidRDefault="00C22C2F" w:rsidP="00CE68D3">
      <w:pPr>
        <w:pStyle w:val="Default"/>
        <w:ind w:left="720"/>
        <w:jc w:val="both"/>
        <w:rPr>
          <w:rFonts w:ascii="Franklin Gothic Book" w:hAnsi="Franklin Gothic Book"/>
          <w:b/>
          <w:bCs/>
        </w:rPr>
      </w:pPr>
    </w:p>
    <w:p w14:paraId="1B980ED8" w14:textId="77777777" w:rsidR="00963140" w:rsidRPr="00F83B53" w:rsidRDefault="00963140" w:rsidP="00CE68D3">
      <w:pPr>
        <w:pStyle w:val="Default"/>
        <w:numPr>
          <w:ilvl w:val="0"/>
          <w:numId w:val="7"/>
        </w:numPr>
        <w:jc w:val="both"/>
        <w:rPr>
          <w:rFonts w:ascii="Franklin Gothic Book" w:hAnsi="Franklin Gothic Book"/>
          <w:b/>
        </w:rPr>
      </w:pPr>
      <w:r w:rsidRPr="00F83B53">
        <w:rPr>
          <w:rFonts w:ascii="Franklin Gothic Book" w:hAnsi="Franklin Gothic Book"/>
          <w:b/>
        </w:rPr>
        <w:t xml:space="preserve">Objeto social </w:t>
      </w:r>
    </w:p>
    <w:p w14:paraId="337E2EEA" w14:textId="77777777" w:rsidR="003D1377" w:rsidRPr="00F83B53" w:rsidRDefault="003D1377" w:rsidP="00CE68D3">
      <w:pPr>
        <w:pStyle w:val="Default"/>
        <w:ind w:left="720"/>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0ADA9490" w14:textId="77777777" w:rsidR="005D3CDE" w:rsidRPr="00F83B53" w:rsidRDefault="005D3CDE" w:rsidP="00CE68D3">
      <w:pPr>
        <w:pStyle w:val="Default"/>
        <w:jc w:val="both"/>
        <w:rPr>
          <w:rFonts w:ascii="Franklin Gothic Book" w:hAnsi="Franklin Gothic Book"/>
          <w:i/>
        </w:rPr>
      </w:pPr>
      <w:r w:rsidRPr="00F83B53">
        <w:rPr>
          <w:rFonts w:ascii="Franklin Gothic Book" w:hAnsi="Franklin Gothic Book"/>
          <w:i/>
        </w:rPr>
        <w:t>.</w:t>
      </w:r>
    </w:p>
    <w:p w14:paraId="7E820BB6" w14:textId="77777777" w:rsidR="00963140" w:rsidRPr="00F83B53" w:rsidRDefault="00963140" w:rsidP="00CE68D3">
      <w:pPr>
        <w:pStyle w:val="Default"/>
        <w:jc w:val="both"/>
        <w:rPr>
          <w:rFonts w:ascii="Franklin Gothic Book" w:hAnsi="Franklin Gothic Book"/>
          <w:b/>
          <w:i/>
        </w:rPr>
      </w:pPr>
      <w:r w:rsidRPr="00F83B53">
        <w:rPr>
          <w:rFonts w:ascii="Franklin Gothic Book" w:hAnsi="Franklin Gothic Book"/>
          <w:b/>
          <w:i/>
        </w:rPr>
        <w:tab/>
      </w:r>
    </w:p>
    <w:p w14:paraId="5E08362F" w14:textId="77777777" w:rsidR="00963140" w:rsidRPr="00F83B53" w:rsidRDefault="00963140" w:rsidP="00CE68D3">
      <w:pPr>
        <w:pStyle w:val="Default"/>
        <w:jc w:val="both"/>
        <w:rPr>
          <w:rFonts w:ascii="Franklin Gothic Book" w:hAnsi="Franklin Gothic Book"/>
          <w:b/>
        </w:rPr>
      </w:pPr>
      <w:r w:rsidRPr="00F83B53">
        <w:rPr>
          <w:rFonts w:ascii="Franklin Gothic Book" w:hAnsi="Franklin Gothic Book"/>
          <w:b/>
        </w:rPr>
        <w:t>b) Principal</w:t>
      </w:r>
      <w:r w:rsidR="001843C9" w:rsidRPr="00F83B53">
        <w:rPr>
          <w:rFonts w:ascii="Franklin Gothic Book" w:hAnsi="Franklin Gothic Book"/>
          <w:b/>
        </w:rPr>
        <w:t>es</w:t>
      </w:r>
      <w:r w:rsidRPr="00F83B53">
        <w:rPr>
          <w:rFonts w:ascii="Franklin Gothic Book" w:hAnsi="Franklin Gothic Book"/>
          <w:b/>
        </w:rPr>
        <w:t xml:space="preserve"> actividad</w:t>
      </w:r>
      <w:r w:rsidR="001843C9" w:rsidRPr="00F83B53">
        <w:rPr>
          <w:rFonts w:ascii="Franklin Gothic Book" w:hAnsi="Franklin Gothic Book"/>
          <w:b/>
        </w:rPr>
        <w:t>es</w:t>
      </w:r>
    </w:p>
    <w:p w14:paraId="7C1386A8" w14:textId="77777777" w:rsidR="003D1377" w:rsidRPr="00F83B53" w:rsidRDefault="003D1377" w:rsidP="00CE68D3">
      <w:pPr>
        <w:pStyle w:val="Default"/>
        <w:jc w:val="both"/>
        <w:rPr>
          <w:rFonts w:ascii="Franklin Gothic Book" w:hAnsi="Franklin Gothic Book"/>
        </w:rPr>
      </w:pPr>
    </w:p>
    <w:p w14:paraId="1421D637" w14:textId="77777777" w:rsidR="003D1377" w:rsidRPr="00F83B53" w:rsidRDefault="00963140"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hAnsi="Franklin Gothic Book" w:cs="Arial"/>
          <w:sz w:val="24"/>
          <w:szCs w:val="24"/>
        </w:rPr>
        <w:t xml:space="preserve"> </w:t>
      </w:r>
      <w:r w:rsidR="003D1377" w:rsidRPr="00F83B53">
        <w:rPr>
          <w:rFonts w:ascii="Franklin Gothic Book" w:eastAsia="Times New Roman" w:hAnsi="Franklin Gothic Book" w:cs="Arial"/>
          <w:sz w:val="24"/>
          <w:szCs w:val="24"/>
          <w:lang w:eastAsia="es-MX"/>
        </w:rPr>
        <w:t>Recibir denuncias y quejas por presuntas violaciones a derechos humanos;</w:t>
      </w:r>
    </w:p>
    <w:p w14:paraId="7123C72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Conocer e investigar a petición de parte o de oficio, presuntas violaciones de derechos humanos, en términos de su competencia;</w:t>
      </w:r>
    </w:p>
    <w:p w14:paraId="049B4450"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lastRenderedPageBreak/>
        <w:t>Formular recomendaciones públicas, no vinculatorias a las autoridades respectivas, por violaciones a los derechos humanos;</w:t>
      </w:r>
    </w:p>
    <w:p w14:paraId="5398665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F83B53">
        <w:rPr>
          <w:rFonts w:ascii="Franklin Gothic Book" w:eastAsia="Times New Roman" w:hAnsi="Franklin Gothic Book" w:cs="Arial"/>
          <w:sz w:val="24"/>
          <w:szCs w:val="24"/>
          <w:lang w:eastAsia="es-MX"/>
        </w:rPr>
        <w:t>asi</w:t>
      </w:r>
      <w:proofErr w:type="spellEnd"/>
      <w:r w:rsidRPr="00F83B53">
        <w:rPr>
          <w:rFonts w:ascii="Franklin Gothic Book" w:eastAsia="Times New Roman" w:hAnsi="Franklin Gothic Book" w:cs="Arial"/>
          <w:sz w:val="24"/>
          <w:szCs w:val="24"/>
          <w:lang w:eastAsia="es-MX"/>
        </w:rPr>
        <w:t xml:space="preserve"> como realizar visitas a campos agrícolas o comunidades étnicas o indígenas;</w:t>
      </w:r>
    </w:p>
    <w:p w14:paraId="15861A3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Orientar legalmente a denunciantes, quejosos o agraviados como a cualquier persona, en los asuntos que se le hagan de su conocimiento y que la Comisión Estatal sea incompetente;</w:t>
      </w:r>
    </w:p>
    <w:p w14:paraId="54A8A68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Impulsar la promoción y observancia de los derechos humanos en el Estado;</w:t>
      </w:r>
    </w:p>
    <w:p w14:paraId="6508FD6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Promover el estudio, la enseñanza y divulgación de los derechos humanos capacitando, para tal efecto, a los servidores públicos del plano estatal y municipal, así como a la sociedad en general;</w:t>
      </w:r>
    </w:p>
    <w:p w14:paraId="24EF38E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Prestar apoyo y asesoría, cuando así lo solicite o se estime conveniente, a las autoridades estatales o municipales en materia de promoción y defensa de los derechos humanos;</w:t>
      </w:r>
    </w:p>
    <w:p w14:paraId="0865FA5D" w14:textId="0F503156"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Establecer programas de atención a </w:t>
      </w:r>
      <w:r w:rsidR="009606FF" w:rsidRPr="00F83B53">
        <w:rPr>
          <w:rFonts w:ascii="Franklin Gothic Book" w:eastAsia="Times New Roman" w:hAnsi="Franklin Gothic Book" w:cs="Arial"/>
          <w:sz w:val="24"/>
          <w:szCs w:val="24"/>
          <w:lang w:eastAsia="es-MX"/>
        </w:rPr>
        <w:t>víctimas</w:t>
      </w:r>
      <w:r w:rsidRPr="00F83B53">
        <w:rPr>
          <w:rFonts w:ascii="Franklin Gothic Book" w:eastAsia="Times New Roman" w:hAnsi="Franklin Gothic Book" w:cs="Arial"/>
          <w:sz w:val="24"/>
          <w:szCs w:val="24"/>
          <w:lang w:eastAsia="es-MX"/>
        </w:rPr>
        <w:t xml:space="preserve"> del delito y de violaciones de derechos humanos en grupos de situación de vulnerabilidad o discriminación;</w:t>
      </w:r>
    </w:p>
    <w:p w14:paraId="4B42877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Vigilar la observancia del seguimiento, evaluación y monitoreo en materia de igualdad entre mujeres y hombres;</w:t>
      </w:r>
    </w:p>
    <w:p w14:paraId="5253DD9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Presentar denuncias y/o quejas ante las autoridades competentes, cuando de sus investigaciones se advierta procedente;</w:t>
      </w:r>
    </w:p>
    <w:p w14:paraId="479E1A2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lastRenderedPageBreak/>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Expedir su Reglamento Interior; y</w:t>
      </w:r>
    </w:p>
    <w:p w14:paraId="536C2C0E"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Las demás que le otorguen la Ley y otros ordenamientos legales</w:t>
      </w:r>
    </w:p>
    <w:p w14:paraId="77E2E422" w14:textId="77777777" w:rsidR="005D3CDE" w:rsidRPr="00F83B53" w:rsidRDefault="005D3CDE" w:rsidP="00CE68D3">
      <w:pPr>
        <w:pStyle w:val="Default"/>
        <w:jc w:val="both"/>
        <w:rPr>
          <w:rFonts w:ascii="Franklin Gothic Book" w:hAnsi="Franklin Gothic Book"/>
          <w:i/>
        </w:rPr>
      </w:pPr>
    </w:p>
    <w:p w14:paraId="5656DE64" w14:textId="77777777" w:rsidR="00963140" w:rsidRPr="00F83B53" w:rsidRDefault="005D3CDE" w:rsidP="00CE68D3">
      <w:pPr>
        <w:pStyle w:val="Default"/>
        <w:jc w:val="both"/>
        <w:rPr>
          <w:rFonts w:ascii="Franklin Gothic Book" w:hAnsi="Franklin Gothic Book"/>
          <w:b/>
        </w:rPr>
      </w:pPr>
      <w:r w:rsidRPr="00F83B53">
        <w:rPr>
          <w:rFonts w:ascii="Franklin Gothic Book" w:hAnsi="Franklin Gothic Book"/>
          <w:b/>
        </w:rPr>
        <w:t xml:space="preserve"> </w:t>
      </w:r>
      <w:r w:rsidR="00963140" w:rsidRPr="00F83B53">
        <w:rPr>
          <w:rFonts w:ascii="Franklin Gothic Book" w:hAnsi="Franklin Gothic Book"/>
          <w:b/>
        </w:rPr>
        <w:t xml:space="preserve">c) Ejercicio fiscal </w:t>
      </w:r>
    </w:p>
    <w:p w14:paraId="5D9E8DD9" w14:textId="77777777" w:rsidR="003D1377" w:rsidRPr="00F83B53" w:rsidRDefault="003D1377" w:rsidP="00CE68D3">
      <w:pPr>
        <w:pStyle w:val="Default"/>
        <w:jc w:val="both"/>
        <w:rPr>
          <w:rFonts w:ascii="Franklin Gothic Book" w:hAnsi="Franklin Gothic Book"/>
        </w:rPr>
      </w:pPr>
    </w:p>
    <w:p w14:paraId="26B4B0C6" w14:textId="6C9D11CF" w:rsidR="00963140" w:rsidRPr="00F83B53" w:rsidRDefault="00963140" w:rsidP="00CE68D3">
      <w:pPr>
        <w:pStyle w:val="Default"/>
        <w:jc w:val="both"/>
        <w:rPr>
          <w:rFonts w:ascii="Franklin Gothic Book" w:hAnsi="Franklin Gothic Book"/>
        </w:rPr>
      </w:pPr>
      <w:r w:rsidRPr="00F83B53">
        <w:rPr>
          <w:rFonts w:ascii="Franklin Gothic Book" w:hAnsi="Franklin Gothic Book"/>
        </w:rPr>
        <w:tab/>
      </w:r>
      <w:r w:rsidR="003D1377" w:rsidRPr="00F83B53">
        <w:rPr>
          <w:rFonts w:ascii="Franklin Gothic Book" w:hAnsi="Franklin Gothic Book"/>
        </w:rPr>
        <w:t xml:space="preserve">Enero a </w:t>
      </w:r>
      <w:proofErr w:type="gramStart"/>
      <w:r w:rsidR="008173C6">
        <w:rPr>
          <w:rFonts w:ascii="Franklin Gothic Book" w:hAnsi="Franklin Gothic Book"/>
        </w:rPr>
        <w:t>Marzo</w:t>
      </w:r>
      <w:proofErr w:type="gramEnd"/>
      <w:r w:rsidR="00F82BCA" w:rsidRPr="00F83B53">
        <w:rPr>
          <w:rFonts w:ascii="Franklin Gothic Book" w:hAnsi="Franklin Gothic Book"/>
        </w:rPr>
        <w:t xml:space="preserve"> </w:t>
      </w:r>
      <w:r w:rsidR="00B949F5" w:rsidRPr="00F83B53">
        <w:rPr>
          <w:rFonts w:ascii="Franklin Gothic Book" w:hAnsi="Franklin Gothic Book"/>
        </w:rPr>
        <w:t xml:space="preserve">de </w:t>
      </w:r>
      <w:r w:rsidR="004E77FA" w:rsidRPr="00F83B53">
        <w:rPr>
          <w:rFonts w:ascii="Franklin Gothic Book" w:hAnsi="Franklin Gothic Book"/>
        </w:rPr>
        <w:t>20</w:t>
      </w:r>
      <w:r w:rsidR="005931CE" w:rsidRPr="00F83B53">
        <w:rPr>
          <w:rFonts w:ascii="Franklin Gothic Book" w:hAnsi="Franklin Gothic Book"/>
        </w:rPr>
        <w:t>2</w:t>
      </w:r>
      <w:r w:rsidR="008173C6">
        <w:rPr>
          <w:rFonts w:ascii="Franklin Gothic Book" w:hAnsi="Franklin Gothic Book"/>
        </w:rPr>
        <w:t>3</w:t>
      </w:r>
      <w:r w:rsidR="003D1377" w:rsidRPr="00F83B53">
        <w:rPr>
          <w:rFonts w:ascii="Franklin Gothic Book" w:hAnsi="Franklin Gothic Book"/>
        </w:rPr>
        <w:t xml:space="preserve">. </w:t>
      </w:r>
    </w:p>
    <w:p w14:paraId="7CEE67D4" w14:textId="77777777" w:rsidR="005D3CDE" w:rsidRPr="00F83B53" w:rsidRDefault="005D3CDE" w:rsidP="00CE68D3">
      <w:pPr>
        <w:pStyle w:val="Default"/>
        <w:jc w:val="both"/>
        <w:rPr>
          <w:rFonts w:ascii="Franklin Gothic Book" w:hAnsi="Franklin Gothic Book"/>
          <w:i/>
        </w:rPr>
      </w:pPr>
    </w:p>
    <w:p w14:paraId="6112304B" w14:textId="77777777" w:rsidR="003D1377" w:rsidRPr="00F83B53" w:rsidRDefault="003D1377" w:rsidP="00CE68D3">
      <w:pPr>
        <w:pStyle w:val="Default"/>
        <w:jc w:val="both"/>
        <w:rPr>
          <w:rFonts w:ascii="Franklin Gothic Book" w:hAnsi="Franklin Gothic Book"/>
          <w:b/>
        </w:rPr>
      </w:pPr>
    </w:p>
    <w:p w14:paraId="11D385E4" w14:textId="77777777" w:rsidR="00963140" w:rsidRPr="00F83B53" w:rsidRDefault="00963140" w:rsidP="00CE68D3">
      <w:pPr>
        <w:pStyle w:val="Default"/>
        <w:jc w:val="both"/>
        <w:rPr>
          <w:rFonts w:ascii="Franklin Gothic Book" w:hAnsi="Franklin Gothic Book"/>
          <w:b/>
        </w:rPr>
      </w:pPr>
      <w:r w:rsidRPr="00F83B53">
        <w:rPr>
          <w:rFonts w:ascii="Franklin Gothic Book" w:hAnsi="Franklin Gothic Book"/>
          <w:b/>
        </w:rPr>
        <w:t xml:space="preserve">d) Régimen jurídico </w:t>
      </w:r>
    </w:p>
    <w:p w14:paraId="7AC42ABB" w14:textId="77777777" w:rsidR="003D1377" w:rsidRPr="00F83B53" w:rsidRDefault="003D1377" w:rsidP="00CE68D3">
      <w:pPr>
        <w:pStyle w:val="Default"/>
        <w:jc w:val="both"/>
        <w:rPr>
          <w:rFonts w:ascii="Franklin Gothic Book" w:hAnsi="Franklin Gothic Book"/>
        </w:rPr>
      </w:pPr>
    </w:p>
    <w:p w14:paraId="52A83CE5" w14:textId="77777777" w:rsidR="00963140" w:rsidRPr="00F83B53" w:rsidRDefault="00963140" w:rsidP="00CE68D3">
      <w:pPr>
        <w:pStyle w:val="Default"/>
        <w:ind w:firstLine="708"/>
        <w:jc w:val="both"/>
        <w:rPr>
          <w:rFonts w:ascii="Franklin Gothic Book" w:hAnsi="Franklin Gothic Book"/>
          <w:i/>
        </w:rPr>
      </w:pPr>
      <w:r w:rsidRPr="00F83B53">
        <w:rPr>
          <w:rFonts w:ascii="Franklin Gothic Book" w:hAnsi="Franklin Gothic Book"/>
        </w:rPr>
        <w:t>Persona Moral sin Fines de Lucro</w:t>
      </w:r>
      <w:r w:rsidRPr="00F83B53">
        <w:rPr>
          <w:rFonts w:ascii="Franklin Gothic Book" w:hAnsi="Franklin Gothic Book"/>
          <w:i/>
        </w:rPr>
        <w:t>.</w:t>
      </w:r>
    </w:p>
    <w:p w14:paraId="1B350BDD" w14:textId="77777777" w:rsidR="003D1377" w:rsidRPr="00F83B53" w:rsidRDefault="003D1377" w:rsidP="00CE68D3">
      <w:pPr>
        <w:pStyle w:val="Default"/>
        <w:ind w:firstLine="708"/>
        <w:jc w:val="both"/>
        <w:rPr>
          <w:rFonts w:ascii="Franklin Gothic Book" w:hAnsi="Franklin Gothic Book"/>
          <w:b/>
          <w:i/>
        </w:rPr>
      </w:pPr>
    </w:p>
    <w:p w14:paraId="55D1862E" w14:textId="6BCF84EF"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 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14:paraId="475BBAE1" w14:textId="77777777"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77777777"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6A3E12AF" w14:textId="10640791" w:rsidR="008C34FB" w:rsidRPr="00F83B53" w:rsidRDefault="00E1249B" w:rsidP="00CE68D3">
      <w:pPr>
        <w:pStyle w:val="texto"/>
        <w:shd w:val="clear" w:color="auto" w:fill="FFFFFF"/>
        <w:jc w:val="both"/>
        <w:rPr>
          <w:rFonts w:ascii="Franklin Gothic Book" w:hAnsi="Franklin Gothic Book" w:cs="Arial"/>
        </w:rPr>
      </w:pPr>
      <w:r w:rsidRPr="00F83B53">
        <w:rPr>
          <w:rFonts w:ascii="Franklin Gothic Book" w:hAnsi="Franklin Gothic Book" w:cs="Arial"/>
          <w:noProof/>
        </w:rPr>
        <mc:AlternateContent>
          <mc:Choice Requires="wpc">
            <w:drawing>
              <wp:anchor distT="0" distB="0" distL="114300" distR="114300" simplePos="0" relativeHeight="251660288" behindDoc="0" locked="0" layoutInCell="1" allowOverlap="1" wp14:anchorId="2C3CE43E" wp14:editId="2CB88099">
                <wp:simplePos x="0" y="0"/>
                <wp:positionH relativeFrom="column">
                  <wp:posOffset>-720090</wp:posOffset>
                </wp:positionH>
                <wp:positionV relativeFrom="paragraph">
                  <wp:posOffset>-720090</wp:posOffset>
                </wp:positionV>
                <wp:extent cx="5547995" cy="3188970"/>
                <wp:effectExtent l="0" t="0" r="0" b="0"/>
                <wp:wrapNone/>
                <wp:docPr id="11" name="Lienzo 1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14:sizeRelH relativeFrom="page">
                  <wp14:pctWidth>0</wp14:pctWidth>
                </wp14:sizeRelH>
                <wp14:sizeRelV relativeFrom="page">
                  <wp14:pctHeight>0</wp14:pctHeight>
                </wp14:sizeRelV>
              </wp:anchor>
            </w:drawing>
          </mc:Choice>
          <mc:Fallback>
            <w:pict>
              <v:group w14:anchorId="47F154EB" id="Lienzo 11" o:spid="_x0000_s1026" editas="canvas" style="position:absolute;margin-left:-56.7pt;margin-top:-56.7pt;width:436.85pt;height:251.1pt;z-index:251660288" coordsize="55479,318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5479;height:31889;visibility:visible;mso-wrap-style:square">
                  <v:fill o:detectmouseclick="t"/>
                  <v:path o:connecttype="none"/>
                </v:shape>
              </v:group>
            </w:pict>
          </mc:Fallback>
        </mc:AlternateContent>
      </w:r>
      <w:r w:rsidR="008C34FB"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681E2CFC"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lastRenderedPageBreak/>
        <w:t>Es así que se constituye todo un sistema de protección de derechos humanos en nuestro país, en donde cada entidad federativa, paulatinamente fue creando instituciones públicas de protección de los derechos del hombre.</w:t>
      </w:r>
    </w:p>
    <w:p w14:paraId="04700E71" w14:textId="60021127" w:rsidR="008C34FB" w:rsidRPr="00F83B53" w:rsidRDefault="008C34FB" w:rsidP="00CE68D3">
      <w:pPr>
        <w:pStyle w:val="Default"/>
        <w:ind w:firstLine="708"/>
        <w:jc w:val="both"/>
        <w:rPr>
          <w:rFonts w:ascii="Franklin Gothic Book" w:hAnsi="Franklin Gothic Book"/>
        </w:rPr>
      </w:pPr>
    </w:p>
    <w:p w14:paraId="0931782C" w14:textId="49DBF60B" w:rsidR="008C34FB" w:rsidRPr="00F83B53" w:rsidRDefault="008C34FB" w:rsidP="00CE68D3">
      <w:pPr>
        <w:pStyle w:val="Default"/>
        <w:ind w:firstLine="708"/>
        <w:jc w:val="both"/>
        <w:rPr>
          <w:rFonts w:ascii="Franklin Gothic Book" w:hAnsi="Franklin Gothic Book"/>
        </w:rPr>
      </w:pPr>
    </w:p>
    <w:p w14:paraId="167AD778" w14:textId="268E035E" w:rsidR="008C34FB" w:rsidRPr="00F83B53" w:rsidRDefault="008C34FB" w:rsidP="00CE68D3">
      <w:pPr>
        <w:pStyle w:val="Default"/>
        <w:ind w:firstLine="708"/>
        <w:jc w:val="both"/>
        <w:rPr>
          <w:rFonts w:ascii="Franklin Gothic Book" w:hAnsi="Franklin Gothic Book"/>
          <w:b/>
          <w:i/>
        </w:rPr>
      </w:pPr>
    </w:p>
    <w:p w14:paraId="043A67C3" w14:textId="77777777" w:rsidR="005D3CDE" w:rsidRPr="00F83B53" w:rsidRDefault="00963140" w:rsidP="00CE68D3">
      <w:pPr>
        <w:pStyle w:val="Default"/>
        <w:jc w:val="both"/>
        <w:rPr>
          <w:rFonts w:ascii="Franklin Gothic Book" w:hAnsi="Franklin Gothic Book"/>
          <w:b/>
        </w:rPr>
      </w:pPr>
      <w:r w:rsidRPr="00F83B53">
        <w:rPr>
          <w:rFonts w:ascii="Franklin Gothic Book" w:hAnsi="Franklin Gothic Book"/>
          <w:b/>
        </w:rPr>
        <w:t>e) Consideraciones fiscales del ente:</w:t>
      </w:r>
    </w:p>
    <w:p w14:paraId="4FAB6720" w14:textId="36A344A7" w:rsidR="00567E38" w:rsidRPr="00F83B53" w:rsidRDefault="00567E38" w:rsidP="00CE68D3">
      <w:pPr>
        <w:pStyle w:val="Default"/>
        <w:jc w:val="both"/>
        <w:rPr>
          <w:rFonts w:ascii="Franklin Gothic Book" w:hAnsi="Franklin Gothic Book"/>
        </w:rPr>
      </w:pPr>
    </w:p>
    <w:p w14:paraId="1B0BC857" w14:textId="392560BA" w:rsidR="008C34FB" w:rsidRPr="00F83B53" w:rsidRDefault="00963140" w:rsidP="00CE68D3">
      <w:pPr>
        <w:pStyle w:val="Default"/>
        <w:jc w:val="both"/>
        <w:rPr>
          <w:rFonts w:ascii="Franklin Gothic Book" w:hAnsi="Franklin Gothic Book"/>
        </w:rPr>
      </w:pPr>
      <w:r w:rsidRPr="00F83B53">
        <w:rPr>
          <w:rFonts w:ascii="Franklin Gothic Book" w:hAnsi="Franklin Gothic Book"/>
        </w:rPr>
        <w:tab/>
      </w:r>
      <w:r w:rsidR="008C34FB" w:rsidRPr="00F83B53">
        <w:rPr>
          <w:rFonts w:ascii="Franklin Gothic Book" w:hAnsi="Franklin Gothic Book"/>
        </w:rPr>
        <w:t xml:space="preserve">Tipo de contribuciones que </w:t>
      </w:r>
      <w:r w:rsidR="0033229E" w:rsidRPr="00F83B53">
        <w:rPr>
          <w:rFonts w:ascii="Franklin Gothic Book" w:hAnsi="Franklin Gothic Book"/>
        </w:rPr>
        <w:t>está</w:t>
      </w:r>
      <w:r w:rsidR="008C34FB" w:rsidRPr="00F83B53">
        <w:rPr>
          <w:rFonts w:ascii="Franklin Gothic Book" w:hAnsi="Franklin Gothic Book"/>
        </w:rPr>
        <w:t xml:space="preserve"> obligado a pagar o retener:</w:t>
      </w:r>
    </w:p>
    <w:p w14:paraId="69FC857A" w14:textId="3E39EF21" w:rsidR="007A0FB5" w:rsidRPr="00F83B53" w:rsidRDefault="007A0FB5" w:rsidP="00CE68D3">
      <w:pPr>
        <w:pStyle w:val="Default"/>
        <w:jc w:val="both"/>
        <w:rPr>
          <w:rFonts w:ascii="Franklin Gothic Book" w:hAnsi="Franklin Gothic Book"/>
        </w:rPr>
      </w:pPr>
    </w:p>
    <w:p w14:paraId="46A378DD" w14:textId="49942902" w:rsidR="008C34FB" w:rsidRPr="00F83B53" w:rsidRDefault="00241C39" w:rsidP="00CE68D3">
      <w:pPr>
        <w:pStyle w:val="Default"/>
        <w:numPr>
          <w:ilvl w:val="0"/>
          <w:numId w:val="18"/>
        </w:numPr>
        <w:jc w:val="both"/>
        <w:rPr>
          <w:rFonts w:ascii="Franklin Gothic Book" w:hAnsi="Franklin Gothic Book"/>
        </w:rPr>
      </w:pPr>
      <w:bookmarkStart w:id="3" w:name="_Hlk94513673"/>
      <w:r w:rsidRPr="00F83B53">
        <w:rPr>
          <w:rFonts w:ascii="Franklin Gothic Book" w:hAnsi="Franklin Gothic Book"/>
        </w:rPr>
        <w:t>IS</w:t>
      </w:r>
      <w:r w:rsidR="008C34FB" w:rsidRPr="00F83B53">
        <w:rPr>
          <w:rFonts w:ascii="Franklin Gothic Book" w:hAnsi="Franklin Gothic Book"/>
        </w:rPr>
        <w:t>R</w:t>
      </w:r>
      <w:r w:rsidRPr="00F83B53">
        <w:rPr>
          <w:rFonts w:ascii="Franklin Gothic Book" w:hAnsi="Franklin Gothic Book"/>
        </w:rPr>
        <w:t xml:space="preserve"> retenciones por </w:t>
      </w:r>
      <w:r w:rsidR="008C34FB" w:rsidRPr="00F83B53">
        <w:rPr>
          <w:rFonts w:ascii="Franklin Gothic Book" w:hAnsi="Franklin Gothic Book"/>
        </w:rPr>
        <w:t>Salarios</w:t>
      </w:r>
      <w:r w:rsidR="007511E5" w:rsidRPr="00F83B53">
        <w:rPr>
          <w:rFonts w:ascii="Franklin Gothic Book" w:hAnsi="Franklin Gothic Book"/>
        </w:rPr>
        <w:t>.</w:t>
      </w:r>
    </w:p>
    <w:bookmarkEnd w:id="3"/>
    <w:p w14:paraId="03C061AB" w14:textId="37B4FE0A"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Asimilables a Salarios</w:t>
      </w:r>
      <w:r w:rsidR="007511E5" w:rsidRPr="00F83B53">
        <w:rPr>
          <w:rFonts w:ascii="Franklin Gothic Book" w:hAnsi="Franklin Gothic Book"/>
        </w:rPr>
        <w:t>.</w:t>
      </w:r>
    </w:p>
    <w:p w14:paraId="3E721AF6" w14:textId="38BBDBAC"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pagos por cuentas de terceros o retenciones por Arrendamientos de Inmuebles.</w:t>
      </w:r>
    </w:p>
    <w:p w14:paraId="65D6E502" w14:textId="66E5D27A" w:rsidR="008C34FB" w:rsidRPr="00F83B53" w:rsidRDefault="005D3CDE" w:rsidP="00CE68D3">
      <w:pPr>
        <w:pStyle w:val="Default"/>
        <w:numPr>
          <w:ilvl w:val="0"/>
          <w:numId w:val="18"/>
        </w:numPr>
        <w:jc w:val="both"/>
        <w:rPr>
          <w:rFonts w:ascii="Franklin Gothic Book" w:hAnsi="Franklin Gothic Book"/>
        </w:rPr>
      </w:pPr>
      <w:proofErr w:type="gramStart"/>
      <w:r w:rsidRPr="00F83B53">
        <w:rPr>
          <w:rFonts w:ascii="Franklin Gothic Book" w:hAnsi="Franklin Gothic Book"/>
        </w:rPr>
        <w:t>I</w:t>
      </w:r>
      <w:r w:rsidR="008C34FB" w:rsidRPr="00F83B53">
        <w:rPr>
          <w:rFonts w:ascii="Franklin Gothic Book" w:hAnsi="Franklin Gothic Book"/>
        </w:rPr>
        <w:t>SR</w:t>
      </w:r>
      <w:r w:rsidRPr="00F83B53">
        <w:rPr>
          <w:rFonts w:ascii="Franklin Gothic Book" w:hAnsi="Franklin Gothic Book"/>
        </w:rPr>
        <w:t xml:space="preserve"> </w:t>
      </w:r>
      <w:r w:rsidR="00241C39" w:rsidRPr="00F83B53">
        <w:rPr>
          <w:rFonts w:ascii="Franklin Gothic Book" w:hAnsi="Franklin Gothic Book"/>
        </w:rPr>
        <w:t xml:space="preserve"> retenciones</w:t>
      </w:r>
      <w:proofErr w:type="gramEnd"/>
      <w:r w:rsidR="00241C39" w:rsidRPr="00F83B53">
        <w:rPr>
          <w:rFonts w:ascii="Franklin Gothic Book" w:hAnsi="Franklin Gothic Book"/>
        </w:rPr>
        <w:t xml:space="preserve"> por </w:t>
      </w:r>
      <w:r w:rsidR="007511E5" w:rsidRPr="00F83B53">
        <w:rPr>
          <w:rFonts w:ascii="Franklin Gothic Book" w:hAnsi="Franklin Gothic Book"/>
        </w:rPr>
        <w:t>S</w:t>
      </w:r>
      <w:r w:rsidRPr="00F83B53">
        <w:rPr>
          <w:rFonts w:ascii="Franklin Gothic Book" w:hAnsi="Franklin Gothic Book"/>
        </w:rPr>
        <w:t xml:space="preserve">ervicios </w:t>
      </w:r>
      <w:r w:rsidR="007511E5" w:rsidRPr="00F83B53">
        <w:rPr>
          <w:rFonts w:ascii="Franklin Gothic Book" w:hAnsi="Franklin Gothic Book"/>
        </w:rPr>
        <w:t>P</w:t>
      </w:r>
      <w:r w:rsidRPr="00F83B53">
        <w:rPr>
          <w:rFonts w:ascii="Franklin Gothic Book" w:hAnsi="Franklin Gothic Book"/>
        </w:rPr>
        <w:t>rofesionales</w:t>
      </w:r>
      <w:r w:rsidR="00050B90" w:rsidRPr="00F83B53">
        <w:rPr>
          <w:rFonts w:ascii="Franklin Gothic Book" w:hAnsi="Franklin Gothic Book"/>
        </w:rPr>
        <w:t xml:space="preserve"> / Régimen Simplificado de Confianza</w:t>
      </w:r>
    </w:p>
    <w:p w14:paraId="40B111B3" w14:textId="77777777" w:rsidR="00E1249B"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IVA de retenciones</w:t>
      </w:r>
      <w:r w:rsidR="00E1249B" w:rsidRPr="00F83B53">
        <w:rPr>
          <w:rFonts w:ascii="Franklin Gothic Book" w:hAnsi="Franklin Gothic Book"/>
        </w:rPr>
        <w:t xml:space="preserve"> </w:t>
      </w:r>
    </w:p>
    <w:p w14:paraId="117F082A" w14:textId="3C3F7F11" w:rsidR="008C34FB" w:rsidRPr="00F83B53" w:rsidRDefault="005D3CDE" w:rsidP="00430256">
      <w:pPr>
        <w:pStyle w:val="Default"/>
        <w:numPr>
          <w:ilvl w:val="0"/>
          <w:numId w:val="18"/>
        </w:numPr>
        <w:jc w:val="both"/>
        <w:rPr>
          <w:rFonts w:ascii="Franklin Gothic Book" w:hAnsi="Franklin Gothic Book"/>
        </w:rPr>
      </w:pPr>
      <w:r w:rsidRPr="00F83B53">
        <w:rPr>
          <w:rFonts w:ascii="Franklin Gothic Book" w:hAnsi="Franklin Gothic Book"/>
        </w:rPr>
        <w:t>Impuestos sobre Nóminas</w:t>
      </w:r>
      <w:r w:rsidR="007511E5" w:rsidRPr="00F83B53">
        <w:rPr>
          <w:rFonts w:ascii="Franklin Gothic Book" w:hAnsi="Franklin Gothic Book"/>
        </w:rPr>
        <w:t>.</w:t>
      </w:r>
    </w:p>
    <w:p w14:paraId="7DA014CE" w14:textId="4A4A65A1" w:rsidR="00963140" w:rsidRPr="00F83B53" w:rsidRDefault="008C34FB" w:rsidP="00CE68D3">
      <w:pPr>
        <w:pStyle w:val="Default"/>
        <w:numPr>
          <w:ilvl w:val="0"/>
          <w:numId w:val="18"/>
        </w:numPr>
        <w:jc w:val="both"/>
        <w:rPr>
          <w:rFonts w:ascii="Franklin Gothic Book" w:hAnsi="Franklin Gothic Book"/>
        </w:rPr>
      </w:pPr>
      <w:proofErr w:type="gramStart"/>
      <w:r w:rsidRPr="00F83B53">
        <w:rPr>
          <w:rFonts w:ascii="Franklin Gothic Book" w:hAnsi="Franklin Gothic Book"/>
        </w:rPr>
        <w:t xml:space="preserve">y </w:t>
      </w:r>
      <w:r w:rsidR="005D3CDE" w:rsidRPr="00F83B53">
        <w:rPr>
          <w:rFonts w:ascii="Franklin Gothic Book" w:hAnsi="Franklin Gothic Book"/>
        </w:rPr>
        <w:t xml:space="preserve"> </w:t>
      </w:r>
      <w:r w:rsidRPr="00F83B53">
        <w:rPr>
          <w:rFonts w:ascii="Franklin Gothic Book" w:hAnsi="Franklin Gothic Book"/>
        </w:rPr>
        <w:t>d</w:t>
      </w:r>
      <w:r w:rsidR="005D3CDE" w:rsidRPr="00F83B53">
        <w:rPr>
          <w:rFonts w:ascii="Franklin Gothic Book" w:hAnsi="Franklin Gothic Book"/>
        </w:rPr>
        <w:t>isposiciones</w:t>
      </w:r>
      <w:proofErr w:type="gramEnd"/>
      <w:r w:rsidR="005D3CDE" w:rsidRPr="00F83B53">
        <w:rPr>
          <w:rFonts w:ascii="Franklin Gothic Book" w:hAnsi="Franklin Gothic Book"/>
        </w:rPr>
        <w:t xml:space="preserve"> sociales que enmarcan la obligatoriedad en prestaciones económicas social del </w:t>
      </w:r>
      <w:r w:rsidR="00963140" w:rsidRPr="00F83B53">
        <w:rPr>
          <w:rFonts w:ascii="Franklin Gothic Book" w:hAnsi="Franklin Gothic Book"/>
        </w:rPr>
        <w:t xml:space="preserve"> IMSS</w:t>
      </w:r>
      <w:r w:rsidRPr="00F83B53">
        <w:rPr>
          <w:rFonts w:ascii="Franklin Gothic Book" w:hAnsi="Franklin Gothic Book"/>
        </w:rPr>
        <w:t>.</w:t>
      </w:r>
      <w:r w:rsidR="00963140" w:rsidRPr="00F83B53">
        <w:rPr>
          <w:rFonts w:ascii="Franklin Gothic Book" w:hAnsi="Franklin Gothic Book"/>
        </w:rPr>
        <w:t xml:space="preserve"> </w:t>
      </w:r>
    </w:p>
    <w:p w14:paraId="51CF5CBB" w14:textId="77777777" w:rsidR="00165777" w:rsidRPr="00F83B53" w:rsidRDefault="00165777" w:rsidP="00CE68D3">
      <w:pPr>
        <w:pStyle w:val="Default"/>
        <w:jc w:val="both"/>
        <w:rPr>
          <w:rFonts w:ascii="Franklin Gothic Book" w:hAnsi="Franklin Gothic Book"/>
          <w:b/>
        </w:rPr>
      </w:pPr>
    </w:p>
    <w:p w14:paraId="1B254EFF" w14:textId="608C3EB2" w:rsidR="00165777" w:rsidRPr="00F83B53" w:rsidRDefault="00165777" w:rsidP="00CE68D3">
      <w:pPr>
        <w:pStyle w:val="Default"/>
        <w:jc w:val="both"/>
        <w:rPr>
          <w:rFonts w:ascii="Franklin Gothic Book" w:hAnsi="Franklin Gothic Book"/>
          <w:b/>
        </w:rPr>
      </w:pPr>
    </w:p>
    <w:p w14:paraId="0154570B" w14:textId="61E31F4F" w:rsidR="00165777" w:rsidRPr="00F83B53" w:rsidRDefault="008C34FB" w:rsidP="00CE68D3">
      <w:pPr>
        <w:pStyle w:val="Default"/>
        <w:jc w:val="both"/>
        <w:rPr>
          <w:rFonts w:ascii="Franklin Gothic Book" w:hAnsi="Franklin Gothic Book"/>
          <w:b/>
        </w:rPr>
      </w:pPr>
      <w:r w:rsidRPr="00F83B53">
        <w:rPr>
          <w:rFonts w:ascii="Franklin Gothic Book" w:hAnsi="Franklin Gothic Book"/>
          <w:b/>
        </w:rPr>
        <w:t xml:space="preserve">f) Estructura organizacional básica    </w:t>
      </w:r>
    </w:p>
    <w:p w14:paraId="732FCE76" w14:textId="4C6BC0C7" w:rsidR="00843562" w:rsidRPr="00F83B53" w:rsidRDefault="00843562" w:rsidP="00CE68D3">
      <w:pPr>
        <w:pStyle w:val="Default"/>
        <w:jc w:val="both"/>
        <w:rPr>
          <w:rFonts w:ascii="Franklin Gothic Book" w:hAnsi="Franklin Gothic Book"/>
          <w:b/>
        </w:rPr>
      </w:pPr>
      <w:r w:rsidRPr="00F83B53">
        <w:rPr>
          <w:rFonts w:ascii="Franklin Gothic Book" w:hAnsi="Franklin Gothic Book"/>
          <w:b/>
        </w:rPr>
        <w:t xml:space="preserve">         </w:t>
      </w:r>
    </w:p>
    <w:p w14:paraId="238F4A3D" w14:textId="77D40AE4" w:rsidR="000F2A9D" w:rsidRPr="00F83B53" w:rsidRDefault="009242E6" w:rsidP="00CE68D3">
      <w:pPr>
        <w:pStyle w:val="Default"/>
        <w:jc w:val="both"/>
        <w:rPr>
          <w:rFonts w:ascii="Franklin Gothic Book" w:hAnsi="Franklin Gothic Book"/>
          <w:noProof/>
        </w:rPr>
      </w:pPr>
      <w:r w:rsidRPr="00F83B53">
        <w:rPr>
          <w:rFonts w:ascii="Franklin Gothic Book" w:hAnsi="Franklin Gothic Book"/>
          <w:noProof/>
        </w:rPr>
        <w:drawing>
          <wp:inline distT="0" distB="0" distL="0" distR="0" wp14:anchorId="3E498CEA" wp14:editId="6F35113C">
            <wp:extent cx="6332220" cy="413575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32220" cy="4135755"/>
                    </a:xfrm>
                    <a:prstGeom prst="rect">
                      <a:avLst/>
                    </a:prstGeom>
                    <a:noFill/>
                    <a:ln>
                      <a:noFill/>
                    </a:ln>
                  </pic:spPr>
                </pic:pic>
              </a:graphicData>
            </a:graphic>
          </wp:inline>
        </w:drawing>
      </w:r>
    </w:p>
    <w:p w14:paraId="08C9F106" w14:textId="7A5D744F" w:rsidR="00D755A1" w:rsidRPr="00F83B53" w:rsidRDefault="00D755A1" w:rsidP="00CE68D3">
      <w:pPr>
        <w:pStyle w:val="Default"/>
        <w:jc w:val="both"/>
        <w:rPr>
          <w:rFonts w:ascii="Franklin Gothic Book" w:hAnsi="Franklin Gothic Book"/>
          <w:noProof/>
        </w:rPr>
      </w:pPr>
    </w:p>
    <w:p w14:paraId="7115851F" w14:textId="77777777" w:rsidR="001431B7" w:rsidRPr="00F83B53" w:rsidRDefault="001431B7" w:rsidP="00CE68D3">
      <w:pPr>
        <w:pStyle w:val="Default"/>
        <w:jc w:val="both"/>
        <w:rPr>
          <w:rFonts w:ascii="Franklin Gothic Book" w:hAnsi="Franklin Gothic Book"/>
          <w:b/>
          <w:bCs/>
        </w:rPr>
      </w:pPr>
    </w:p>
    <w:p w14:paraId="6409BCCC" w14:textId="55ECB75B" w:rsidR="001843C9" w:rsidRPr="00F83B53" w:rsidRDefault="005D3CDE" w:rsidP="001431B7">
      <w:pPr>
        <w:pStyle w:val="Default"/>
        <w:tabs>
          <w:tab w:val="left" w:pos="8805"/>
        </w:tabs>
        <w:jc w:val="both"/>
        <w:rPr>
          <w:rFonts w:ascii="Franklin Gothic Book" w:hAnsi="Franklin Gothic Book"/>
          <w:b/>
          <w:bCs/>
        </w:rPr>
      </w:pPr>
      <w:r w:rsidRPr="00F83B53">
        <w:rPr>
          <w:rFonts w:ascii="Franklin Gothic Book" w:hAnsi="Franklin Gothic Book"/>
          <w:b/>
          <w:bCs/>
        </w:rPr>
        <w:t xml:space="preserve">g) Fideicomisos, Mandatos y </w:t>
      </w:r>
      <w:r w:rsidR="00C70742" w:rsidRPr="00F83B53">
        <w:rPr>
          <w:rFonts w:ascii="Franklin Gothic Book" w:hAnsi="Franklin Gothic Book"/>
          <w:b/>
          <w:bCs/>
        </w:rPr>
        <w:t>Análogos</w:t>
      </w:r>
      <w:r w:rsidRPr="00F83B53">
        <w:rPr>
          <w:rFonts w:ascii="Franklin Gothic Book" w:hAnsi="Franklin Gothic Book"/>
          <w:b/>
          <w:bCs/>
        </w:rPr>
        <w:t xml:space="preserve"> de los cuales es fideicomitente o fiduciario</w:t>
      </w:r>
      <w:r w:rsidR="001401C8" w:rsidRPr="00F83B53">
        <w:rPr>
          <w:rFonts w:ascii="Franklin Gothic Book" w:hAnsi="Franklin Gothic Book"/>
          <w:b/>
          <w:bCs/>
        </w:rPr>
        <w:t>:</w:t>
      </w:r>
      <w:r w:rsidR="001431B7" w:rsidRPr="00F83B53">
        <w:rPr>
          <w:rFonts w:ascii="Franklin Gothic Book" w:hAnsi="Franklin Gothic Book"/>
          <w:b/>
          <w:bCs/>
        </w:rPr>
        <w:tab/>
      </w:r>
    </w:p>
    <w:p w14:paraId="664F8871" w14:textId="418E5CE3" w:rsidR="008C34FB" w:rsidRPr="00F83B53" w:rsidRDefault="001843C9" w:rsidP="00CE68D3">
      <w:pPr>
        <w:pStyle w:val="Default"/>
        <w:jc w:val="both"/>
        <w:rPr>
          <w:rFonts w:ascii="Franklin Gothic Book" w:hAnsi="Franklin Gothic Book"/>
          <w:bCs/>
        </w:rPr>
      </w:pPr>
      <w:r w:rsidRPr="00F83B53">
        <w:rPr>
          <w:rFonts w:ascii="Franklin Gothic Book" w:hAnsi="Franklin Gothic Book"/>
          <w:bCs/>
        </w:rPr>
        <w:t xml:space="preserve">     </w:t>
      </w:r>
      <w:r w:rsidR="008C34FB" w:rsidRPr="00F83B53">
        <w:rPr>
          <w:rFonts w:ascii="Franklin Gothic Book" w:hAnsi="Franklin Gothic Book"/>
          <w:bCs/>
        </w:rPr>
        <w:t xml:space="preserve"> </w:t>
      </w:r>
    </w:p>
    <w:p w14:paraId="649CC4C2" w14:textId="43C1365E" w:rsidR="005D3CDE" w:rsidRPr="00F83B53" w:rsidRDefault="001401C8" w:rsidP="00CE68D3">
      <w:pPr>
        <w:pStyle w:val="Default"/>
        <w:jc w:val="both"/>
        <w:rPr>
          <w:rFonts w:ascii="Franklin Gothic Book" w:hAnsi="Franklin Gothic Book"/>
          <w:b/>
          <w:bCs/>
        </w:rPr>
      </w:pPr>
      <w:r w:rsidRPr="00F83B53">
        <w:rPr>
          <w:rFonts w:ascii="Franklin Gothic Book" w:hAnsi="Franklin Gothic Book"/>
          <w:bCs/>
        </w:rPr>
        <w:t xml:space="preserve"> </w:t>
      </w:r>
      <w:r w:rsidR="001843C9" w:rsidRPr="00F83B53">
        <w:rPr>
          <w:rFonts w:ascii="Franklin Gothic Book" w:hAnsi="Franklin Gothic Book"/>
          <w:bCs/>
        </w:rPr>
        <w:t>Esta Nota No Aplica al ente público</w:t>
      </w:r>
      <w:r w:rsidR="001843C9" w:rsidRPr="00F83B53">
        <w:rPr>
          <w:rFonts w:ascii="Franklin Gothic Book" w:hAnsi="Franklin Gothic Book"/>
          <w:b/>
          <w:bCs/>
        </w:rPr>
        <w:t>.</w:t>
      </w:r>
    </w:p>
    <w:p w14:paraId="6D3540D5" w14:textId="77777777" w:rsidR="00EE7CD3" w:rsidRPr="00F83B53" w:rsidRDefault="00EE7CD3" w:rsidP="00CE68D3">
      <w:pPr>
        <w:pStyle w:val="Default"/>
        <w:jc w:val="both"/>
        <w:rPr>
          <w:rFonts w:ascii="Franklin Gothic Book" w:hAnsi="Franklin Gothic Book"/>
          <w:b/>
          <w:bCs/>
        </w:rPr>
      </w:pPr>
    </w:p>
    <w:p w14:paraId="2F051CF9" w14:textId="77777777" w:rsidR="00EE7CD3" w:rsidRPr="00F83B53" w:rsidRDefault="00EE7CD3" w:rsidP="00CE68D3">
      <w:pPr>
        <w:pStyle w:val="Default"/>
        <w:jc w:val="both"/>
        <w:rPr>
          <w:rFonts w:ascii="Franklin Gothic Book" w:hAnsi="Franklin Gothic Book"/>
          <w:b/>
          <w:bCs/>
        </w:rPr>
      </w:pPr>
    </w:p>
    <w:p w14:paraId="7F991D2E" w14:textId="77777777" w:rsidR="00EE7CD3" w:rsidRPr="00F83B53" w:rsidRDefault="00EE7CD3" w:rsidP="00CE68D3">
      <w:pPr>
        <w:pStyle w:val="Default"/>
        <w:jc w:val="both"/>
        <w:rPr>
          <w:rFonts w:ascii="Franklin Gothic Book" w:hAnsi="Franklin Gothic Book"/>
          <w:b/>
          <w:bCs/>
        </w:rPr>
      </w:pPr>
    </w:p>
    <w:p w14:paraId="3001661F" w14:textId="77777777" w:rsidR="001401C8" w:rsidRPr="00F83B53" w:rsidRDefault="001401C8" w:rsidP="00CE68D3">
      <w:pPr>
        <w:pStyle w:val="Default"/>
        <w:jc w:val="both"/>
        <w:rPr>
          <w:rFonts w:ascii="Franklin Gothic Book" w:hAnsi="Franklin Gothic Book"/>
          <w:b/>
          <w:bCs/>
          <w:u w:val="single"/>
        </w:rPr>
      </w:pPr>
    </w:p>
    <w:p w14:paraId="40B78934"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Bases de Preparación de los Estados Financieros </w:t>
      </w:r>
    </w:p>
    <w:p w14:paraId="5C1776D7" w14:textId="77777777" w:rsidR="007B69A0" w:rsidRPr="00F83B53" w:rsidRDefault="007B69A0" w:rsidP="00CE68D3">
      <w:pPr>
        <w:pStyle w:val="Default"/>
        <w:jc w:val="both"/>
        <w:rPr>
          <w:rFonts w:ascii="Franklin Gothic Book" w:hAnsi="Franklin Gothic Book"/>
        </w:rPr>
      </w:pPr>
    </w:p>
    <w:p w14:paraId="0B3705FA" w14:textId="77777777" w:rsidR="00963140" w:rsidRPr="00F83B53" w:rsidRDefault="001401C8" w:rsidP="00CE68D3">
      <w:pPr>
        <w:pStyle w:val="Default"/>
        <w:jc w:val="both"/>
        <w:rPr>
          <w:rFonts w:ascii="Franklin Gothic Book" w:hAnsi="Franklin Gothic Book"/>
        </w:rPr>
      </w:pPr>
      <w:r w:rsidRPr="00F83B53">
        <w:rPr>
          <w:rFonts w:ascii="Franklin Gothic Book" w:hAnsi="Franklin Gothic Book"/>
        </w:rPr>
        <w:t xml:space="preserve">a). </w:t>
      </w:r>
      <w:r w:rsidR="00963140" w:rsidRPr="00F83B53">
        <w:rPr>
          <w:rFonts w:ascii="Franklin Gothic Book" w:hAnsi="Franklin Gothic Book"/>
        </w:rPr>
        <w:t xml:space="preserve">Los Estados Financieros contables y presupuestales se hacen de acuerdo a las normas </w:t>
      </w:r>
      <w:r w:rsidRPr="00F83B53">
        <w:rPr>
          <w:rFonts w:ascii="Franklin Gothic Book" w:hAnsi="Franklin Gothic Book"/>
        </w:rPr>
        <w:t>emitidos por el CONAC y las disposiciones legales aplicables.</w:t>
      </w:r>
    </w:p>
    <w:p w14:paraId="58ED0290" w14:textId="77777777" w:rsidR="000F2A9D" w:rsidRPr="00F83B53" w:rsidRDefault="000F2A9D" w:rsidP="00CE68D3">
      <w:pPr>
        <w:pStyle w:val="Default"/>
        <w:jc w:val="both"/>
        <w:rPr>
          <w:rFonts w:ascii="Franklin Gothic Book" w:hAnsi="Franklin Gothic Book"/>
        </w:rPr>
      </w:pPr>
    </w:p>
    <w:p w14:paraId="1BD6AE9B" w14:textId="043C2DC0" w:rsidR="00D51686" w:rsidRDefault="00D51686" w:rsidP="00CE68D3">
      <w:pPr>
        <w:spacing w:before="55" w:line="267" w:lineRule="exact"/>
        <w:ind w:left="294"/>
        <w:jc w:val="both"/>
        <w:rPr>
          <w:rFonts w:ascii="Franklin Gothic Book" w:hAnsi="Franklin Gothic Book" w:cs="Arial"/>
          <w:b/>
          <w:bCs/>
          <w:sz w:val="24"/>
          <w:szCs w:val="24"/>
        </w:rPr>
      </w:pPr>
      <w:r w:rsidRPr="00F83B53">
        <w:rPr>
          <w:rFonts w:ascii="Franklin Gothic Book" w:hAnsi="Franklin Gothic Book" w:cs="Arial"/>
          <w:b/>
          <w:bCs/>
          <w:sz w:val="24"/>
          <w:szCs w:val="24"/>
        </w:rPr>
        <w:t>Norma</w:t>
      </w:r>
      <w:r w:rsidRPr="00F83B53">
        <w:rPr>
          <w:rFonts w:ascii="Franklin Gothic Book" w:hAnsi="Franklin Gothic Book" w:cs="Arial"/>
          <w:b/>
          <w:bCs/>
          <w:spacing w:val="-4"/>
          <w:sz w:val="24"/>
          <w:szCs w:val="24"/>
        </w:rPr>
        <w:t xml:space="preserve"> </w:t>
      </w:r>
      <w:r w:rsidRPr="00F83B53">
        <w:rPr>
          <w:rFonts w:ascii="Franklin Gothic Book" w:hAnsi="Franklin Gothic Book" w:cs="Arial"/>
          <w:b/>
          <w:bCs/>
          <w:sz w:val="24"/>
          <w:szCs w:val="24"/>
        </w:rPr>
        <w:t>General</w:t>
      </w:r>
    </w:p>
    <w:p w14:paraId="13B3C75D" w14:textId="77777777" w:rsidR="008173C6" w:rsidRPr="00F83B53" w:rsidRDefault="008173C6" w:rsidP="00CE68D3">
      <w:pPr>
        <w:spacing w:before="55" w:line="267" w:lineRule="exact"/>
        <w:ind w:left="294"/>
        <w:jc w:val="both"/>
        <w:rPr>
          <w:rFonts w:ascii="Franklin Gothic Book" w:hAnsi="Franklin Gothic Book" w:cs="Arial"/>
          <w:b/>
          <w:bCs/>
          <w:sz w:val="24"/>
          <w:szCs w:val="24"/>
        </w:rPr>
      </w:pPr>
    </w:p>
    <w:p w14:paraId="15F53C97" w14:textId="2B16E19C" w:rsidR="00D51686" w:rsidRPr="008173C6" w:rsidRDefault="00D51686" w:rsidP="008173C6">
      <w:pPr>
        <w:jc w:val="both"/>
        <w:rPr>
          <w:rFonts w:ascii="Franklin Gothic Book" w:hAnsi="Franklin Gothic Book"/>
          <w:sz w:val="24"/>
          <w:szCs w:val="24"/>
        </w:rPr>
      </w:pPr>
      <w:r w:rsidRPr="008173C6">
        <w:rPr>
          <w:rFonts w:ascii="Franklin Gothic Book" w:hAnsi="Franklin Gothic Book"/>
          <w:sz w:val="24"/>
          <w:szCs w:val="24"/>
        </w:rPr>
        <w:t>Marco conceptual de Contabilidad Gubernamental</w:t>
      </w:r>
      <w:r w:rsidRPr="008173C6">
        <w:rPr>
          <w:rFonts w:ascii="Franklin Gothic Book" w:hAnsi="Franklin Gothic Book"/>
          <w:spacing w:val="-47"/>
          <w:sz w:val="24"/>
          <w:szCs w:val="24"/>
        </w:rPr>
        <w:t xml:space="preserve"> </w:t>
      </w:r>
      <w:r w:rsidRPr="008173C6">
        <w:rPr>
          <w:rFonts w:ascii="Franklin Gothic Book" w:hAnsi="Franklin Gothic Book"/>
          <w:spacing w:val="-1"/>
          <w:sz w:val="24"/>
          <w:szCs w:val="24"/>
        </w:rPr>
        <w:t>Postulados</w:t>
      </w:r>
      <w:r w:rsidRPr="008173C6">
        <w:rPr>
          <w:rFonts w:ascii="Franklin Gothic Book" w:hAnsi="Franklin Gothic Book"/>
          <w:spacing w:val="-7"/>
          <w:sz w:val="24"/>
          <w:szCs w:val="24"/>
        </w:rPr>
        <w:t xml:space="preserve"> </w:t>
      </w:r>
      <w:r w:rsidRPr="008173C6">
        <w:rPr>
          <w:rFonts w:ascii="Franklin Gothic Book" w:hAnsi="Franklin Gothic Book"/>
          <w:spacing w:val="-1"/>
          <w:sz w:val="24"/>
          <w:szCs w:val="24"/>
        </w:rPr>
        <w:t>básicos</w:t>
      </w:r>
      <w:r w:rsidRPr="008173C6">
        <w:rPr>
          <w:rFonts w:ascii="Franklin Gothic Book" w:hAnsi="Franklin Gothic Book"/>
          <w:spacing w:val="-9"/>
          <w:sz w:val="24"/>
          <w:szCs w:val="24"/>
        </w:rPr>
        <w:t xml:space="preserve"> </w:t>
      </w:r>
      <w:r w:rsidRPr="008173C6">
        <w:rPr>
          <w:rFonts w:ascii="Franklin Gothic Book" w:hAnsi="Franklin Gothic Book"/>
          <w:sz w:val="24"/>
          <w:szCs w:val="24"/>
        </w:rPr>
        <w:t>de</w:t>
      </w:r>
      <w:r w:rsidRPr="008173C6">
        <w:rPr>
          <w:rFonts w:ascii="Franklin Gothic Book" w:hAnsi="Franklin Gothic Book"/>
          <w:spacing w:val="-12"/>
          <w:sz w:val="24"/>
          <w:szCs w:val="24"/>
        </w:rPr>
        <w:t xml:space="preserve"> </w:t>
      </w:r>
      <w:r w:rsidRPr="008173C6">
        <w:rPr>
          <w:rFonts w:ascii="Franklin Gothic Book" w:hAnsi="Franklin Gothic Book"/>
          <w:sz w:val="24"/>
          <w:szCs w:val="24"/>
        </w:rPr>
        <w:t>Contabilidad</w:t>
      </w:r>
      <w:r w:rsidRPr="008173C6">
        <w:rPr>
          <w:rFonts w:ascii="Franklin Gothic Book" w:hAnsi="Franklin Gothic Book"/>
          <w:spacing w:val="-5"/>
          <w:sz w:val="24"/>
          <w:szCs w:val="24"/>
        </w:rPr>
        <w:t xml:space="preserve"> </w:t>
      </w:r>
      <w:r w:rsidRPr="008173C6">
        <w:rPr>
          <w:rFonts w:ascii="Franklin Gothic Book" w:hAnsi="Franklin Gothic Book"/>
          <w:sz w:val="24"/>
          <w:szCs w:val="24"/>
        </w:rPr>
        <w:t>Gubernamental</w:t>
      </w:r>
    </w:p>
    <w:p w14:paraId="27D9F4D1" w14:textId="77777777" w:rsidR="008173C6" w:rsidRPr="008173C6" w:rsidRDefault="008173C6" w:rsidP="008173C6">
      <w:pPr>
        <w:rPr>
          <w:rFonts w:ascii="Franklin Gothic Book" w:hAnsi="Franklin Gothic Book"/>
        </w:rPr>
      </w:pPr>
    </w:p>
    <w:p w14:paraId="7C221CE2" w14:textId="6AFA8FFB" w:rsidR="00D51686" w:rsidRDefault="00D51686" w:rsidP="00CE68D3">
      <w:pPr>
        <w:spacing w:line="260" w:lineRule="exact"/>
        <w:ind w:left="295"/>
        <w:jc w:val="both"/>
        <w:rPr>
          <w:rFonts w:ascii="Franklin Gothic Book" w:hAnsi="Franklin Gothic Book" w:cs="Arial"/>
          <w:b/>
          <w:bCs/>
          <w:sz w:val="24"/>
          <w:szCs w:val="24"/>
        </w:rPr>
      </w:pPr>
      <w:r w:rsidRPr="00F83B53">
        <w:rPr>
          <w:rFonts w:ascii="Franklin Gothic Book" w:hAnsi="Franklin Gothic Book" w:cs="Arial"/>
          <w:b/>
          <w:bCs/>
          <w:sz w:val="24"/>
          <w:szCs w:val="24"/>
        </w:rPr>
        <w:t>Clasificadores</w:t>
      </w:r>
      <w:r w:rsidRPr="00F83B53">
        <w:rPr>
          <w:rFonts w:ascii="Franklin Gothic Book" w:hAnsi="Franklin Gothic Book" w:cs="Arial"/>
          <w:b/>
          <w:bCs/>
          <w:spacing w:val="-13"/>
          <w:sz w:val="24"/>
          <w:szCs w:val="24"/>
        </w:rPr>
        <w:t xml:space="preserve"> </w:t>
      </w:r>
      <w:r w:rsidRPr="00F83B53">
        <w:rPr>
          <w:rFonts w:ascii="Franklin Gothic Book" w:hAnsi="Franklin Gothic Book" w:cs="Arial"/>
          <w:b/>
          <w:bCs/>
          <w:sz w:val="24"/>
          <w:szCs w:val="24"/>
        </w:rPr>
        <w:t>Presupuestarios</w:t>
      </w:r>
    </w:p>
    <w:p w14:paraId="29728419" w14:textId="77777777" w:rsidR="008173C6" w:rsidRPr="00F83B53" w:rsidRDefault="008173C6" w:rsidP="00CE68D3">
      <w:pPr>
        <w:spacing w:line="260" w:lineRule="exact"/>
        <w:ind w:left="295"/>
        <w:jc w:val="both"/>
        <w:rPr>
          <w:rFonts w:ascii="Franklin Gothic Book" w:hAnsi="Franklin Gothic Book" w:cs="Arial"/>
          <w:b/>
          <w:bCs/>
          <w:sz w:val="24"/>
          <w:szCs w:val="24"/>
        </w:rPr>
      </w:pPr>
    </w:p>
    <w:p w14:paraId="5A8A6CF7" w14:textId="77777777" w:rsidR="00D51686" w:rsidRPr="008173C6" w:rsidRDefault="00D51686" w:rsidP="008173C6">
      <w:pPr>
        <w:pStyle w:val="Prrafodelista"/>
        <w:numPr>
          <w:ilvl w:val="0"/>
          <w:numId w:val="26"/>
        </w:numPr>
        <w:spacing w:line="242" w:lineRule="auto"/>
        <w:ind w:right="3856"/>
        <w:jc w:val="both"/>
        <w:rPr>
          <w:rFonts w:ascii="Franklin Gothic Book" w:hAnsi="Franklin Gothic Book" w:cs="Arial"/>
          <w:sz w:val="24"/>
          <w:szCs w:val="24"/>
        </w:rPr>
      </w:pPr>
      <w:r w:rsidRPr="008173C6">
        <w:rPr>
          <w:rFonts w:ascii="Franklin Gothic Book" w:hAnsi="Franklin Gothic Book" w:cs="Arial"/>
          <w:spacing w:val="-1"/>
          <w:sz w:val="24"/>
          <w:szCs w:val="24"/>
        </w:rPr>
        <w:t xml:space="preserve">Clasificador </w:t>
      </w:r>
      <w:r w:rsidRPr="008173C6">
        <w:rPr>
          <w:rFonts w:ascii="Franklin Gothic Book" w:hAnsi="Franklin Gothic Book" w:cs="Arial"/>
          <w:sz w:val="24"/>
          <w:szCs w:val="24"/>
        </w:rPr>
        <w:t>por Rubros de Ingresos</w:t>
      </w:r>
    </w:p>
    <w:p w14:paraId="42E58044" w14:textId="4A2FE92D"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001431B7" w:rsidRPr="00F83B53">
        <w:rPr>
          <w:rFonts w:ascii="Franklin Gothic Book" w:hAnsi="Franklin Gothic Book" w:cs="Arial"/>
          <w:spacing w:val="9"/>
          <w:sz w:val="24"/>
          <w:szCs w:val="24"/>
        </w:rPr>
        <w:t>A</w:t>
      </w:r>
      <w:r w:rsidRPr="00F83B53">
        <w:rPr>
          <w:rFonts w:ascii="Franklin Gothic Book" w:hAnsi="Franklin Gothic Book" w:cs="Arial"/>
          <w:sz w:val="24"/>
          <w:szCs w:val="24"/>
        </w:rPr>
        <w:t>dministrativa</w:t>
      </w:r>
      <w:r w:rsidRPr="00F83B53">
        <w:rPr>
          <w:rFonts w:ascii="Franklin Gothic Book" w:hAnsi="Franklin Gothic Book" w:cs="Arial"/>
          <w:spacing w:val="1"/>
          <w:sz w:val="24"/>
          <w:szCs w:val="24"/>
        </w:rPr>
        <w:t xml:space="preserve"> </w:t>
      </w:r>
    </w:p>
    <w:p w14:paraId="54F8594B" w14:textId="77777777"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Funcional</w:t>
      </w:r>
      <w:r w:rsidRPr="00F83B53">
        <w:rPr>
          <w:rFonts w:ascii="Franklin Gothic Book" w:hAnsi="Franklin Gothic Book" w:cs="Arial"/>
          <w:spacing w:val="2"/>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Gasto</w:t>
      </w:r>
      <w:r w:rsidRPr="00F83B53">
        <w:rPr>
          <w:rFonts w:ascii="Franklin Gothic Book" w:hAnsi="Franklin Gothic Book" w:cs="Arial"/>
          <w:spacing w:val="1"/>
          <w:sz w:val="24"/>
          <w:szCs w:val="24"/>
        </w:rPr>
        <w:t xml:space="preserve"> </w:t>
      </w:r>
    </w:p>
    <w:p w14:paraId="3FB1D49D" w14:textId="79769328"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Programática</w:t>
      </w:r>
    </w:p>
    <w:p w14:paraId="01966F82" w14:textId="77777777"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1"/>
          <w:sz w:val="24"/>
          <w:szCs w:val="24"/>
        </w:rPr>
        <w:t xml:space="preserve"> </w:t>
      </w:r>
      <w:r w:rsidRPr="00F83B53">
        <w:rPr>
          <w:rFonts w:ascii="Franklin Gothic Book" w:hAnsi="Franklin Gothic Book" w:cs="Arial"/>
          <w:sz w:val="24"/>
          <w:szCs w:val="24"/>
        </w:rPr>
        <w:t>por Tipo de Gasto</w:t>
      </w:r>
      <w:r w:rsidRPr="00F83B53">
        <w:rPr>
          <w:rFonts w:ascii="Franklin Gothic Book" w:hAnsi="Franklin Gothic Book" w:cs="Arial"/>
          <w:spacing w:val="1"/>
          <w:sz w:val="24"/>
          <w:szCs w:val="24"/>
        </w:rPr>
        <w:t xml:space="preserve"> </w:t>
      </w:r>
    </w:p>
    <w:p w14:paraId="55CAF72A" w14:textId="56868483"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Objeto</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10"/>
          <w:sz w:val="24"/>
          <w:szCs w:val="24"/>
        </w:rPr>
        <w:t xml:space="preserve"> </w:t>
      </w:r>
      <w:r w:rsidRPr="00F83B53">
        <w:rPr>
          <w:rFonts w:ascii="Franklin Gothic Book" w:hAnsi="Franklin Gothic Book" w:cs="Arial"/>
          <w:sz w:val="24"/>
          <w:szCs w:val="24"/>
        </w:rPr>
        <w:t>Gasto</w:t>
      </w:r>
    </w:p>
    <w:p w14:paraId="7642A9A3" w14:textId="4DF46104"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3"/>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Fuentes de</w:t>
      </w:r>
      <w:r w:rsidRPr="00F83B53">
        <w:rPr>
          <w:rFonts w:ascii="Franklin Gothic Book" w:hAnsi="Franklin Gothic Book" w:cs="Arial"/>
          <w:spacing w:val="-5"/>
          <w:sz w:val="24"/>
          <w:szCs w:val="24"/>
        </w:rPr>
        <w:t xml:space="preserve"> financ</w:t>
      </w:r>
      <w:r w:rsidRPr="00F83B53">
        <w:rPr>
          <w:rFonts w:ascii="Franklin Gothic Book" w:hAnsi="Franklin Gothic Book" w:cs="Arial"/>
          <w:sz w:val="24"/>
          <w:szCs w:val="24"/>
        </w:rPr>
        <w:t>iamiento</w:t>
      </w:r>
    </w:p>
    <w:p w14:paraId="7672DBEE" w14:textId="3035ECB7"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pacing w:val="-1"/>
          <w:sz w:val="24"/>
          <w:szCs w:val="24"/>
        </w:rPr>
        <w:t xml:space="preserve">Clasificación Económica de los </w:t>
      </w:r>
      <w:r w:rsidRPr="00F83B53">
        <w:rPr>
          <w:rFonts w:ascii="Franklin Gothic Book" w:hAnsi="Franklin Gothic Book" w:cs="Arial"/>
          <w:sz w:val="24"/>
          <w:szCs w:val="24"/>
        </w:rPr>
        <w:t xml:space="preserve">Ingresos, de los Gastos y del Financiamiento de los Entes </w:t>
      </w:r>
      <w:proofErr w:type="gramStart"/>
      <w:r w:rsidRPr="00F83B53">
        <w:rPr>
          <w:rFonts w:ascii="Franklin Gothic Book" w:hAnsi="Franklin Gothic Book" w:cs="Arial"/>
          <w:sz w:val="24"/>
          <w:szCs w:val="24"/>
        </w:rPr>
        <w:t>Públicos</w:t>
      </w:r>
      <w:r w:rsidR="007A0FB5" w:rsidRPr="00F83B53">
        <w:rPr>
          <w:rFonts w:ascii="Franklin Gothic Book" w:hAnsi="Franklin Gothic Book" w:cs="Arial"/>
          <w:sz w:val="24"/>
          <w:szCs w:val="24"/>
        </w:rPr>
        <w:t xml:space="preserve"> </w:t>
      </w:r>
      <w:r w:rsidRPr="00F83B53">
        <w:rPr>
          <w:rFonts w:ascii="Franklin Gothic Book" w:hAnsi="Franklin Gothic Book" w:cs="Arial"/>
          <w:spacing w:val="-47"/>
          <w:sz w:val="24"/>
          <w:szCs w:val="24"/>
        </w:rPr>
        <w:t xml:space="preserve"> </w:t>
      </w:r>
      <w:r w:rsidRPr="00F83B53">
        <w:rPr>
          <w:rFonts w:ascii="Franklin Gothic Book" w:hAnsi="Franklin Gothic Book" w:cs="Arial"/>
          <w:sz w:val="24"/>
          <w:szCs w:val="24"/>
        </w:rPr>
        <w:t>Reglas</w:t>
      </w:r>
      <w:proofErr w:type="gramEnd"/>
      <w:r w:rsidRPr="00F83B53">
        <w:rPr>
          <w:rFonts w:ascii="Franklin Gothic Book" w:hAnsi="Franklin Gothic Book" w:cs="Arial"/>
          <w:spacing w:val="7"/>
          <w:sz w:val="24"/>
          <w:szCs w:val="24"/>
        </w:rPr>
        <w:t xml:space="preserve"> </w:t>
      </w:r>
      <w:r w:rsidRPr="00F83B53">
        <w:rPr>
          <w:rFonts w:ascii="Franklin Gothic Book" w:hAnsi="Franklin Gothic Book" w:cs="Arial"/>
          <w:sz w:val="24"/>
          <w:szCs w:val="24"/>
        </w:rPr>
        <w:t>de</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registro.</w:t>
      </w:r>
    </w:p>
    <w:p w14:paraId="16742F2C" w14:textId="02427AA3"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4B6775EA" w14:textId="5B235C6A"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769D2725" w14:textId="05F3B214"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710351A6" w14:textId="77777777" w:rsidR="00D51686" w:rsidRPr="00F83B53" w:rsidRDefault="00D51686" w:rsidP="00FF3969">
      <w:pPr>
        <w:spacing w:before="100" w:beforeAutospacing="1" w:after="100" w:afterAutospacing="1"/>
        <w:ind w:left="357" w:right="1035" w:hanging="357"/>
        <w:jc w:val="both"/>
        <w:rPr>
          <w:rFonts w:ascii="Franklin Gothic Book" w:hAnsi="Franklin Gothic Book" w:cs="Arial"/>
          <w:sz w:val="24"/>
          <w:szCs w:val="24"/>
        </w:rPr>
      </w:pPr>
    </w:p>
    <w:p w14:paraId="737EF11F" w14:textId="44844141" w:rsidR="00D51686" w:rsidRPr="00FF3969" w:rsidRDefault="00D51686" w:rsidP="00FF3969">
      <w:pPr>
        <w:spacing w:before="100" w:beforeAutospacing="1" w:after="100" w:afterAutospacing="1"/>
        <w:ind w:left="357" w:hanging="357"/>
        <w:jc w:val="both"/>
        <w:rPr>
          <w:rFonts w:ascii="Franklin Gothic Book" w:hAnsi="Franklin Gothic Book" w:cs="Arial"/>
          <w:b/>
          <w:bCs/>
          <w:w w:val="95"/>
          <w:sz w:val="24"/>
          <w:szCs w:val="24"/>
        </w:rPr>
      </w:pPr>
      <w:r w:rsidRPr="00FF3969">
        <w:rPr>
          <w:rFonts w:ascii="Franklin Gothic Book" w:hAnsi="Franklin Gothic Book" w:cs="Arial"/>
          <w:b/>
          <w:bCs/>
          <w:w w:val="95"/>
          <w:sz w:val="24"/>
          <w:szCs w:val="24"/>
        </w:rPr>
        <w:t xml:space="preserve">         </w:t>
      </w:r>
      <w:bookmarkStart w:id="4" w:name="_Hlk75950573"/>
      <w:r w:rsidRPr="00FF3969">
        <w:rPr>
          <w:rFonts w:ascii="Franklin Gothic Book" w:hAnsi="Franklin Gothic Book" w:cs="Arial"/>
          <w:b/>
          <w:bCs/>
          <w:w w:val="95"/>
          <w:sz w:val="24"/>
          <w:szCs w:val="24"/>
        </w:rPr>
        <w:t>Reglas</w:t>
      </w:r>
      <w:r w:rsidRPr="00FF3969">
        <w:rPr>
          <w:rFonts w:ascii="Franklin Gothic Book" w:hAnsi="Franklin Gothic Book" w:cs="Arial"/>
          <w:b/>
          <w:bCs/>
          <w:spacing w:val="32"/>
          <w:w w:val="95"/>
          <w:sz w:val="24"/>
          <w:szCs w:val="24"/>
        </w:rPr>
        <w:t xml:space="preserve"> </w:t>
      </w:r>
      <w:r w:rsidRPr="00FF3969">
        <w:rPr>
          <w:rFonts w:ascii="Franklin Gothic Book" w:hAnsi="Franklin Gothic Book" w:cs="Arial"/>
          <w:b/>
          <w:bCs/>
          <w:w w:val="95"/>
          <w:sz w:val="24"/>
          <w:szCs w:val="24"/>
        </w:rPr>
        <w:t>de</w:t>
      </w:r>
      <w:r w:rsidRPr="00FF3969">
        <w:rPr>
          <w:rFonts w:ascii="Franklin Gothic Book" w:hAnsi="Franklin Gothic Book" w:cs="Arial"/>
          <w:b/>
          <w:bCs/>
          <w:spacing w:val="23"/>
          <w:w w:val="95"/>
          <w:sz w:val="24"/>
          <w:szCs w:val="24"/>
        </w:rPr>
        <w:t xml:space="preserve"> </w:t>
      </w:r>
      <w:r w:rsidRPr="00FF3969">
        <w:rPr>
          <w:rFonts w:ascii="Franklin Gothic Book" w:hAnsi="Franklin Gothic Book" w:cs="Arial"/>
          <w:b/>
          <w:bCs/>
          <w:w w:val="95"/>
          <w:sz w:val="24"/>
          <w:szCs w:val="24"/>
        </w:rPr>
        <w:t>Registro</w:t>
      </w:r>
      <w:r w:rsidRPr="00FF3969">
        <w:rPr>
          <w:rFonts w:ascii="Franklin Gothic Book" w:hAnsi="Franklin Gothic Book" w:cs="Arial"/>
          <w:b/>
          <w:bCs/>
          <w:spacing w:val="39"/>
          <w:w w:val="95"/>
          <w:sz w:val="24"/>
          <w:szCs w:val="24"/>
        </w:rPr>
        <w:t xml:space="preserve"> </w:t>
      </w:r>
      <w:bookmarkEnd w:id="4"/>
    </w:p>
    <w:p w14:paraId="44E5ADAB" w14:textId="6FE9DEDA" w:rsidR="00D51686" w:rsidRPr="00FF3969" w:rsidRDefault="00842FC5" w:rsidP="00FF3969">
      <w:pPr>
        <w:pStyle w:val="Prrafodelista"/>
        <w:spacing w:before="100" w:beforeAutospacing="1" w:after="100" w:afterAutospacing="1"/>
        <w:ind w:left="357" w:hanging="357"/>
        <w:jc w:val="both"/>
        <w:rPr>
          <w:rFonts w:ascii="Franklin Gothic Book" w:hAnsi="Franklin Gothic Book" w:cs="Arial"/>
          <w:w w:val="95"/>
          <w:sz w:val="24"/>
          <w:szCs w:val="24"/>
        </w:rPr>
      </w:pPr>
      <w:r w:rsidRPr="00FF3969">
        <w:rPr>
          <w:rFonts w:ascii="Franklin Gothic Book" w:hAnsi="Franklin Gothic Book" w:cs="Arial"/>
          <w:w w:val="95"/>
          <w:sz w:val="24"/>
          <w:szCs w:val="24"/>
        </w:rPr>
        <w:t>Principales</w:t>
      </w:r>
      <w:r w:rsidRPr="00FF3969">
        <w:rPr>
          <w:rFonts w:ascii="Franklin Gothic Book" w:hAnsi="Franklin Gothic Book" w:cs="Arial"/>
          <w:spacing w:val="38"/>
          <w:w w:val="95"/>
          <w:sz w:val="24"/>
          <w:szCs w:val="24"/>
        </w:rPr>
        <w:t xml:space="preserve"> </w:t>
      </w:r>
      <w:r w:rsidRPr="00FF3969">
        <w:rPr>
          <w:rFonts w:ascii="Franklin Gothic Book" w:hAnsi="Franklin Gothic Book" w:cs="Arial"/>
          <w:w w:val="95"/>
          <w:sz w:val="24"/>
          <w:szCs w:val="24"/>
        </w:rPr>
        <w:t>Reglas</w:t>
      </w:r>
      <w:r w:rsidRPr="00FF3969">
        <w:rPr>
          <w:rFonts w:ascii="Franklin Gothic Book" w:hAnsi="Franklin Gothic Book" w:cs="Arial"/>
          <w:spacing w:val="3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Registro</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9"/>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40"/>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r w:rsidRPr="00FF3969">
        <w:rPr>
          <w:rFonts w:ascii="Franklin Gothic Book" w:hAnsi="Franklin Gothic Book" w:cs="Arial"/>
          <w:spacing w:val="41"/>
          <w:w w:val="95"/>
          <w:sz w:val="24"/>
          <w:szCs w:val="24"/>
        </w:rPr>
        <w:t xml:space="preserve"> </w:t>
      </w:r>
      <w:r w:rsidRPr="00FF3969">
        <w:rPr>
          <w:rFonts w:ascii="Franklin Gothic Book" w:hAnsi="Franklin Gothic Book" w:cs="Arial"/>
          <w:w w:val="95"/>
          <w:sz w:val="24"/>
          <w:szCs w:val="24"/>
        </w:rPr>
        <w:t>(Elementos</w:t>
      </w:r>
      <w:r w:rsidRPr="00FF3969">
        <w:rPr>
          <w:rFonts w:ascii="Franklin Gothic Book" w:hAnsi="Franklin Gothic Book" w:cs="Arial"/>
          <w:spacing w:val="35"/>
          <w:w w:val="95"/>
          <w:sz w:val="24"/>
          <w:szCs w:val="24"/>
        </w:rPr>
        <w:t xml:space="preserve"> </w:t>
      </w:r>
      <w:r w:rsidRPr="00FF3969">
        <w:rPr>
          <w:rFonts w:ascii="Franklin Gothic Book" w:hAnsi="Franklin Gothic Book" w:cs="Arial"/>
          <w:w w:val="95"/>
          <w:sz w:val="24"/>
          <w:szCs w:val="24"/>
        </w:rPr>
        <w:t>Generales)</w:t>
      </w:r>
    </w:p>
    <w:p w14:paraId="7A17379E" w14:textId="77777777" w:rsidR="008173C6" w:rsidRPr="00FF3969" w:rsidRDefault="008173C6" w:rsidP="00FF3969">
      <w:pPr>
        <w:pStyle w:val="Prrafodelista"/>
        <w:spacing w:before="100" w:beforeAutospacing="1" w:after="100" w:afterAutospacing="1"/>
        <w:ind w:left="357" w:hanging="357"/>
        <w:jc w:val="both"/>
        <w:rPr>
          <w:rFonts w:ascii="Franklin Gothic Book" w:hAnsi="Franklin Gothic Book" w:cs="Arial"/>
          <w:w w:val="95"/>
          <w:sz w:val="24"/>
          <w:szCs w:val="24"/>
        </w:rPr>
      </w:pPr>
    </w:p>
    <w:p w14:paraId="6CFDCCAF" w14:textId="2BF9C9A5" w:rsidR="00D51686" w:rsidRPr="00FF3969" w:rsidRDefault="00D51686" w:rsidP="00FF3969">
      <w:pPr>
        <w:pStyle w:val="Prrafodelista"/>
        <w:numPr>
          <w:ilvl w:val="0"/>
          <w:numId w:val="29"/>
        </w:numPr>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2"/>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Registro 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Patrimonio</w:t>
      </w:r>
    </w:p>
    <w:p w14:paraId="45F2C71B" w14:textId="77777777" w:rsidR="00116F83" w:rsidRPr="00FF3969"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Normas</w:t>
      </w:r>
      <w:r w:rsidRPr="00FF3969">
        <w:rPr>
          <w:rFonts w:ascii="Franklin Gothic Book" w:hAnsi="Franklin Gothic Book" w:cs="Arial"/>
          <w:w w:val="95"/>
          <w:sz w:val="24"/>
          <w:szCs w:val="24"/>
        </w:rPr>
        <w:t xml:space="preserve"> </w:t>
      </w:r>
      <w:r w:rsidRPr="00FF3969">
        <w:rPr>
          <w:rFonts w:ascii="Franklin Gothic Book" w:hAnsi="Franklin Gothic Book" w:cs="Arial"/>
          <w:spacing w:val="-1"/>
          <w:w w:val="95"/>
          <w:sz w:val="24"/>
          <w:szCs w:val="24"/>
        </w:rPr>
        <w:t xml:space="preserve">y Metodología para la Determinación de los Momentos Contables </w:t>
      </w:r>
      <w:r w:rsidRPr="00FF3969">
        <w:rPr>
          <w:rFonts w:ascii="Franklin Gothic Book" w:hAnsi="Franklin Gothic Book" w:cs="Arial"/>
          <w:w w:val="95"/>
          <w:sz w:val="24"/>
          <w:szCs w:val="24"/>
        </w:rPr>
        <w:t>de los Ingresos</w:t>
      </w:r>
      <w:r w:rsidRPr="00FF3969">
        <w:rPr>
          <w:rFonts w:ascii="Franklin Gothic Book" w:hAnsi="Franklin Gothic Book" w:cs="Arial"/>
          <w:spacing w:val="-47"/>
          <w:w w:val="95"/>
          <w:sz w:val="24"/>
          <w:szCs w:val="24"/>
        </w:rPr>
        <w:t xml:space="preserve"> </w:t>
      </w:r>
    </w:p>
    <w:p w14:paraId="5FA241D8" w14:textId="57C544F1" w:rsidR="00D51686" w:rsidRPr="00FF3969"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Normas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9"/>
          <w:w w:val="95"/>
          <w:sz w:val="24"/>
          <w:szCs w:val="24"/>
        </w:rPr>
        <w:t xml:space="preserve"> </w:t>
      </w:r>
      <w:r w:rsidRPr="00FF3969">
        <w:rPr>
          <w:rFonts w:ascii="Franklin Gothic Book" w:hAnsi="Franklin Gothic Book" w:cs="Arial"/>
          <w:w w:val="95"/>
          <w:sz w:val="24"/>
          <w:szCs w:val="24"/>
        </w:rPr>
        <w:t>Metodología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Determinación</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Momentos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Contables</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Egresos</w:t>
      </w:r>
    </w:p>
    <w:p w14:paraId="6EC4E770" w14:textId="77777777" w:rsidR="00D51686" w:rsidRPr="00FF3969" w:rsidRDefault="00D51686" w:rsidP="00FF3969">
      <w:pPr>
        <w:pStyle w:val="Textoindependiente"/>
        <w:numPr>
          <w:ilvl w:val="0"/>
          <w:numId w:val="29"/>
        </w:numPr>
        <w:spacing w:before="100" w:beforeAutospacing="1" w:after="100" w:afterAutospacing="1"/>
        <w:ind w:left="357" w:right="1035"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que</w:t>
      </w:r>
      <w:r w:rsidRPr="00FF3969">
        <w:rPr>
          <w:rFonts w:ascii="Franklin Gothic Book" w:hAnsi="Franklin Gothic Book" w:cs="Arial"/>
          <w:spacing w:val="20"/>
          <w:w w:val="95"/>
          <w:sz w:val="24"/>
          <w:szCs w:val="24"/>
        </w:rPr>
        <w:t xml:space="preserve"> </w:t>
      </w:r>
      <w:r w:rsidRPr="00FF3969">
        <w:rPr>
          <w:rFonts w:ascii="Franklin Gothic Book" w:hAnsi="Franklin Gothic Book" w:cs="Arial"/>
          <w:w w:val="95"/>
          <w:sz w:val="24"/>
          <w:szCs w:val="24"/>
        </w:rPr>
        <w:t>deberán</w:t>
      </w:r>
      <w:r w:rsidRPr="00FF3969">
        <w:rPr>
          <w:rFonts w:ascii="Franklin Gothic Book" w:hAnsi="Franklin Gothic Book" w:cs="Arial"/>
          <w:spacing w:val="22"/>
          <w:w w:val="95"/>
          <w:sz w:val="24"/>
          <w:szCs w:val="24"/>
        </w:rPr>
        <w:t xml:space="preserve"> </w:t>
      </w:r>
      <w:r w:rsidRPr="00FF3969">
        <w:rPr>
          <w:rFonts w:ascii="Franklin Gothic Book" w:hAnsi="Franklin Gothic Book" w:cs="Arial"/>
          <w:w w:val="95"/>
          <w:sz w:val="24"/>
          <w:szCs w:val="24"/>
        </w:rPr>
        <w:t>observar</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27"/>
          <w:w w:val="95"/>
          <w:sz w:val="24"/>
          <w:szCs w:val="24"/>
        </w:rPr>
        <w:t xml:space="preserve"> </w:t>
      </w:r>
      <w:r w:rsidRPr="00FF3969">
        <w:rPr>
          <w:rFonts w:ascii="Franklin Gothic Book" w:hAnsi="Franklin Gothic Book" w:cs="Arial"/>
          <w:w w:val="95"/>
          <w:sz w:val="24"/>
          <w:szCs w:val="24"/>
        </w:rPr>
        <w:t>públicos</w:t>
      </w:r>
      <w:r w:rsidRPr="00FF3969">
        <w:rPr>
          <w:rFonts w:ascii="Franklin Gothic Book" w:hAnsi="Franklin Gothic Book" w:cs="Arial"/>
          <w:spacing w:val="3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registrar</w:t>
      </w:r>
      <w:r w:rsidRPr="00FF3969">
        <w:rPr>
          <w:rFonts w:ascii="Franklin Gothic Book" w:hAnsi="Franklin Gothic Book" w:cs="Arial"/>
          <w:spacing w:val="24"/>
          <w:w w:val="95"/>
          <w:sz w:val="24"/>
          <w:szCs w:val="24"/>
        </w:rPr>
        <w:t xml:space="preserve"> </w:t>
      </w:r>
      <w:r w:rsidRPr="00FF3969">
        <w:rPr>
          <w:rFonts w:ascii="Franklin Gothic Book" w:hAnsi="Franklin Gothic Book" w:cs="Arial"/>
          <w:w w:val="95"/>
          <w:sz w:val="24"/>
          <w:szCs w:val="24"/>
        </w:rPr>
        <w:t>en</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w w:val="95"/>
          <w:sz w:val="24"/>
          <w:szCs w:val="24"/>
        </w:rPr>
        <w:t>cuentas</w:t>
      </w:r>
      <w:r w:rsidRPr="00FF3969">
        <w:rPr>
          <w:rFonts w:ascii="Franklin Gothic Book" w:hAnsi="Franklin Gothic Book" w:cs="Arial"/>
          <w:spacing w:val="3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1"/>
          <w:w w:val="95"/>
          <w:sz w:val="24"/>
          <w:szCs w:val="24"/>
        </w:rPr>
        <w:t xml:space="preserve"> </w:t>
      </w:r>
      <w:r w:rsidRPr="00FF3969">
        <w:rPr>
          <w:rFonts w:ascii="Franklin Gothic Book" w:hAnsi="Franklin Gothic Book" w:cs="Arial"/>
          <w:w w:val="95"/>
          <w:sz w:val="24"/>
          <w:szCs w:val="24"/>
        </w:rPr>
        <w:t>activo</w:t>
      </w:r>
      <w:r w:rsidRPr="00FF3969">
        <w:rPr>
          <w:rFonts w:ascii="Franklin Gothic Book" w:hAnsi="Franklin Gothic Book" w:cs="Arial"/>
          <w:spacing w:val="27"/>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fideicomisos</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sin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estructura orgánica y</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contratos análogos,</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incluyendo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mandatos</w:t>
      </w:r>
    </w:p>
    <w:p w14:paraId="12EFAA14" w14:textId="77777777" w:rsidR="00D51686" w:rsidRPr="00FF3969"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lastRenderedPageBreak/>
        <w:t>Parámetros</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Estimación</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Vida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Útil</w:t>
      </w:r>
    </w:p>
    <w:p w14:paraId="0F5C7472" w14:textId="77777777" w:rsidR="00D51686" w:rsidRPr="00FF3969" w:rsidRDefault="00D51686" w:rsidP="00FF3969">
      <w:pPr>
        <w:pStyle w:val="Textoindependiente"/>
        <w:numPr>
          <w:ilvl w:val="0"/>
          <w:numId w:val="29"/>
        </w:numPr>
        <w:spacing w:before="100" w:beforeAutospacing="1" w:after="100" w:afterAutospacing="1"/>
        <w:ind w:left="357" w:right="1113"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por el que se emite el formato de conciliación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entre los ingresos presupuestarios y contables,</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así</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como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entre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los</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egresos</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presupuestarios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los</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gastos</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contables</w:t>
      </w:r>
    </w:p>
    <w:p w14:paraId="68EBEF36" w14:textId="77777777" w:rsidR="00D51686" w:rsidRPr="00FF3969" w:rsidRDefault="00D51686" w:rsidP="00FF3969">
      <w:pPr>
        <w:pStyle w:val="Textoindependiente"/>
        <w:numPr>
          <w:ilvl w:val="0"/>
          <w:numId w:val="29"/>
        </w:numPr>
        <w:spacing w:before="100" w:beforeAutospacing="1" w:after="100" w:afterAutospacing="1"/>
        <w:ind w:left="357" w:right="1108"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el registro presupuestario y contable de los Recursos del Fondo de Aportaciones</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para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Nómina</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Educativa</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5"/>
          <w:sz w:val="24"/>
          <w:szCs w:val="24"/>
        </w:rPr>
        <w:t xml:space="preserve"> </w:t>
      </w:r>
      <w:r w:rsidRPr="00FF3969">
        <w:rPr>
          <w:rFonts w:ascii="Franklin Gothic Book" w:hAnsi="Franklin Gothic Book" w:cs="Arial"/>
          <w:sz w:val="24"/>
          <w:szCs w:val="24"/>
        </w:rPr>
        <w:t>Operativo</w:t>
      </w:r>
    </w:p>
    <w:p w14:paraId="0A04B258" w14:textId="77777777" w:rsidR="00D51686" w:rsidRPr="00FF3969"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Acuerdo</w:t>
      </w:r>
      <w:r w:rsidRPr="00FF3969">
        <w:rPr>
          <w:rFonts w:ascii="Franklin Gothic Book" w:hAnsi="Franklin Gothic Book" w:cs="Arial"/>
          <w:spacing w:val="5"/>
          <w:w w:val="95"/>
          <w:sz w:val="24"/>
          <w:szCs w:val="24"/>
        </w:rPr>
        <w:t xml:space="preserve"> </w:t>
      </w:r>
      <w:r w:rsidRPr="00FF3969">
        <w:rPr>
          <w:rFonts w:ascii="Franklin Gothic Book" w:hAnsi="Franklin Gothic Book" w:cs="Arial"/>
          <w:spacing w:val="-1"/>
          <w:w w:val="95"/>
          <w:sz w:val="24"/>
          <w:szCs w:val="24"/>
        </w:rPr>
        <w:t>por</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el</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que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armoniza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cuentas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públicas</w:t>
      </w:r>
    </w:p>
    <w:p w14:paraId="16AA4121" w14:textId="20C8331B" w:rsidR="00116F83" w:rsidRPr="00FF3969" w:rsidRDefault="00D51686" w:rsidP="00FF3969">
      <w:pPr>
        <w:pStyle w:val="Textoindependiente"/>
        <w:numPr>
          <w:ilvl w:val="0"/>
          <w:numId w:val="29"/>
        </w:numPr>
        <w:spacing w:before="100" w:beforeAutospacing="1" w:after="100" w:afterAutospacing="1"/>
        <w:ind w:left="357" w:right="2056"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Norma </w:t>
      </w:r>
      <w:r w:rsidRPr="00FF3969">
        <w:rPr>
          <w:rFonts w:ascii="Franklin Gothic Book" w:hAnsi="Franklin Gothic Book" w:cs="Arial"/>
          <w:w w:val="95"/>
          <w:sz w:val="24"/>
          <w:szCs w:val="24"/>
        </w:rPr>
        <w:t>en materia de consolidación de Estados Financieros y demás información contable</w:t>
      </w:r>
      <w:r w:rsidRPr="00FF3969">
        <w:rPr>
          <w:rFonts w:ascii="Franklin Gothic Book" w:hAnsi="Franklin Gothic Book" w:cs="Arial"/>
          <w:spacing w:val="-47"/>
          <w:w w:val="95"/>
          <w:sz w:val="24"/>
          <w:szCs w:val="24"/>
        </w:rPr>
        <w:t xml:space="preserve"> </w:t>
      </w:r>
    </w:p>
    <w:p w14:paraId="3B5D5A24" w14:textId="77777777" w:rsidR="00842FC5"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sz w:val="24"/>
          <w:szCs w:val="24"/>
        </w:rPr>
      </w:pPr>
    </w:p>
    <w:p w14:paraId="713A8559" w14:textId="7727B7F0" w:rsidR="00D51686"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b/>
          <w:bCs/>
          <w:sz w:val="24"/>
          <w:szCs w:val="24"/>
        </w:rPr>
      </w:pPr>
      <w:r w:rsidRPr="00FF3969">
        <w:rPr>
          <w:rFonts w:ascii="Franklin Gothic Book" w:hAnsi="Franklin Gothic Book" w:cs="Arial"/>
          <w:b/>
          <w:bCs/>
          <w:sz w:val="24"/>
          <w:szCs w:val="24"/>
        </w:rPr>
        <w:t xml:space="preserve">         </w:t>
      </w:r>
      <w:r w:rsidR="00D51686" w:rsidRPr="00FF3969">
        <w:rPr>
          <w:rFonts w:ascii="Franklin Gothic Book" w:hAnsi="Franklin Gothic Book" w:cs="Arial"/>
          <w:b/>
          <w:bCs/>
          <w:sz w:val="24"/>
          <w:szCs w:val="24"/>
        </w:rPr>
        <w:t>Lineamientos</w:t>
      </w:r>
      <w:r w:rsidR="00D51686" w:rsidRPr="00FF3969">
        <w:rPr>
          <w:rFonts w:ascii="Franklin Gothic Book" w:hAnsi="Franklin Gothic Book" w:cs="Arial"/>
          <w:b/>
          <w:bCs/>
          <w:spacing w:val="19"/>
          <w:sz w:val="24"/>
          <w:szCs w:val="24"/>
        </w:rPr>
        <w:t xml:space="preserve"> </w:t>
      </w:r>
      <w:r w:rsidR="00D51686" w:rsidRPr="00FF3969">
        <w:rPr>
          <w:rFonts w:ascii="Franklin Gothic Book" w:hAnsi="Franklin Gothic Book" w:cs="Arial"/>
          <w:b/>
          <w:bCs/>
          <w:sz w:val="24"/>
          <w:szCs w:val="24"/>
        </w:rPr>
        <w:t>de</w:t>
      </w:r>
      <w:r w:rsidR="00D51686" w:rsidRPr="00FF3969">
        <w:rPr>
          <w:rFonts w:ascii="Franklin Gothic Book" w:hAnsi="Franklin Gothic Book" w:cs="Arial"/>
          <w:b/>
          <w:bCs/>
          <w:spacing w:val="1"/>
          <w:sz w:val="24"/>
          <w:szCs w:val="24"/>
        </w:rPr>
        <w:t xml:space="preserve"> </w:t>
      </w:r>
      <w:r w:rsidR="00D51686" w:rsidRPr="00FF3969">
        <w:rPr>
          <w:rFonts w:ascii="Franklin Gothic Book" w:hAnsi="Franklin Gothic Book" w:cs="Arial"/>
          <w:b/>
          <w:bCs/>
          <w:sz w:val="24"/>
          <w:szCs w:val="24"/>
        </w:rPr>
        <w:t>control</w:t>
      </w:r>
    </w:p>
    <w:p w14:paraId="33941957" w14:textId="3C7C207C"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Mínimos relativos al Diseño e Integración del Registro en los Libros Diario, Mayor 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Inventarios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Balances</w:t>
      </w:r>
      <w:r w:rsidRPr="00FF3969">
        <w:rPr>
          <w:rFonts w:ascii="Franklin Gothic Book" w:hAnsi="Franklin Gothic Book" w:cs="Arial"/>
          <w:spacing w:val="8"/>
          <w:sz w:val="24"/>
          <w:szCs w:val="24"/>
        </w:rPr>
        <w:t xml:space="preserve"> </w:t>
      </w:r>
    </w:p>
    <w:p w14:paraId="539CF8BE"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Lineamientos</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para la elaboración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del Catálogo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de Bienes</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que permita</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la interrelación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automática</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con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9"/>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Cuentas</w:t>
      </w:r>
    </w:p>
    <w:p w14:paraId="47FF7E9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Lineamientos dirigidos a asegurar </w:t>
      </w:r>
      <w:r w:rsidRPr="00FF3969">
        <w:rPr>
          <w:rFonts w:ascii="Franklin Gothic Book" w:hAnsi="Franklin Gothic Book" w:cs="Arial"/>
          <w:w w:val="95"/>
          <w:sz w:val="24"/>
          <w:szCs w:val="24"/>
        </w:rPr>
        <w:t>que el Sistema de Contabilidad Gubernamental</w:t>
      </w:r>
      <w:r w:rsidRPr="00FF3969">
        <w:rPr>
          <w:rFonts w:ascii="Franklin Gothic Book" w:hAnsi="Franklin Gothic Book" w:cs="Arial"/>
          <w:spacing w:val="46"/>
          <w:sz w:val="24"/>
          <w:szCs w:val="24"/>
        </w:rPr>
        <w:t xml:space="preserve"> </w:t>
      </w:r>
      <w:r w:rsidRPr="00FF3969">
        <w:rPr>
          <w:rFonts w:ascii="Franklin Gothic Book" w:hAnsi="Franklin Gothic Book" w:cs="Arial"/>
          <w:w w:val="95"/>
          <w:sz w:val="24"/>
          <w:szCs w:val="24"/>
        </w:rPr>
        <w:t>facilite el Registro</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Control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Inventarios</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Bienes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Muebles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e</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Inmuebles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Públicos</w:t>
      </w:r>
    </w:p>
    <w:p w14:paraId="2FA76FF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la Elaboración del Catálogo de Bienes Inmuebles que Permita la Interrelación</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Automática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Cuentas</w:t>
      </w:r>
    </w:p>
    <w:p w14:paraId="457E66A3"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 por el que se determina la norma para establecer la estructura del formato de la relación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bienes</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que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componen</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patrimonio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ente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público</w:t>
      </w:r>
    </w:p>
    <w:p w14:paraId="1D345F3F"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Acuerdo por el que se determina la norma de información financiera para precisar los alcances del</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0"/>
          <w:sz w:val="24"/>
          <w:szCs w:val="24"/>
        </w:rPr>
        <w:t>Acuerdo 1 aprobado por el Consejo Nacional de Armonización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w w:val="90"/>
          <w:sz w:val="24"/>
          <w:szCs w:val="24"/>
        </w:rPr>
        <w:t>Contable, en reunión del 3 de mayo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2013</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publicado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16</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mayo</w:t>
      </w:r>
      <w:r w:rsidRPr="00FF3969">
        <w:rPr>
          <w:rFonts w:ascii="Franklin Gothic Book" w:hAnsi="Franklin Gothic Book" w:cs="Arial"/>
          <w:spacing w:val="16"/>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2013</w:t>
      </w:r>
    </w:p>
    <w:p w14:paraId="7D36BA2B" w14:textId="3DE2096A" w:rsidR="00D51686" w:rsidRPr="00FF3969" w:rsidRDefault="00842FC5" w:rsidP="00FF3969">
      <w:pPr>
        <w:pStyle w:val="Textoindependiente"/>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z w:val="24"/>
          <w:szCs w:val="24"/>
        </w:rPr>
        <w:t xml:space="preserve">         </w:t>
      </w:r>
      <w:r w:rsidR="00D51686" w:rsidRPr="00FF3969">
        <w:rPr>
          <w:rFonts w:ascii="Franklin Gothic Book" w:hAnsi="Franklin Gothic Book" w:cs="Arial"/>
          <w:b/>
          <w:bCs/>
          <w:sz w:val="24"/>
          <w:szCs w:val="24"/>
        </w:rPr>
        <w:t>Transparencia</w:t>
      </w:r>
    </w:p>
    <w:p w14:paraId="655FD2B6" w14:textId="77777777" w:rsidR="00842FC5"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Norma para armonizar la </w:t>
      </w:r>
      <w:r w:rsidRPr="00FF3969">
        <w:rPr>
          <w:rFonts w:ascii="Franklin Gothic Book" w:hAnsi="Franklin Gothic Book" w:cs="Arial"/>
          <w:w w:val="95"/>
          <w:sz w:val="24"/>
          <w:szCs w:val="24"/>
        </w:rPr>
        <w:t>presentación de la información adicional a la iniciativa de la Ley de Ingresos</w:t>
      </w:r>
    </w:p>
    <w:p w14:paraId="3790EBFF" w14:textId="238FF968"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 para armonizar la presentación de la información adicional del Proyecto del Presupuesto 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Egresos</w:t>
      </w:r>
    </w:p>
    <w:p w14:paraId="1C6D0243"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 para la difusión a la ciudadanía de la Ley de Ingresos y del Presupuesto de Egresos</w:t>
      </w:r>
    </w:p>
    <w:p w14:paraId="4DBA7086" w14:textId="7884DF0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6"/>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Ingresos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mensual</w:t>
      </w:r>
    </w:p>
    <w:p w14:paraId="1D175864"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 Presupuesto</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Egresos</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mensual</w:t>
      </w:r>
    </w:p>
    <w:p w14:paraId="014D9313" w14:textId="77777777" w:rsidR="00A37C72" w:rsidRPr="00FF3969" w:rsidRDefault="00A37C72"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w:t>
      </w:r>
      <w:r w:rsidR="00D51686" w:rsidRPr="00FF3969">
        <w:rPr>
          <w:rFonts w:ascii="Franklin Gothic Book" w:hAnsi="Franklin Gothic Book" w:cs="Arial"/>
          <w:w w:val="95"/>
          <w:sz w:val="24"/>
          <w:szCs w:val="24"/>
        </w:rPr>
        <w:t>orma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para</w:t>
      </w:r>
      <w:r w:rsidR="00D51686" w:rsidRPr="00FF3969">
        <w:rPr>
          <w:rFonts w:ascii="Franklin Gothic Book" w:hAnsi="Franklin Gothic Book" w:cs="Arial"/>
          <w:spacing w:val="2"/>
          <w:w w:val="95"/>
          <w:sz w:val="24"/>
          <w:szCs w:val="24"/>
        </w:rPr>
        <w:t xml:space="preserve"> </w:t>
      </w:r>
      <w:r w:rsidR="00D51686" w:rsidRPr="00FF3969">
        <w:rPr>
          <w:rFonts w:ascii="Franklin Gothic Book" w:hAnsi="Franklin Gothic Book" w:cs="Arial"/>
          <w:w w:val="95"/>
          <w:sz w:val="24"/>
          <w:szCs w:val="24"/>
        </w:rPr>
        <w:t>establecer</w:t>
      </w:r>
      <w:r w:rsidR="00D51686" w:rsidRPr="00FF3969">
        <w:rPr>
          <w:rFonts w:ascii="Franklin Gothic Book" w:hAnsi="Franklin Gothic Book" w:cs="Arial"/>
          <w:spacing w:val="4"/>
          <w:w w:val="95"/>
          <w:sz w:val="24"/>
          <w:szCs w:val="24"/>
        </w:rPr>
        <w:t xml:space="preserve"> </w:t>
      </w:r>
      <w:r w:rsidR="00D51686" w:rsidRPr="00FF3969">
        <w:rPr>
          <w:rFonts w:ascii="Franklin Gothic Book" w:hAnsi="Franklin Gothic Book" w:cs="Arial"/>
          <w:w w:val="95"/>
          <w:sz w:val="24"/>
          <w:szCs w:val="24"/>
        </w:rPr>
        <w:t>la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estructura</w:t>
      </w:r>
      <w:r w:rsidR="00D51686" w:rsidRPr="00FF3969">
        <w:rPr>
          <w:rFonts w:ascii="Franklin Gothic Book" w:hAnsi="Franklin Gothic Book" w:cs="Arial"/>
          <w:spacing w:val="11"/>
          <w:w w:val="95"/>
          <w:sz w:val="24"/>
          <w:szCs w:val="24"/>
        </w:rPr>
        <w:t xml:space="preserve"> </w:t>
      </w:r>
      <w:r w:rsidR="00D51686" w:rsidRPr="00FF3969">
        <w:rPr>
          <w:rFonts w:ascii="Franklin Gothic Book" w:hAnsi="Franklin Gothic Book" w:cs="Arial"/>
          <w:w w:val="95"/>
          <w:sz w:val="24"/>
          <w:szCs w:val="24"/>
        </w:rPr>
        <w:t>de</w:t>
      </w:r>
      <w:r w:rsidR="00D51686" w:rsidRPr="00FF3969">
        <w:rPr>
          <w:rFonts w:ascii="Franklin Gothic Book" w:hAnsi="Franklin Gothic Book" w:cs="Arial"/>
          <w:spacing w:val="3"/>
          <w:w w:val="95"/>
          <w:sz w:val="24"/>
          <w:szCs w:val="24"/>
        </w:rPr>
        <w:t xml:space="preserve"> </w:t>
      </w:r>
      <w:r w:rsidR="00D51686" w:rsidRPr="00FF3969">
        <w:rPr>
          <w:rFonts w:ascii="Franklin Gothic Book" w:hAnsi="Franklin Gothic Book" w:cs="Arial"/>
          <w:w w:val="95"/>
          <w:sz w:val="24"/>
          <w:szCs w:val="24"/>
        </w:rPr>
        <w:t>información</w:t>
      </w:r>
      <w:r w:rsidR="00D51686" w:rsidRPr="00FF3969">
        <w:rPr>
          <w:rFonts w:ascii="Franklin Gothic Book" w:hAnsi="Franklin Gothic Book" w:cs="Arial"/>
          <w:spacing w:val="12"/>
          <w:w w:val="95"/>
          <w:sz w:val="24"/>
          <w:szCs w:val="24"/>
        </w:rPr>
        <w:t xml:space="preserve"> </w:t>
      </w:r>
      <w:r w:rsidR="00D51686" w:rsidRPr="00FF3969">
        <w:rPr>
          <w:rFonts w:ascii="Franklin Gothic Book" w:hAnsi="Franklin Gothic Book" w:cs="Arial"/>
          <w:w w:val="95"/>
          <w:sz w:val="24"/>
          <w:szCs w:val="24"/>
        </w:rPr>
        <w:t>de montos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pagados</w:t>
      </w:r>
      <w:r w:rsidR="00D51686" w:rsidRPr="00FF3969">
        <w:rPr>
          <w:rFonts w:ascii="Franklin Gothic Book" w:hAnsi="Franklin Gothic Book" w:cs="Arial"/>
          <w:spacing w:val="13"/>
          <w:w w:val="95"/>
          <w:sz w:val="24"/>
          <w:szCs w:val="24"/>
        </w:rPr>
        <w:t xml:space="preserve"> </w:t>
      </w:r>
      <w:r w:rsidR="00D51686" w:rsidRPr="00FF3969">
        <w:rPr>
          <w:rFonts w:ascii="Franklin Gothic Book" w:hAnsi="Franklin Gothic Book" w:cs="Arial"/>
          <w:w w:val="95"/>
          <w:sz w:val="24"/>
          <w:szCs w:val="24"/>
        </w:rPr>
        <w:t>por</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ayudas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y</w:t>
      </w:r>
      <w:r w:rsidR="00D51686" w:rsidRPr="00FF3969">
        <w:rPr>
          <w:rFonts w:ascii="Franklin Gothic Book" w:hAnsi="Franklin Gothic Book" w:cs="Arial"/>
          <w:spacing w:val="-8"/>
          <w:w w:val="95"/>
          <w:sz w:val="24"/>
          <w:szCs w:val="24"/>
        </w:rPr>
        <w:t xml:space="preserve"> </w:t>
      </w:r>
      <w:r w:rsidR="00D51686" w:rsidRPr="00FF3969">
        <w:rPr>
          <w:rFonts w:ascii="Franklin Gothic Book" w:hAnsi="Franklin Gothic Book" w:cs="Arial"/>
          <w:w w:val="95"/>
          <w:sz w:val="24"/>
          <w:szCs w:val="24"/>
        </w:rPr>
        <w:t>subsidios</w:t>
      </w:r>
    </w:p>
    <w:p w14:paraId="1B1F8D53" w14:textId="0DA0184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Normas</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19"/>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4"/>
          <w:w w:val="95"/>
          <w:sz w:val="24"/>
          <w:szCs w:val="24"/>
        </w:rPr>
        <w:t xml:space="preserve"> </w:t>
      </w:r>
      <w:r w:rsidRPr="00FF3969">
        <w:rPr>
          <w:rFonts w:ascii="Franklin Gothic Book" w:hAnsi="Franklin Gothic Book" w:cs="Arial"/>
          <w:w w:val="95"/>
          <w:sz w:val="24"/>
          <w:szCs w:val="24"/>
        </w:rPr>
        <w:t>información</w:t>
      </w:r>
      <w:r w:rsidRPr="00FF3969">
        <w:rPr>
          <w:rFonts w:ascii="Franklin Gothic Book" w:hAnsi="Franklin Gothic Book" w:cs="Arial"/>
          <w:spacing w:val="28"/>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formato</w:t>
      </w:r>
      <w:r w:rsidRPr="00FF3969">
        <w:rPr>
          <w:rFonts w:ascii="Franklin Gothic Book" w:hAnsi="Franklin Gothic Book" w:cs="Arial"/>
          <w:spacing w:val="31"/>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16"/>
          <w:w w:val="95"/>
          <w:sz w:val="24"/>
          <w:szCs w:val="24"/>
        </w:rPr>
        <w:t xml:space="preserve"> </w:t>
      </w:r>
      <w:r w:rsidRPr="00FF3969">
        <w:rPr>
          <w:rFonts w:ascii="Franklin Gothic Book" w:hAnsi="Franklin Gothic Book" w:cs="Arial"/>
          <w:w w:val="95"/>
          <w:sz w:val="24"/>
          <w:szCs w:val="24"/>
        </w:rPr>
        <w:t>ejercicio</w:t>
      </w:r>
      <w:r w:rsidRPr="00FF3969">
        <w:rPr>
          <w:rFonts w:ascii="Franklin Gothic Book" w:hAnsi="Franklin Gothic Book" w:cs="Arial"/>
          <w:spacing w:val="31"/>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8"/>
          <w:w w:val="95"/>
          <w:sz w:val="24"/>
          <w:szCs w:val="24"/>
        </w:rPr>
        <w:t xml:space="preserve"> </w:t>
      </w:r>
      <w:r w:rsidRPr="00FF3969">
        <w:rPr>
          <w:rFonts w:ascii="Franklin Gothic Book" w:hAnsi="Franklin Gothic Book" w:cs="Arial"/>
          <w:w w:val="95"/>
          <w:sz w:val="24"/>
          <w:szCs w:val="24"/>
        </w:rPr>
        <w:t>destino</w:t>
      </w:r>
      <w:r w:rsidRPr="00FF3969">
        <w:rPr>
          <w:rFonts w:ascii="Franklin Gothic Book" w:hAnsi="Franklin Gothic Book" w:cs="Arial"/>
          <w:spacing w:val="28"/>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5"/>
          <w:w w:val="95"/>
          <w:sz w:val="24"/>
          <w:szCs w:val="24"/>
        </w:rPr>
        <w:t xml:space="preserve"> </w:t>
      </w:r>
      <w:r w:rsidRPr="00FF3969">
        <w:rPr>
          <w:rFonts w:ascii="Franklin Gothic Book" w:hAnsi="Franklin Gothic Book" w:cs="Arial"/>
          <w:w w:val="95"/>
          <w:sz w:val="24"/>
          <w:szCs w:val="24"/>
        </w:rPr>
        <w:t>gasto</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federalizado</w:t>
      </w:r>
      <w:r w:rsidRPr="00FF3969">
        <w:rPr>
          <w:rFonts w:ascii="Franklin Gothic Book" w:hAnsi="Franklin Gothic Book" w:cs="Arial"/>
          <w:spacing w:val="20"/>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reintegros</w:t>
      </w:r>
    </w:p>
    <w:p w14:paraId="55A69BC2" w14:textId="20DA0406"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z w:val="24"/>
          <w:szCs w:val="24"/>
        </w:rPr>
        <w:t>Norma para establecer la estructura de información de la relación de las cuentas bancarias</w:t>
      </w:r>
      <w:r w:rsidRPr="00FF3969">
        <w:rPr>
          <w:rFonts w:ascii="Franklin Gothic Book" w:hAnsi="Franklin Gothic Book" w:cs="Arial"/>
          <w:spacing w:val="1"/>
          <w:sz w:val="24"/>
          <w:szCs w:val="24"/>
        </w:rPr>
        <w:t xml:space="preserve"> </w:t>
      </w:r>
      <w:r w:rsidRPr="00FF3969">
        <w:rPr>
          <w:rFonts w:ascii="Franklin Gothic Book" w:hAnsi="Franklin Gothic Book" w:cs="Arial"/>
          <w:w w:val="95"/>
          <w:sz w:val="24"/>
          <w:szCs w:val="24"/>
        </w:rPr>
        <w:t>productivas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específicas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que</w:t>
      </w:r>
      <w:r w:rsidRPr="00FF3969">
        <w:rPr>
          <w:rFonts w:ascii="Franklin Gothic Book" w:hAnsi="Franklin Gothic Book" w:cs="Arial"/>
          <w:spacing w:val="-9"/>
          <w:w w:val="95"/>
          <w:sz w:val="24"/>
          <w:szCs w:val="24"/>
        </w:rPr>
        <w:t xml:space="preserve"> </w:t>
      </w:r>
      <w:r w:rsidRPr="00FF3969">
        <w:rPr>
          <w:rFonts w:ascii="Franklin Gothic Book" w:hAnsi="Franklin Gothic Book" w:cs="Arial"/>
          <w:w w:val="95"/>
          <w:sz w:val="24"/>
          <w:szCs w:val="24"/>
        </w:rPr>
        <w:t>se</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presentan</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en</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cuenta</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pública,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en</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las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cuales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se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depositen</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9"/>
          <w:w w:val="95"/>
          <w:sz w:val="24"/>
          <w:szCs w:val="24"/>
        </w:rPr>
        <w:t xml:space="preserve"> </w:t>
      </w:r>
      <w:r w:rsidRPr="00FF3969">
        <w:rPr>
          <w:rFonts w:ascii="Franklin Gothic Book" w:hAnsi="Franklin Gothic Book" w:cs="Arial"/>
          <w:w w:val="95"/>
          <w:sz w:val="24"/>
          <w:szCs w:val="24"/>
        </w:rPr>
        <w:t>recursos</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federales</w:t>
      </w:r>
      <w:r w:rsidRPr="00FF3969">
        <w:rPr>
          <w:rFonts w:ascii="Franklin Gothic Book" w:hAnsi="Franklin Gothic Book" w:cs="Arial"/>
          <w:spacing w:val="18"/>
          <w:sz w:val="24"/>
          <w:szCs w:val="24"/>
        </w:rPr>
        <w:t xml:space="preserve"> </w:t>
      </w:r>
      <w:r w:rsidRPr="00FF3969">
        <w:rPr>
          <w:rFonts w:ascii="Franklin Gothic Book" w:hAnsi="Franklin Gothic Book" w:cs="Arial"/>
          <w:sz w:val="24"/>
          <w:szCs w:val="24"/>
        </w:rPr>
        <w:t>transferidos</w:t>
      </w:r>
      <w:r w:rsidR="00A37C72" w:rsidRPr="00FF3969">
        <w:rPr>
          <w:rFonts w:ascii="Franklin Gothic Book" w:hAnsi="Franklin Gothic Book" w:cs="Arial"/>
          <w:sz w:val="24"/>
          <w:szCs w:val="24"/>
        </w:rPr>
        <w:t>.</w:t>
      </w:r>
    </w:p>
    <w:p w14:paraId="25E0065C" w14:textId="77777777" w:rsidR="00D51686" w:rsidRPr="00FF3969"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p>
    <w:p w14:paraId="307AFA26" w14:textId="77777777" w:rsidR="00A37C72" w:rsidRPr="00FF3969" w:rsidRDefault="00D51686" w:rsidP="00FF3969">
      <w:pPr>
        <w:pStyle w:val="Prrafodelista"/>
        <w:widowControl w:val="0"/>
        <w:numPr>
          <w:ilvl w:val="0"/>
          <w:numId w:val="22"/>
        </w:numPr>
        <w:tabs>
          <w:tab w:val="left" w:pos="546"/>
        </w:tabs>
        <w:autoSpaceDE w:val="0"/>
        <w:autoSpaceDN w:val="0"/>
        <w:spacing w:before="100" w:beforeAutospacing="1" w:after="100" w:afterAutospacing="1"/>
        <w:ind w:left="357" w:hanging="357"/>
        <w:contextualSpacing w:val="0"/>
        <w:jc w:val="both"/>
        <w:rPr>
          <w:rFonts w:ascii="Franklin Gothic Book" w:hAnsi="Franklin Gothic Book" w:cs="Arial"/>
          <w:sz w:val="24"/>
          <w:szCs w:val="24"/>
        </w:rPr>
      </w:pPr>
      <w:r w:rsidRPr="00FF3969">
        <w:rPr>
          <w:rFonts w:ascii="Franklin Gothic Book" w:hAnsi="Franklin Gothic Book" w:cs="Arial"/>
          <w:w w:val="95"/>
          <w:sz w:val="24"/>
          <w:szCs w:val="24"/>
        </w:rPr>
        <w:t>La normatividad aplicada</w:t>
      </w:r>
      <w:r w:rsidR="00A37C72" w:rsidRPr="00FF3969">
        <w:rPr>
          <w:rFonts w:ascii="Franklin Gothic Book" w:hAnsi="Franklin Gothic Book" w:cs="Arial"/>
          <w:w w:val="95"/>
          <w:sz w:val="24"/>
          <w:szCs w:val="24"/>
        </w:rPr>
        <w:t>.</w:t>
      </w:r>
    </w:p>
    <w:p w14:paraId="1E60B83D" w14:textId="0B28C450" w:rsidR="00D51686" w:rsidRPr="00FF3969" w:rsidRDefault="00A37C72" w:rsidP="00FF3969">
      <w:pPr>
        <w:widowControl w:val="0"/>
        <w:tabs>
          <w:tab w:val="left" w:pos="546"/>
        </w:tabs>
        <w:autoSpaceDE w:val="0"/>
        <w:autoSpaceDN w:val="0"/>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P</w:t>
      </w:r>
      <w:r w:rsidR="00D51686" w:rsidRPr="00FF3969">
        <w:rPr>
          <w:rFonts w:ascii="Franklin Gothic Book" w:hAnsi="Franklin Gothic Book" w:cs="Arial"/>
          <w:w w:val="95"/>
          <w:sz w:val="24"/>
          <w:szCs w:val="24"/>
        </w:rPr>
        <w:t>ara el reconocimiento, valuación y revelación de los diferentes rubros de la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spacing w:val="-1"/>
          <w:sz w:val="24"/>
          <w:szCs w:val="24"/>
        </w:rPr>
        <w:t xml:space="preserve">información financiera, </w:t>
      </w:r>
      <w:proofErr w:type="spellStart"/>
      <w:r w:rsidR="00D51686" w:rsidRPr="00FF3969">
        <w:rPr>
          <w:rFonts w:ascii="Franklin Gothic Book" w:hAnsi="Franklin Gothic Book" w:cs="Arial"/>
          <w:sz w:val="24"/>
          <w:szCs w:val="24"/>
        </w:rPr>
        <w:t>asi</w:t>
      </w:r>
      <w:proofErr w:type="spellEnd"/>
      <w:r w:rsidR="00D51686" w:rsidRPr="00FF3969">
        <w:rPr>
          <w:rFonts w:ascii="Franklin Gothic Book" w:hAnsi="Franklin Gothic Book" w:cs="Arial"/>
          <w:sz w:val="24"/>
          <w:szCs w:val="24"/>
        </w:rPr>
        <w:t xml:space="preserve"> como las bases de medición utilizadas para la elaboración de los estados</w:t>
      </w:r>
      <w:r w:rsidR="00D51686" w:rsidRPr="00FF3969">
        <w:rPr>
          <w:rFonts w:ascii="Franklin Gothic Book" w:hAnsi="Franklin Gothic Book" w:cs="Arial"/>
          <w:spacing w:val="1"/>
          <w:sz w:val="24"/>
          <w:szCs w:val="24"/>
        </w:rPr>
        <w:t xml:space="preserve"> </w:t>
      </w:r>
      <w:r w:rsidR="00D51686" w:rsidRPr="00FF3969">
        <w:rPr>
          <w:rFonts w:ascii="Franklin Gothic Book" w:hAnsi="Franklin Gothic Book" w:cs="Arial"/>
          <w:w w:val="95"/>
          <w:sz w:val="24"/>
          <w:szCs w:val="24"/>
        </w:rPr>
        <w:t xml:space="preserve">financieros; por </w:t>
      </w:r>
      <w:r w:rsidR="00D51686" w:rsidRPr="00FF3969">
        <w:rPr>
          <w:rFonts w:ascii="Franklin Gothic Book" w:hAnsi="Franklin Gothic Book" w:cs="Arial"/>
          <w:w w:val="95"/>
          <w:sz w:val="24"/>
          <w:szCs w:val="24"/>
        </w:rPr>
        <w:lastRenderedPageBreak/>
        <w:t>ejemplo: costo histórico, valor de realización, valor razonable,</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valor de recuperación</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o</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sz w:val="24"/>
          <w:szCs w:val="24"/>
        </w:rPr>
        <w:t>cualquier</w:t>
      </w:r>
      <w:r w:rsidR="00D51686" w:rsidRPr="00FF3969">
        <w:rPr>
          <w:rFonts w:ascii="Franklin Gothic Book" w:hAnsi="Franklin Gothic Book" w:cs="Arial"/>
          <w:spacing w:val="1"/>
          <w:sz w:val="24"/>
          <w:szCs w:val="24"/>
        </w:rPr>
        <w:t xml:space="preserve"> </w:t>
      </w:r>
      <w:r w:rsidR="00D51686" w:rsidRPr="00FF3969">
        <w:rPr>
          <w:rFonts w:ascii="Franklin Gothic Book" w:hAnsi="Franklin Gothic Book" w:cs="Arial"/>
          <w:sz w:val="24"/>
          <w:szCs w:val="24"/>
        </w:rPr>
        <w:t>otro método</w:t>
      </w:r>
      <w:r w:rsidR="00D51686" w:rsidRPr="00FF3969">
        <w:rPr>
          <w:rFonts w:ascii="Franklin Gothic Book" w:hAnsi="Franklin Gothic Book" w:cs="Arial"/>
          <w:spacing w:val="8"/>
          <w:sz w:val="24"/>
          <w:szCs w:val="24"/>
        </w:rPr>
        <w:t xml:space="preserve"> </w:t>
      </w:r>
      <w:r w:rsidR="00D51686" w:rsidRPr="00FF3969">
        <w:rPr>
          <w:rFonts w:ascii="Franklin Gothic Book" w:hAnsi="Franklin Gothic Book" w:cs="Arial"/>
          <w:sz w:val="24"/>
          <w:szCs w:val="24"/>
        </w:rPr>
        <w:t>empleado</w:t>
      </w:r>
      <w:r w:rsidR="00D51686" w:rsidRPr="00FF3969">
        <w:rPr>
          <w:rFonts w:ascii="Franklin Gothic Book" w:hAnsi="Franklin Gothic Book" w:cs="Arial"/>
          <w:spacing w:val="9"/>
          <w:sz w:val="24"/>
          <w:szCs w:val="24"/>
        </w:rPr>
        <w:t xml:space="preserve"> </w:t>
      </w:r>
      <w:r w:rsidR="00D51686" w:rsidRPr="00FF3969">
        <w:rPr>
          <w:rFonts w:ascii="Franklin Gothic Book" w:hAnsi="Franklin Gothic Book" w:cs="Arial"/>
          <w:sz w:val="24"/>
          <w:szCs w:val="24"/>
        </w:rPr>
        <w:t>y</w:t>
      </w:r>
      <w:r w:rsidR="00D51686" w:rsidRPr="00FF3969">
        <w:rPr>
          <w:rFonts w:ascii="Franklin Gothic Book" w:hAnsi="Franklin Gothic Book" w:cs="Arial"/>
          <w:spacing w:val="-6"/>
          <w:sz w:val="24"/>
          <w:szCs w:val="24"/>
        </w:rPr>
        <w:t xml:space="preserve"> </w:t>
      </w:r>
      <w:r w:rsidR="00D51686" w:rsidRPr="00FF3969">
        <w:rPr>
          <w:rFonts w:ascii="Franklin Gothic Book" w:hAnsi="Franklin Gothic Book" w:cs="Arial"/>
          <w:sz w:val="24"/>
          <w:szCs w:val="24"/>
        </w:rPr>
        <w:t>los</w:t>
      </w:r>
      <w:r w:rsidR="00D51686" w:rsidRPr="00FF3969">
        <w:rPr>
          <w:rFonts w:ascii="Franklin Gothic Book" w:hAnsi="Franklin Gothic Book" w:cs="Arial"/>
          <w:spacing w:val="-1"/>
          <w:sz w:val="24"/>
          <w:szCs w:val="24"/>
        </w:rPr>
        <w:t xml:space="preserve"> </w:t>
      </w:r>
      <w:r w:rsidR="00D51686" w:rsidRPr="00FF3969">
        <w:rPr>
          <w:rFonts w:ascii="Franklin Gothic Book" w:hAnsi="Franklin Gothic Book" w:cs="Arial"/>
          <w:sz w:val="24"/>
          <w:szCs w:val="24"/>
        </w:rPr>
        <w:t>criterios</w:t>
      </w:r>
      <w:r w:rsidR="00D51686" w:rsidRPr="00FF3969">
        <w:rPr>
          <w:rFonts w:ascii="Franklin Gothic Book" w:hAnsi="Franklin Gothic Book" w:cs="Arial"/>
          <w:spacing w:val="-1"/>
          <w:sz w:val="24"/>
          <w:szCs w:val="24"/>
        </w:rPr>
        <w:t xml:space="preserve"> </w:t>
      </w:r>
      <w:r w:rsidR="00D51686" w:rsidRPr="00FF3969">
        <w:rPr>
          <w:rFonts w:ascii="Franklin Gothic Book" w:hAnsi="Franklin Gothic Book" w:cs="Arial"/>
          <w:sz w:val="24"/>
          <w:szCs w:val="24"/>
        </w:rPr>
        <w:t>de</w:t>
      </w:r>
      <w:r w:rsidR="00D51686" w:rsidRPr="00FF3969">
        <w:rPr>
          <w:rFonts w:ascii="Franklin Gothic Book" w:hAnsi="Franklin Gothic Book" w:cs="Arial"/>
          <w:spacing w:val="4"/>
          <w:sz w:val="24"/>
          <w:szCs w:val="24"/>
        </w:rPr>
        <w:t xml:space="preserve"> </w:t>
      </w:r>
      <w:r w:rsidR="00D51686" w:rsidRPr="00FF3969">
        <w:rPr>
          <w:rFonts w:ascii="Franklin Gothic Book" w:hAnsi="Franklin Gothic Book" w:cs="Arial"/>
          <w:sz w:val="24"/>
          <w:szCs w:val="24"/>
        </w:rPr>
        <w:t>aplicación</w:t>
      </w:r>
      <w:r w:rsidR="00D51686" w:rsidRPr="00FF3969">
        <w:rPr>
          <w:rFonts w:ascii="Franklin Gothic Book" w:hAnsi="Franklin Gothic Book" w:cs="Arial"/>
          <w:spacing w:val="2"/>
          <w:sz w:val="24"/>
          <w:szCs w:val="24"/>
        </w:rPr>
        <w:t xml:space="preserve"> </w:t>
      </w:r>
      <w:r w:rsidR="00D51686" w:rsidRPr="00FF3969">
        <w:rPr>
          <w:rFonts w:ascii="Franklin Gothic Book" w:hAnsi="Franklin Gothic Book" w:cs="Arial"/>
          <w:sz w:val="24"/>
          <w:szCs w:val="24"/>
        </w:rPr>
        <w:t>de</w:t>
      </w:r>
      <w:r w:rsidR="00D51686" w:rsidRPr="00FF3969">
        <w:rPr>
          <w:rFonts w:ascii="Franklin Gothic Book" w:hAnsi="Franklin Gothic Book" w:cs="Arial"/>
          <w:spacing w:val="-4"/>
          <w:sz w:val="24"/>
          <w:szCs w:val="24"/>
        </w:rPr>
        <w:t xml:space="preserve"> </w:t>
      </w:r>
      <w:r w:rsidR="00D51686" w:rsidRPr="00FF3969">
        <w:rPr>
          <w:rFonts w:ascii="Franklin Gothic Book" w:hAnsi="Franklin Gothic Book" w:cs="Arial"/>
          <w:sz w:val="24"/>
          <w:szCs w:val="24"/>
        </w:rPr>
        <w:t>los</w:t>
      </w:r>
      <w:r w:rsidR="00D51686" w:rsidRPr="00FF3969">
        <w:rPr>
          <w:rFonts w:ascii="Franklin Gothic Book" w:hAnsi="Franklin Gothic Book" w:cs="Arial"/>
          <w:spacing w:val="-7"/>
          <w:sz w:val="24"/>
          <w:szCs w:val="24"/>
        </w:rPr>
        <w:t xml:space="preserve"> </w:t>
      </w:r>
      <w:r w:rsidR="00D51686" w:rsidRPr="00FF3969">
        <w:rPr>
          <w:rFonts w:ascii="Franklin Gothic Book" w:hAnsi="Franklin Gothic Book" w:cs="Arial"/>
          <w:sz w:val="24"/>
          <w:szCs w:val="24"/>
        </w:rPr>
        <w:t>mismos.</w:t>
      </w:r>
    </w:p>
    <w:p w14:paraId="7F88BFB4" w14:textId="77777777" w:rsidR="00D51686" w:rsidRPr="00FF3969"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Principales</w:t>
      </w:r>
      <w:r w:rsidRPr="00FF3969">
        <w:rPr>
          <w:rFonts w:ascii="Franklin Gothic Book" w:hAnsi="Franklin Gothic Book" w:cs="Arial"/>
          <w:spacing w:val="2"/>
          <w:w w:val="90"/>
          <w:sz w:val="24"/>
          <w:szCs w:val="24"/>
        </w:rPr>
        <w:t xml:space="preserve"> </w:t>
      </w:r>
      <w:r w:rsidRPr="00FF3969">
        <w:rPr>
          <w:rFonts w:ascii="Franklin Gothic Book" w:hAnsi="Franklin Gothic Book" w:cs="Arial"/>
          <w:w w:val="90"/>
          <w:sz w:val="24"/>
          <w:szCs w:val="24"/>
        </w:rPr>
        <w:t>Reglas</w:t>
      </w:r>
      <w:r w:rsidRPr="00FF3969">
        <w:rPr>
          <w:rFonts w:ascii="Franklin Gothic Book" w:hAnsi="Franklin Gothic Book" w:cs="Arial"/>
          <w:spacing w:val="32"/>
          <w:w w:val="90"/>
          <w:sz w:val="24"/>
          <w:szCs w:val="24"/>
        </w:rPr>
        <w:t xml:space="preserve"> </w:t>
      </w:r>
      <w:r w:rsidRPr="00FF3969">
        <w:rPr>
          <w:rFonts w:ascii="Franklin Gothic Book" w:hAnsi="Franklin Gothic Book" w:cs="Arial"/>
          <w:w w:val="90"/>
          <w:sz w:val="24"/>
          <w:szCs w:val="24"/>
        </w:rPr>
        <w:t>de</w:t>
      </w:r>
      <w:r w:rsidRPr="00FF3969">
        <w:rPr>
          <w:rFonts w:ascii="Franklin Gothic Book" w:hAnsi="Franklin Gothic Book" w:cs="Arial"/>
          <w:spacing w:val="30"/>
          <w:w w:val="90"/>
          <w:sz w:val="24"/>
          <w:szCs w:val="24"/>
        </w:rPr>
        <w:t xml:space="preserve"> </w:t>
      </w:r>
      <w:r w:rsidRPr="00FF3969">
        <w:rPr>
          <w:rFonts w:ascii="Franklin Gothic Book" w:hAnsi="Franklin Gothic Book" w:cs="Arial"/>
          <w:w w:val="90"/>
          <w:sz w:val="24"/>
          <w:szCs w:val="24"/>
        </w:rPr>
        <w:t>Registro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y</w:t>
      </w:r>
      <w:r w:rsidRPr="00FF3969">
        <w:rPr>
          <w:rFonts w:ascii="Franklin Gothic Book" w:hAnsi="Franklin Gothic Book" w:cs="Arial"/>
          <w:spacing w:val="28"/>
          <w:w w:val="90"/>
          <w:sz w:val="24"/>
          <w:szCs w:val="24"/>
        </w:rPr>
        <w:t xml:space="preserve"> </w:t>
      </w:r>
      <w:r w:rsidRPr="00FF3969">
        <w:rPr>
          <w:rFonts w:ascii="Franklin Gothic Book" w:hAnsi="Franklin Gothic Book" w:cs="Arial"/>
          <w:w w:val="90"/>
          <w:sz w:val="24"/>
          <w:szCs w:val="24"/>
        </w:rPr>
        <w:t>Valoración</w:t>
      </w:r>
      <w:r w:rsidRPr="00FF3969">
        <w:rPr>
          <w:rFonts w:ascii="Franklin Gothic Book" w:hAnsi="Franklin Gothic Book" w:cs="Arial"/>
          <w:spacing w:val="45"/>
          <w:w w:val="90"/>
          <w:sz w:val="24"/>
          <w:szCs w:val="24"/>
        </w:rPr>
        <w:t xml:space="preserve"> </w:t>
      </w:r>
      <w:r w:rsidRPr="00FF3969">
        <w:rPr>
          <w:rFonts w:ascii="Franklin Gothic Book" w:hAnsi="Franklin Gothic Book" w:cs="Arial"/>
          <w:w w:val="90"/>
          <w:sz w:val="24"/>
          <w:szCs w:val="24"/>
        </w:rPr>
        <w:t>del</w:t>
      </w:r>
      <w:r w:rsidRPr="00FF3969">
        <w:rPr>
          <w:rFonts w:ascii="Franklin Gothic Book" w:hAnsi="Franklin Gothic Book" w:cs="Arial"/>
          <w:spacing w:val="14"/>
          <w:w w:val="90"/>
          <w:sz w:val="24"/>
          <w:szCs w:val="24"/>
        </w:rPr>
        <w:t xml:space="preserve"> </w:t>
      </w:r>
      <w:r w:rsidRPr="00FF3969">
        <w:rPr>
          <w:rFonts w:ascii="Franklin Gothic Book" w:hAnsi="Franklin Gothic Book" w:cs="Arial"/>
          <w:w w:val="90"/>
          <w:sz w:val="24"/>
          <w:szCs w:val="24"/>
        </w:rPr>
        <w:t>Patrimonio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(Elementos</w:t>
      </w:r>
      <w:r w:rsidRPr="00FF3969">
        <w:rPr>
          <w:rFonts w:ascii="Franklin Gothic Book" w:hAnsi="Franklin Gothic Book" w:cs="Arial"/>
          <w:spacing w:val="31"/>
          <w:w w:val="90"/>
          <w:sz w:val="24"/>
          <w:szCs w:val="24"/>
        </w:rPr>
        <w:t xml:space="preserve"> </w:t>
      </w:r>
      <w:r w:rsidRPr="00FF3969">
        <w:rPr>
          <w:rFonts w:ascii="Franklin Gothic Book" w:hAnsi="Franklin Gothic Book" w:cs="Arial"/>
          <w:w w:val="90"/>
          <w:sz w:val="24"/>
          <w:szCs w:val="24"/>
        </w:rPr>
        <w:t>Generales)</w:t>
      </w:r>
    </w:p>
    <w:p w14:paraId="3C2F6626" w14:textId="77777777" w:rsidR="00D51686" w:rsidRPr="00FF3969"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spacing w:val="-1"/>
          <w:w w:val="95"/>
          <w:sz w:val="24"/>
          <w:szCs w:val="24"/>
        </w:rPr>
        <w:t>del</w:t>
      </w:r>
      <w:r w:rsidRPr="00FF3969">
        <w:rPr>
          <w:rFonts w:ascii="Franklin Gothic Book" w:hAnsi="Franklin Gothic Book" w:cs="Arial"/>
          <w:w w:val="95"/>
          <w:sz w:val="24"/>
          <w:szCs w:val="24"/>
        </w:rPr>
        <w:t xml:space="preserve"> Registro</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p>
    <w:p w14:paraId="016E8485" w14:textId="77777777" w:rsidR="00D51686" w:rsidRPr="00F83B53"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p>
    <w:p w14:paraId="07DE8516" w14:textId="10AE5088" w:rsidR="00D51686" w:rsidRPr="00F83B53" w:rsidRDefault="00D51686" w:rsidP="00FF3969">
      <w:pPr>
        <w:pStyle w:val="Prrafodelista"/>
        <w:widowControl w:val="0"/>
        <w:numPr>
          <w:ilvl w:val="0"/>
          <w:numId w:val="22"/>
        </w:numPr>
        <w:tabs>
          <w:tab w:val="left" w:pos="496"/>
        </w:tabs>
        <w:autoSpaceDE w:val="0"/>
        <w:autoSpaceDN w:val="0"/>
        <w:spacing w:before="100" w:beforeAutospacing="1" w:after="100" w:afterAutospacing="1"/>
        <w:ind w:left="357" w:hanging="357"/>
        <w:jc w:val="both"/>
        <w:rPr>
          <w:rFonts w:ascii="Franklin Gothic Book" w:hAnsi="Franklin Gothic Book" w:cs="Arial"/>
          <w:sz w:val="24"/>
          <w:szCs w:val="24"/>
        </w:rPr>
      </w:pPr>
      <w:r w:rsidRPr="00F83B53">
        <w:rPr>
          <w:rFonts w:ascii="Franklin Gothic Book" w:hAnsi="Franklin Gothic Book" w:cs="Arial"/>
          <w:w w:val="95"/>
          <w:sz w:val="24"/>
          <w:szCs w:val="24"/>
        </w:rPr>
        <w:t>Postulados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básicos.</w:t>
      </w:r>
    </w:p>
    <w:p w14:paraId="7EA45B41" w14:textId="77777777" w:rsidR="00D51686" w:rsidRPr="00F83B53"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83B53">
        <w:rPr>
          <w:rFonts w:ascii="Franklin Gothic Book" w:hAnsi="Franklin Gothic Book" w:cs="Arial"/>
          <w:w w:val="90"/>
          <w:sz w:val="24"/>
          <w:szCs w:val="24"/>
        </w:rPr>
        <w:t>Los</w:t>
      </w:r>
      <w:r w:rsidRPr="00F83B53">
        <w:rPr>
          <w:rFonts w:ascii="Franklin Gothic Book" w:hAnsi="Franklin Gothic Book" w:cs="Arial"/>
          <w:spacing w:val="21"/>
          <w:w w:val="90"/>
          <w:sz w:val="24"/>
          <w:szCs w:val="24"/>
        </w:rPr>
        <w:t xml:space="preserve"> </w:t>
      </w:r>
      <w:r w:rsidRPr="00F83B53">
        <w:rPr>
          <w:rFonts w:ascii="Franklin Gothic Book" w:hAnsi="Franklin Gothic Book" w:cs="Arial"/>
          <w:w w:val="90"/>
          <w:sz w:val="24"/>
          <w:szCs w:val="24"/>
        </w:rPr>
        <w:t>postulados</w:t>
      </w:r>
      <w:r w:rsidRPr="00F83B53">
        <w:rPr>
          <w:rFonts w:ascii="Franklin Gothic Book" w:hAnsi="Franklin Gothic Book" w:cs="Arial"/>
          <w:spacing w:val="38"/>
          <w:w w:val="90"/>
          <w:sz w:val="24"/>
          <w:szCs w:val="24"/>
        </w:rPr>
        <w:t xml:space="preserve"> </w:t>
      </w:r>
      <w:r w:rsidRPr="00F83B53">
        <w:rPr>
          <w:rFonts w:ascii="Franklin Gothic Book" w:hAnsi="Franklin Gothic Book" w:cs="Arial"/>
          <w:w w:val="90"/>
          <w:sz w:val="24"/>
          <w:szCs w:val="24"/>
        </w:rPr>
        <w:t>básicos</w:t>
      </w:r>
      <w:r w:rsidRPr="00F83B53">
        <w:rPr>
          <w:rFonts w:ascii="Franklin Gothic Book" w:hAnsi="Franklin Gothic Book" w:cs="Arial"/>
          <w:spacing w:val="34"/>
          <w:w w:val="90"/>
          <w:sz w:val="24"/>
          <w:szCs w:val="24"/>
        </w:rPr>
        <w:t xml:space="preserve"> </w:t>
      </w:r>
      <w:r w:rsidRPr="00F83B53">
        <w:rPr>
          <w:rFonts w:ascii="Franklin Gothic Book" w:hAnsi="Franklin Gothic Book" w:cs="Arial"/>
          <w:w w:val="90"/>
          <w:sz w:val="24"/>
          <w:szCs w:val="24"/>
        </w:rPr>
        <w:t>del</w:t>
      </w:r>
      <w:r w:rsidRPr="00F83B53">
        <w:rPr>
          <w:rFonts w:ascii="Franklin Gothic Book" w:hAnsi="Franklin Gothic Book" w:cs="Arial"/>
          <w:spacing w:val="8"/>
          <w:w w:val="90"/>
          <w:sz w:val="24"/>
          <w:szCs w:val="24"/>
        </w:rPr>
        <w:t xml:space="preserve"> </w:t>
      </w:r>
      <w:r w:rsidRPr="00F83B53">
        <w:rPr>
          <w:rFonts w:ascii="Franklin Gothic Book" w:hAnsi="Franklin Gothic Book" w:cs="Arial"/>
          <w:w w:val="90"/>
          <w:sz w:val="24"/>
          <w:szCs w:val="24"/>
        </w:rPr>
        <w:t>CONAC</w:t>
      </w:r>
      <w:r w:rsidRPr="00F83B53">
        <w:rPr>
          <w:rFonts w:ascii="Franklin Gothic Book" w:hAnsi="Franklin Gothic Book" w:cs="Arial"/>
          <w:spacing w:val="30"/>
          <w:w w:val="90"/>
          <w:sz w:val="24"/>
          <w:szCs w:val="24"/>
        </w:rPr>
        <w:t xml:space="preserve"> </w:t>
      </w:r>
      <w:r w:rsidRPr="00F83B53">
        <w:rPr>
          <w:rFonts w:ascii="Franklin Gothic Book" w:hAnsi="Franklin Gothic Book" w:cs="Arial"/>
          <w:w w:val="90"/>
          <w:sz w:val="24"/>
          <w:szCs w:val="24"/>
        </w:rPr>
        <w:t>en</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lo</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27"/>
          <w:w w:val="90"/>
          <w:sz w:val="24"/>
          <w:szCs w:val="24"/>
        </w:rPr>
        <w:t xml:space="preserve"> </w:t>
      </w:r>
      <w:r w:rsidRPr="00F83B53">
        <w:rPr>
          <w:rFonts w:ascii="Franklin Gothic Book" w:hAnsi="Franklin Gothic Book" w:cs="Arial"/>
          <w:w w:val="90"/>
          <w:sz w:val="24"/>
          <w:szCs w:val="24"/>
        </w:rPr>
        <w:t>resulte</w:t>
      </w:r>
      <w:r w:rsidRPr="00F83B53">
        <w:rPr>
          <w:rFonts w:ascii="Franklin Gothic Book" w:hAnsi="Franklin Gothic Book" w:cs="Arial"/>
          <w:spacing w:val="36"/>
          <w:w w:val="90"/>
          <w:sz w:val="24"/>
          <w:szCs w:val="24"/>
        </w:rPr>
        <w:t xml:space="preserve"> </w:t>
      </w:r>
      <w:r w:rsidRPr="00F83B53">
        <w:rPr>
          <w:rFonts w:ascii="Franklin Gothic Book" w:hAnsi="Franklin Gothic Book" w:cs="Arial"/>
          <w:w w:val="90"/>
          <w:sz w:val="24"/>
          <w:szCs w:val="24"/>
        </w:rPr>
        <w:t>aplicable</w:t>
      </w:r>
    </w:p>
    <w:p w14:paraId="024DD626" w14:textId="0F3D8547" w:rsidR="00D51686" w:rsidRDefault="00D51686" w:rsidP="00292986">
      <w:pPr>
        <w:jc w:val="both"/>
        <w:rPr>
          <w:rFonts w:ascii="Franklin Gothic Book" w:hAnsi="Franklin Gothic Book" w:cs="Arial"/>
          <w:sz w:val="24"/>
          <w:szCs w:val="24"/>
        </w:rPr>
      </w:pPr>
      <w:r w:rsidRPr="00F83B53">
        <w:rPr>
          <w:rFonts w:ascii="Franklin Gothic Book" w:hAnsi="Franklin Gothic Book" w:cs="Arial"/>
          <w:w w:val="90"/>
          <w:sz w:val="24"/>
          <w:szCs w:val="24"/>
        </w:rPr>
        <w:t>Son</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0"/>
          <w:sz w:val="24"/>
          <w:szCs w:val="24"/>
        </w:rPr>
        <w:t>los</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elementos</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fundamentales</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configuran</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el</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SCG,</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teniendo</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incidencia</w:t>
      </w:r>
      <w:r w:rsidRPr="00F83B53">
        <w:rPr>
          <w:rFonts w:ascii="Franklin Gothic Book" w:hAnsi="Franklin Gothic Book" w:cs="Arial"/>
          <w:spacing w:val="42"/>
          <w:sz w:val="24"/>
          <w:szCs w:val="24"/>
        </w:rPr>
        <w:t xml:space="preserve"> </w:t>
      </w:r>
      <w:r w:rsidRPr="00F83B53">
        <w:rPr>
          <w:rFonts w:ascii="Franklin Gothic Book" w:hAnsi="Franklin Gothic Book" w:cs="Arial"/>
          <w:w w:val="90"/>
          <w:sz w:val="24"/>
          <w:szCs w:val="24"/>
        </w:rPr>
        <w:t>en la identificación,</w:t>
      </w:r>
      <w:r w:rsidRPr="00F83B53">
        <w:rPr>
          <w:rFonts w:ascii="Franklin Gothic Book" w:hAnsi="Franklin Gothic Book" w:cs="Arial"/>
          <w:spacing w:val="41"/>
          <w:sz w:val="24"/>
          <w:szCs w:val="24"/>
        </w:rPr>
        <w:t xml:space="preserve"> </w:t>
      </w:r>
      <w:r w:rsidRPr="00F83B53">
        <w:rPr>
          <w:rFonts w:ascii="Franklin Gothic Book" w:hAnsi="Franklin Gothic Book" w:cs="Arial"/>
          <w:w w:val="90"/>
          <w:sz w:val="24"/>
          <w:szCs w:val="24"/>
        </w:rPr>
        <w:t>el análisis,</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5"/>
          <w:sz w:val="24"/>
          <w:szCs w:val="24"/>
        </w:rPr>
        <w:t>la interpretación, la captación, el procesamiento y el re</w:t>
      </w:r>
      <w:r w:rsidR="00E71C3D" w:rsidRPr="00F83B53">
        <w:rPr>
          <w:rFonts w:ascii="Franklin Gothic Book" w:hAnsi="Franklin Gothic Book" w:cs="Arial"/>
          <w:w w:val="95"/>
          <w:sz w:val="24"/>
          <w:szCs w:val="24"/>
        </w:rPr>
        <w:t>0</w:t>
      </w:r>
      <w:r w:rsidRPr="00F83B53">
        <w:rPr>
          <w:rFonts w:ascii="Franklin Gothic Book" w:hAnsi="Franklin Gothic Book" w:cs="Arial"/>
          <w:w w:val="95"/>
          <w:sz w:val="24"/>
          <w:szCs w:val="24"/>
        </w:rPr>
        <w:t xml:space="preserve">conocimiento de las </w:t>
      </w:r>
      <w:r w:rsidRPr="00F83B53">
        <w:rPr>
          <w:rFonts w:ascii="Franklin Gothic Book" w:hAnsi="Franklin Gothic Book" w:cs="Arial"/>
          <w:sz w:val="24"/>
          <w:szCs w:val="24"/>
        </w:rPr>
        <w:t>transformaciones</w:t>
      </w:r>
      <w:r w:rsidRPr="00F83B53">
        <w:rPr>
          <w:rFonts w:ascii="Franklin Gothic Book" w:hAnsi="Franklin Gothic Book" w:cs="Arial"/>
          <w:w w:val="95"/>
          <w:sz w:val="24"/>
          <w:szCs w:val="24"/>
        </w:rPr>
        <w:t>, transacciones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 xml:space="preserve">y otros eventos que afectan el ente público </w:t>
      </w:r>
      <w:r w:rsidRPr="00F83B53">
        <w:rPr>
          <w:rFonts w:ascii="Franklin Gothic Book" w:hAnsi="Franklin Gothic Book" w:cs="Arial"/>
          <w:color w:val="0A0A0A"/>
          <w:w w:val="95"/>
          <w:sz w:val="24"/>
          <w:szCs w:val="24"/>
        </w:rPr>
        <w:t xml:space="preserve">y </w:t>
      </w:r>
      <w:r w:rsidRPr="00F83B53">
        <w:rPr>
          <w:rFonts w:ascii="Franklin Gothic Book" w:hAnsi="Franklin Gothic Book" w:cs="Arial"/>
          <w:w w:val="95"/>
          <w:sz w:val="24"/>
          <w:szCs w:val="24"/>
        </w:rPr>
        <w:t>sustentan de manera técnica el registro de las operaciones, la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elaboración y presentación</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de estados financieros; basados en su razonamiento,</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eficiencia demostrada,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pacing w:val="-1"/>
          <w:w w:val="95"/>
          <w:sz w:val="24"/>
          <w:szCs w:val="24"/>
        </w:rPr>
        <w:t xml:space="preserve">respaldo en legislación especializada y aplicación de la Ley de Contabilidad, con </w:t>
      </w:r>
      <w:r w:rsidRPr="00F83B53">
        <w:rPr>
          <w:rFonts w:ascii="Franklin Gothic Book" w:hAnsi="Franklin Gothic Book" w:cs="Arial"/>
          <w:w w:val="95"/>
          <w:sz w:val="24"/>
          <w:szCs w:val="24"/>
        </w:rPr>
        <w:t>la finalidad de uniformar los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z w:val="24"/>
          <w:szCs w:val="24"/>
        </w:rPr>
        <w:t>métodos,</w:t>
      </w:r>
      <w:r w:rsidRPr="00F83B53">
        <w:rPr>
          <w:rFonts w:ascii="Franklin Gothic Book" w:hAnsi="Franklin Gothic Book" w:cs="Arial"/>
          <w:spacing w:val="21"/>
          <w:sz w:val="24"/>
          <w:szCs w:val="24"/>
        </w:rPr>
        <w:t xml:space="preserve"> </w:t>
      </w:r>
      <w:r w:rsidRPr="00F83B53">
        <w:rPr>
          <w:rFonts w:ascii="Franklin Gothic Book" w:hAnsi="Franklin Gothic Book" w:cs="Arial"/>
          <w:sz w:val="24"/>
          <w:szCs w:val="24"/>
        </w:rPr>
        <w:t>procedimientos</w:t>
      </w:r>
      <w:r w:rsidRPr="00F83B53">
        <w:rPr>
          <w:rFonts w:ascii="Franklin Gothic Book" w:hAnsi="Franklin Gothic Book" w:cs="Arial"/>
          <w:spacing w:val="-10"/>
          <w:sz w:val="24"/>
          <w:szCs w:val="24"/>
        </w:rPr>
        <w:t xml:space="preserve"> </w:t>
      </w:r>
      <w:r w:rsidRPr="00F83B53">
        <w:rPr>
          <w:rFonts w:ascii="Franklin Gothic Book" w:hAnsi="Franklin Gothic Book" w:cs="Arial"/>
          <w:color w:val="0E0E0E"/>
          <w:sz w:val="24"/>
          <w:szCs w:val="24"/>
        </w:rPr>
        <w:t>y</w:t>
      </w:r>
      <w:r w:rsidRPr="00F83B53">
        <w:rPr>
          <w:rFonts w:ascii="Franklin Gothic Book" w:hAnsi="Franklin Gothic Book" w:cs="Arial"/>
          <w:color w:val="0E0E0E"/>
          <w:spacing w:val="-1"/>
          <w:sz w:val="24"/>
          <w:szCs w:val="24"/>
        </w:rPr>
        <w:t xml:space="preserve"> </w:t>
      </w:r>
      <w:r w:rsidRPr="00F83B53">
        <w:rPr>
          <w:rFonts w:ascii="Franklin Gothic Book" w:hAnsi="Franklin Gothic Book" w:cs="Arial"/>
          <w:sz w:val="24"/>
          <w:szCs w:val="24"/>
        </w:rPr>
        <w:t>prácticas</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contables.</w:t>
      </w:r>
    </w:p>
    <w:p w14:paraId="619D251A" w14:textId="77777777" w:rsidR="00FF3969" w:rsidRPr="00F83B53" w:rsidRDefault="00FF3969" w:rsidP="00292986">
      <w:pPr>
        <w:jc w:val="both"/>
        <w:rPr>
          <w:rFonts w:ascii="Franklin Gothic Book" w:hAnsi="Franklin Gothic Book" w:cs="Arial"/>
          <w:sz w:val="24"/>
          <w:szCs w:val="24"/>
        </w:rPr>
      </w:pPr>
    </w:p>
    <w:p w14:paraId="7F1D1F88" w14:textId="77777777" w:rsidR="00D51686" w:rsidRPr="00F83B53" w:rsidRDefault="00D51686" w:rsidP="00CE68D3">
      <w:pPr>
        <w:pStyle w:val="Prrafodelista"/>
        <w:widowControl w:val="0"/>
        <w:numPr>
          <w:ilvl w:val="0"/>
          <w:numId w:val="25"/>
        </w:numPr>
        <w:tabs>
          <w:tab w:val="left" w:pos="1227"/>
        </w:tabs>
        <w:autoSpaceDE w:val="0"/>
        <w:autoSpaceDN w:val="0"/>
        <w:spacing w:line="268" w:lineRule="exact"/>
        <w:jc w:val="both"/>
        <w:rPr>
          <w:rFonts w:ascii="Franklin Gothic Book" w:hAnsi="Franklin Gothic Book" w:cs="Arial"/>
          <w:sz w:val="24"/>
          <w:szCs w:val="24"/>
        </w:rPr>
      </w:pPr>
      <w:r w:rsidRPr="00F83B53">
        <w:rPr>
          <w:rFonts w:ascii="Franklin Gothic Book" w:hAnsi="Franklin Gothic Book" w:cs="Arial"/>
          <w:w w:val="95"/>
          <w:sz w:val="24"/>
          <w:szCs w:val="24"/>
        </w:rPr>
        <w:t>Sustancia</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Económica</w:t>
      </w:r>
    </w:p>
    <w:p w14:paraId="1B4F994D" w14:textId="013252C9"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Entes</w:t>
      </w:r>
      <w:r w:rsidRPr="00F83B53">
        <w:rPr>
          <w:rFonts w:ascii="Franklin Gothic Book" w:hAnsi="Franklin Gothic Book" w:cs="Arial"/>
          <w:spacing w:val="-4"/>
          <w:w w:val="95"/>
          <w:sz w:val="24"/>
          <w:szCs w:val="24"/>
        </w:rPr>
        <w:t xml:space="preserve"> </w:t>
      </w:r>
      <w:r w:rsidRPr="00F83B53">
        <w:rPr>
          <w:rFonts w:ascii="Franklin Gothic Book" w:hAnsi="Franklin Gothic Book" w:cs="Arial"/>
          <w:w w:val="95"/>
          <w:sz w:val="24"/>
          <w:szCs w:val="24"/>
        </w:rPr>
        <w:t>Públicos</w:t>
      </w:r>
    </w:p>
    <w:p w14:paraId="57B8D0F3" w14:textId="77777777"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Existencia</w:t>
      </w:r>
      <w:r w:rsidRPr="00F83B53">
        <w:rPr>
          <w:rFonts w:ascii="Franklin Gothic Book" w:hAnsi="Franklin Gothic Book" w:cs="Arial"/>
          <w:spacing w:val="-10"/>
          <w:w w:val="95"/>
          <w:sz w:val="24"/>
          <w:szCs w:val="24"/>
        </w:rPr>
        <w:t xml:space="preserve"> </w:t>
      </w:r>
      <w:r w:rsidRPr="00F83B53">
        <w:rPr>
          <w:rFonts w:ascii="Franklin Gothic Book" w:hAnsi="Franklin Gothic Book" w:cs="Arial"/>
          <w:w w:val="95"/>
          <w:sz w:val="24"/>
          <w:szCs w:val="24"/>
        </w:rPr>
        <w:t>Permanente</w:t>
      </w:r>
    </w:p>
    <w:p w14:paraId="6834DA09" w14:textId="77777777" w:rsidR="00D51686" w:rsidRPr="00F83B53" w:rsidRDefault="00D51686" w:rsidP="00CE68D3">
      <w:pPr>
        <w:pStyle w:val="Prrafodelista"/>
        <w:widowControl w:val="0"/>
        <w:numPr>
          <w:ilvl w:val="0"/>
          <w:numId w:val="25"/>
        </w:numPr>
        <w:tabs>
          <w:tab w:val="left" w:pos="1230"/>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Revelación </w:t>
      </w:r>
      <w:r w:rsidRPr="00F83B53">
        <w:rPr>
          <w:rFonts w:ascii="Franklin Gothic Book" w:hAnsi="Franklin Gothic Book" w:cs="Arial"/>
          <w:w w:val="95"/>
          <w:sz w:val="24"/>
          <w:szCs w:val="24"/>
        </w:rPr>
        <w:t>Suficiente</w:t>
      </w:r>
    </w:p>
    <w:p w14:paraId="4E9D6A5A" w14:textId="29E2CACA" w:rsidR="00D51686" w:rsidRPr="00F83B53" w:rsidRDefault="00D51686" w:rsidP="00CE68D3">
      <w:pPr>
        <w:pStyle w:val="Textoindependiente"/>
        <w:numPr>
          <w:ilvl w:val="0"/>
          <w:numId w:val="25"/>
        </w:numPr>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Importancia</w:t>
      </w:r>
      <w:r w:rsidRPr="00F83B53">
        <w:rPr>
          <w:rFonts w:ascii="Franklin Gothic Book" w:hAnsi="Franklin Gothic Book" w:cs="Arial"/>
          <w:spacing w:val="20"/>
          <w:w w:val="95"/>
          <w:sz w:val="24"/>
          <w:szCs w:val="24"/>
        </w:rPr>
        <w:t xml:space="preserve"> </w:t>
      </w:r>
      <w:r w:rsidRPr="00F83B53">
        <w:rPr>
          <w:rFonts w:ascii="Franklin Gothic Book" w:hAnsi="Franklin Gothic Book" w:cs="Arial"/>
          <w:spacing w:val="-1"/>
          <w:w w:val="95"/>
          <w:sz w:val="24"/>
          <w:szCs w:val="24"/>
        </w:rPr>
        <w:t>Relativa</w:t>
      </w:r>
    </w:p>
    <w:p w14:paraId="0805EBCB" w14:textId="77777777" w:rsidR="00D51686" w:rsidRPr="00F83B53" w:rsidRDefault="00D51686" w:rsidP="00CE68D3">
      <w:pPr>
        <w:pStyle w:val="Prrafodelista"/>
        <w:widowControl w:val="0"/>
        <w:numPr>
          <w:ilvl w:val="0"/>
          <w:numId w:val="25"/>
        </w:numPr>
        <w:tabs>
          <w:tab w:val="left" w:pos="1223"/>
        </w:tabs>
        <w:autoSpaceDE w:val="0"/>
        <w:autoSpaceDN w:val="0"/>
        <w:spacing w:line="266"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Registro</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e</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Integración</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Presupuestaria</w:t>
      </w:r>
    </w:p>
    <w:p w14:paraId="66339034" w14:textId="77777777" w:rsidR="00D51686" w:rsidRPr="00F83B53" w:rsidRDefault="00D51686" w:rsidP="00CE68D3">
      <w:pPr>
        <w:pStyle w:val="Prrafodelista"/>
        <w:widowControl w:val="0"/>
        <w:numPr>
          <w:ilvl w:val="0"/>
          <w:numId w:val="25"/>
        </w:numPr>
        <w:tabs>
          <w:tab w:val="left" w:pos="1224"/>
        </w:tabs>
        <w:autoSpaceDE w:val="0"/>
        <w:autoSpaceDN w:val="0"/>
        <w:spacing w:line="270"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Consolidación</w:t>
      </w:r>
      <w:r w:rsidRPr="00F83B53">
        <w:rPr>
          <w:rFonts w:ascii="Franklin Gothic Book" w:hAnsi="Franklin Gothic Book" w:cs="Arial"/>
          <w:spacing w:val="13"/>
          <w:w w:val="95"/>
          <w:sz w:val="24"/>
          <w:szCs w:val="24"/>
        </w:rPr>
        <w:t xml:space="preserve"> </w:t>
      </w:r>
      <w:r w:rsidRPr="00F83B53">
        <w:rPr>
          <w:rFonts w:ascii="Franklin Gothic Book" w:hAnsi="Franklin Gothic Book" w:cs="Arial"/>
          <w:spacing w:val="-1"/>
          <w:w w:val="95"/>
          <w:sz w:val="24"/>
          <w:szCs w:val="24"/>
        </w:rPr>
        <w:t>de</w:t>
      </w:r>
      <w:r w:rsidRPr="00F83B53">
        <w:rPr>
          <w:rFonts w:ascii="Franklin Gothic Book" w:hAnsi="Franklin Gothic Book" w:cs="Arial"/>
          <w:spacing w:val="-4"/>
          <w:w w:val="95"/>
          <w:sz w:val="24"/>
          <w:szCs w:val="24"/>
        </w:rPr>
        <w:t xml:space="preserve"> </w:t>
      </w:r>
      <w:r w:rsidRPr="00F83B53">
        <w:rPr>
          <w:rFonts w:ascii="Franklin Gothic Book" w:hAnsi="Franklin Gothic Book" w:cs="Arial"/>
          <w:spacing w:val="-1"/>
          <w:w w:val="95"/>
          <w:sz w:val="24"/>
          <w:szCs w:val="24"/>
        </w:rPr>
        <w:t>la</w:t>
      </w:r>
      <w:r w:rsidRPr="00F83B53">
        <w:rPr>
          <w:rFonts w:ascii="Franklin Gothic Book" w:hAnsi="Franklin Gothic Book" w:cs="Arial"/>
          <w:spacing w:val="-9"/>
          <w:w w:val="95"/>
          <w:sz w:val="24"/>
          <w:szCs w:val="24"/>
        </w:rPr>
        <w:t xml:space="preserve"> </w:t>
      </w:r>
      <w:r w:rsidRPr="00F83B53">
        <w:rPr>
          <w:rFonts w:ascii="Franklin Gothic Book" w:hAnsi="Franklin Gothic Book" w:cs="Arial"/>
          <w:spacing w:val="-1"/>
          <w:w w:val="95"/>
          <w:sz w:val="24"/>
          <w:szCs w:val="24"/>
        </w:rPr>
        <w:t>Información</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Financiera</w:t>
      </w:r>
    </w:p>
    <w:p w14:paraId="63300357" w14:textId="77777777" w:rsidR="00D51686" w:rsidRPr="00F83B53" w:rsidRDefault="00D51686" w:rsidP="00CE68D3">
      <w:pPr>
        <w:pStyle w:val="Prrafodelista"/>
        <w:widowControl w:val="0"/>
        <w:numPr>
          <w:ilvl w:val="0"/>
          <w:numId w:val="25"/>
        </w:numPr>
        <w:tabs>
          <w:tab w:val="left" w:pos="1230"/>
        </w:tabs>
        <w:autoSpaceDE w:val="0"/>
        <w:autoSpaceDN w:val="0"/>
        <w:spacing w:line="275"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Devengo</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Contable</w:t>
      </w:r>
    </w:p>
    <w:p w14:paraId="43FD0263" w14:textId="77777777" w:rsidR="00D51686" w:rsidRPr="00F83B53" w:rsidRDefault="00D51686" w:rsidP="00CE68D3">
      <w:pPr>
        <w:pStyle w:val="Prrafodelista"/>
        <w:widowControl w:val="0"/>
        <w:numPr>
          <w:ilvl w:val="0"/>
          <w:numId w:val="25"/>
        </w:numPr>
        <w:tabs>
          <w:tab w:val="left" w:pos="1231"/>
        </w:tabs>
        <w:autoSpaceDE w:val="0"/>
        <w:autoSpaceDN w:val="0"/>
        <w:spacing w:line="26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Valuación</w:t>
      </w:r>
    </w:p>
    <w:p w14:paraId="5C516B60" w14:textId="77777777" w:rsidR="00D51686" w:rsidRPr="00F83B53" w:rsidRDefault="00D51686" w:rsidP="00CE68D3">
      <w:pPr>
        <w:pStyle w:val="Prrafodelista"/>
        <w:widowControl w:val="0"/>
        <w:numPr>
          <w:ilvl w:val="0"/>
          <w:numId w:val="25"/>
        </w:numPr>
        <w:tabs>
          <w:tab w:val="left" w:pos="1338"/>
        </w:tabs>
        <w:autoSpaceDE w:val="0"/>
        <w:autoSpaceDN w:val="0"/>
        <w:spacing w:line="271"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Dualidad </w:t>
      </w:r>
      <w:r w:rsidRPr="00F83B53">
        <w:rPr>
          <w:rFonts w:ascii="Franklin Gothic Book" w:hAnsi="Franklin Gothic Book" w:cs="Arial"/>
          <w:w w:val="95"/>
          <w:sz w:val="24"/>
          <w:szCs w:val="24"/>
        </w:rPr>
        <w:t>Económica</w:t>
      </w:r>
    </w:p>
    <w:p w14:paraId="3A9132CB" w14:textId="77777777" w:rsidR="00D51686" w:rsidRPr="00F83B53" w:rsidRDefault="00D51686" w:rsidP="00CE68D3">
      <w:pPr>
        <w:pStyle w:val="Prrafodelista"/>
        <w:widowControl w:val="0"/>
        <w:numPr>
          <w:ilvl w:val="0"/>
          <w:numId w:val="25"/>
        </w:numPr>
        <w:tabs>
          <w:tab w:val="left" w:pos="1339"/>
        </w:tabs>
        <w:autoSpaceDE w:val="0"/>
        <w:autoSpaceDN w:val="0"/>
        <w:spacing w:line="27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Consistencia</w:t>
      </w:r>
    </w:p>
    <w:p w14:paraId="6F566551" w14:textId="77777777" w:rsidR="00D51686" w:rsidRPr="00F83B53" w:rsidRDefault="00D51686" w:rsidP="00CE68D3">
      <w:pPr>
        <w:pStyle w:val="Textoindependiente"/>
        <w:jc w:val="both"/>
        <w:rPr>
          <w:rFonts w:ascii="Franklin Gothic Book" w:hAnsi="Franklin Gothic Book" w:cs="Arial"/>
          <w:sz w:val="24"/>
          <w:szCs w:val="24"/>
        </w:rPr>
      </w:pPr>
    </w:p>
    <w:p w14:paraId="6079D0E1" w14:textId="77777777" w:rsidR="00D51686" w:rsidRPr="00F83B53" w:rsidRDefault="00D51686" w:rsidP="00CE68D3">
      <w:pPr>
        <w:pStyle w:val="Textoindependiente"/>
        <w:spacing w:before="7"/>
        <w:jc w:val="both"/>
        <w:rPr>
          <w:rFonts w:ascii="Franklin Gothic Book" w:hAnsi="Franklin Gothic Book" w:cs="Arial"/>
          <w:sz w:val="24"/>
          <w:szCs w:val="24"/>
        </w:rPr>
      </w:pPr>
    </w:p>
    <w:p w14:paraId="7ADAB476" w14:textId="77777777" w:rsidR="001843C9" w:rsidRPr="00F83B53" w:rsidRDefault="001843C9" w:rsidP="00CE68D3">
      <w:pPr>
        <w:pStyle w:val="Default"/>
        <w:ind w:left="720"/>
        <w:jc w:val="both"/>
        <w:rPr>
          <w:rFonts w:ascii="Franklin Gothic Book" w:hAnsi="Franklin Gothic Book"/>
        </w:rPr>
      </w:pPr>
    </w:p>
    <w:p w14:paraId="334A0715" w14:textId="77777777" w:rsidR="001401C8" w:rsidRPr="00F83B53" w:rsidRDefault="001401C8" w:rsidP="00CE68D3">
      <w:pPr>
        <w:pStyle w:val="Default"/>
        <w:jc w:val="both"/>
        <w:rPr>
          <w:rFonts w:ascii="Franklin Gothic Book" w:hAnsi="Franklin Gothic Book"/>
        </w:rPr>
      </w:pPr>
      <w:r w:rsidRPr="00F83B53">
        <w:rPr>
          <w:rFonts w:ascii="Franklin Gothic Book" w:hAnsi="Franklin Gothic Book"/>
        </w:rPr>
        <w:t>d) Normatividad supletoria. En caso de emplear varios grupos de normatividades (</w:t>
      </w:r>
      <w:proofErr w:type="gramStart"/>
      <w:r w:rsidRPr="00F83B53">
        <w:rPr>
          <w:rFonts w:ascii="Franklin Gothic Book" w:hAnsi="Franklin Gothic Book"/>
        </w:rPr>
        <w:t>normatividad supletorias</w:t>
      </w:r>
      <w:proofErr w:type="gramEnd"/>
      <w:r w:rsidRPr="00F83B53">
        <w:rPr>
          <w:rFonts w:ascii="Franklin Gothic Book" w:hAnsi="Franklin Gothic Book"/>
        </w:rPr>
        <w:t>), deberá realizar la justificación razonable correspondiente.</w:t>
      </w:r>
    </w:p>
    <w:p w14:paraId="39FE7FFB" w14:textId="77777777" w:rsidR="001843C9" w:rsidRPr="00F83B53" w:rsidRDefault="001843C9" w:rsidP="00CE68D3">
      <w:pPr>
        <w:pStyle w:val="Default"/>
        <w:ind w:left="708" w:firstLine="708"/>
        <w:jc w:val="both"/>
        <w:rPr>
          <w:rFonts w:ascii="Franklin Gothic Book" w:hAnsi="Franklin Gothic Book"/>
          <w:b/>
          <w:bCs/>
        </w:rPr>
      </w:pPr>
      <w:r w:rsidRPr="00F83B53">
        <w:rPr>
          <w:rFonts w:ascii="Franklin Gothic Book" w:hAnsi="Franklin Gothic Book"/>
          <w:b/>
          <w:bCs/>
        </w:rPr>
        <w:t>Esta Nota No Aplica al ente público.</w:t>
      </w:r>
    </w:p>
    <w:p w14:paraId="7380815E" w14:textId="77777777" w:rsidR="001843C9" w:rsidRPr="00F83B53" w:rsidRDefault="001843C9" w:rsidP="00CE68D3">
      <w:pPr>
        <w:pStyle w:val="Default"/>
        <w:jc w:val="both"/>
        <w:rPr>
          <w:rFonts w:ascii="Franklin Gothic Book" w:hAnsi="Franklin Gothic Book"/>
        </w:rPr>
      </w:pPr>
    </w:p>
    <w:p w14:paraId="23EFF467"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 xml:space="preserve">e) Para las entidades que por primera vez estén implementando </w:t>
      </w:r>
      <w:proofErr w:type="gramStart"/>
      <w:r w:rsidRPr="00F83B53">
        <w:rPr>
          <w:rFonts w:ascii="Franklin Gothic Book" w:hAnsi="Franklin Gothic Book" w:cs="Arial"/>
          <w:sz w:val="24"/>
          <w:szCs w:val="24"/>
        </w:rPr>
        <w:t>la base devengado</w:t>
      </w:r>
      <w:proofErr w:type="gramEnd"/>
      <w:r w:rsidRPr="00F83B53">
        <w:rPr>
          <w:rFonts w:ascii="Franklin Gothic Book" w:hAnsi="Franklin Gothic Book" w:cs="Arial"/>
          <w:sz w:val="24"/>
          <w:szCs w:val="24"/>
        </w:rPr>
        <w:t xml:space="preserve"> de acuerdo a la Ley de Contabilidad, deberán:</w:t>
      </w:r>
    </w:p>
    <w:p w14:paraId="477FD3A2"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0DE6BAE2"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las nuevas políticas de reconocimiento:</w:t>
      </w:r>
    </w:p>
    <w:p w14:paraId="679C1916"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p>
    <w:p w14:paraId="6A7B488A"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69AD763"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*Plan de implementación:</w:t>
      </w:r>
    </w:p>
    <w:p w14:paraId="4D45B11A" w14:textId="77777777" w:rsidR="001843C9" w:rsidRPr="00F83B53" w:rsidRDefault="001843C9"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b/>
          <w:bCs/>
          <w:sz w:val="24"/>
          <w:szCs w:val="24"/>
        </w:rPr>
        <w:t xml:space="preserve">                            Esta Nota No Aplica al ente público</w:t>
      </w:r>
    </w:p>
    <w:p w14:paraId="05A81EDF"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DB4FE1F"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lastRenderedPageBreak/>
        <w:t>*Revelar los cambios en las políticas, la clasificación y medición de las mismas, así como su impacto en la información financiera:</w:t>
      </w:r>
    </w:p>
    <w:p w14:paraId="4385AC13" w14:textId="77777777" w:rsidR="001843C9" w:rsidRPr="00F83B53" w:rsidRDefault="001843C9" w:rsidP="00CE68D3">
      <w:pPr>
        <w:pStyle w:val="Default"/>
        <w:jc w:val="both"/>
        <w:rPr>
          <w:rFonts w:ascii="Franklin Gothic Book" w:hAnsi="Franklin Gothic Book"/>
        </w:rPr>
      </w:pPr>
      <w:r w:rsidRPr="00F83B53">
        <w:rPr>
          <w:rFonts w:ascii="Franklin Gothic Book" w:hAnsi="Franklin Gothic Book"/>
          <w:b/>
          <w:bCs/>
        </w:rPr>
        <w:t xml:space="preserve">                            Esta Nota No Aplica al ente público</w:t>
      </w:r>
    </w:p>
    <w:p w14:paraId="7A27334F" w14:textId="27FF44E1" w:rsidR="001401C8" w:rsidRPr="00F83B53" w:rsidRDefault="001401C8" w:rsidP="00CE68D3">
      <w:pPr>
        <w:pStyle w:val="Default"/>
        <w:jc w:val="both"/>
        <w:rPr>
          <w:rFonts w:ascii="Franklin Gothic Book" w:hAnsi="Franklin Gothic Book"/>
        </w:rPr>
      </w:pPr>
    </w:p>
    <w:p w14:paraId="07022968" w14:textId="77777777" w:rsidR="00A37C72" w:rsidRPr="00F83B53" w:rsidRDefault="00A37C72" w:rsidP="00CE68D3">
      <w:pPr>
        <w:pStyle w:val="Default"/>
        <w:jc w:val="both"/>
        <w:rPr>
          <w:rFonts w:ascii="Franklin Gothic Book" w:hAnsi="Franklin Gothic Book"/>
        </w:rPr>
      </w:pPr>
    </w:p>
    <w:p w14:paraId="4CE858CE" w14:textId="77777777" w:rsidR="001843C9" w:rsidRPr="00F83B53" w:rsidRDefault="001843C9" w:rsidP="00CE68D3">
      <w:pPr>
        <w:pStyle w:val="Default"/>
        <w:ind w:left="720"/>
        <w:jc w:val="both"/>
        <w:rPr>
          <w:rFonts w:ascii="Franklin Gothic Book" w:hAnsi="Franklin Gothic Book"/>
          <w:b/>
          <w:bCs/>
        </w:rPr>
      </w:pPr>
    </w:p>
    <w:p w14:paraId="08A3C176" w14:textId="7EEEB398"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Políticas de Contabilidad Significativas </w:t>
      </w:r>
    </w:p>
    <w:p w14:paraId="0D41918E" w14:textId="77777777" w:rsidR="00C22C2F" w:rsidRPr="00F83B53" w:rsidRDefault="00C22C2F" w:rsidP="00CE68D3">
      <w:pPr>
        <w:pStyle w:val="Default"/>
        <w:ind w:left="720"/>
        <w:jc w:val="both"/>
        <w:rPr>
          <w:rFonts w:ascii="Franklin Gothic Book" w:hAnsi="Franklin Gothic Book"/>
        </w:rPr>
      </w:pPr>
    </w:p>
    <w:p w14:paraId="2779A537" w14:textId="4D02526C" w:rsidR="001401C8" w:rsidRDefault="001401C8" w:rsidP="00CE68D3">
      <w:pPr>
        <w:pStyle w:val="Default"/>
        <w:jc w:val="both"/>
        <w:rPr>
          <w:rFonts w:ascii="Franklin Gothic Book" w:hAnsi="Franklin Gothic Book"/>
        </w:rPr>
      </w:pPr>
      <w:r w:rsidRPr="00F83B53">
        <w:rPr>
          <w:rFonts w:ascii="Franklin Gothic Book" w:hAnsi="Franklin Gothic Book"/>
        </w:rPr>
        <w:t xml:space="preserve">a).  </w:t>
      </w:r>
      <w:r w:rsidR="009E663D" w:rsidRPr="00F83B53">
        <w:rPr>
          <w:rFonts w:ascii="Franklin Gothic Book" w:hAnsi="Franklin Gothic Book"/>
        </w:rPr>
        <w:t>Actualización de los Activos, Pasivos y Hacienda P</w:t>
      </w:r>
      <w:r w:rsidR="009606FF" w:rsidRPr="00F83B53">
        <w:rPr>
          <w:rFonts w:ascii="Franklin Gothic Book" w:hAnsi="Franklin Gothic Book"/>
        </w:rPr>
        <w:t>ú</w:t>
      </w:r>
      <w:r w:rsidR="009E663D" w:rsidRPr="00F83B53">
        <w:rPr>
          <w:rFonts w:ascii="Franklin Gothic Book" w:hAnsi="Franklin Gothic Book"/>
        </w:rPr>
        <w:t>blica y/o patrimonios y las razones de dicha elección. Así como informar de la desconexión o reconexión inflacionaria</w:t>
      </w:r>
      <w:r w:rsidR="009606FF" w:rsidRPr="00F83B53">
        <w:rPr>
          <w:rFonts w:ascii="Franklin Gothic Book" w:hAnsi="Franklin Gothic Book"/>
        </w:rPr>
        <w:t>.</w:t>
      </w:r>
    </w:p>
    <w:p w14:paraId="05627AEC" w14:textId="77777777" w:rsidR="005C4DF7" w:rsidRDefault="005C4DF7" w:rsidP="00CE68D3">
      <w:pPr>
        <w:pStyle w:val="Default"/>
        <w:jc w:val="both"/>
        <w:rPr>
          <w:rFonts w:ascii="Franklin Gothic Book" w:hAnsi="Franklin Gothic Book"/>
        </w:rPr>
      </w:pPr>
    </w:p>
    <w:p w14:paraId="4826ACB7" w14:textId="5213A96D" w:rsidR="005C4DF7" w:rsidRPr="00F83B53" w:rsidRDefault="005C4DF7" w:rsidP="00CE68D3">
      <w:pPr>
        <w:pStyle w:val="Default"/>
        <w:jc w:val="both"/>
        <w:rPr>
          <w:rFonts w:ascii="Franklin Gothic Book" w:hAnsi="Franklin Gothic Book"/>
        </w:rPr>
      </w:pPr>
      <w:r>
        <w:rPr>
          <w:rFonts w:ascii="Franklin Gothic Book" w:hAnsi="Franklin Gothic Book"/>
        </w:rPr>
        <w:t>Ajuste de Auditoria Póliza D000049 de fecha 31/01/</w:t>
      </w:r>
      <w:proofErr w:type="gramStart"/>
      <w:r>
        <w:rPr>
          <w:rFonts w:ascii="Franklin Gothic Book" w:hAnsi="Franklin Gothic Book"/>
        </w:rPr>
        <w:t>2023</w:t>
      </w:r>
      <w:r w:rsidR="00706382">
        <w:rPr>
          <w:rFonts w:ascii="Franklin Gothic Book" w:hAnsi="Franklin Gothic Book"/>
        </w:rPr>
        <w:t xml:space="preserve">  se</w:t>
      </w:r>
      <w:proofErr w:type="gramEnd"/>
      <w:r w:rsidR="00706382">
        <w:rPr>
          <w:rFonts w:ascii="Franklin Gothic Book" w:hAnsi="Franklin Gothic Book"/>
        </w:rPr>
        <w:t xml:space="preserve"> dio de alta un Software.</w:t>
      </w:r>
    </w:p>
    <w:p w14:paraId="6D20C762" w14:textId="77777777" w:rsidR="001C6F97" w:rsidRPr="00F83B53" w:rsidRDefault="001C6F97" w:rsidP="00CE68D3">
      <w:pPr>
        <w:pStyle w:val="Default"/>
        <w:jc w:val="both"/>
        <w:rPr>
          <w:rFonts w:ascii="Franklin Gothic Book" w:hAnsi="Franklin Gothic Book"/>
        </w:rPr>
      </w:pPr>
    </w:p>
    <w:p w14:paraId="7AE99996" w14:textId="77777777" w:rsidR="005B5483" w:rsidRPr="00F83B53" w:rsidRDefault="001401C8" w:rsidP="00CE68D3">
      <w:pPr>
        <w:pStyle w:val="Default"/>
        <w:jc w:val="both"/>
        <w:rPr>
          <w:rFonts w:ascii="Franklin Gothic Book" w:hAnsi="Franklin Gothic Book"/>
          <w:b/>
          <w:bCs/>
        </w:rPr>
      </w:pPr>
      <w:r w:rsidRPr="00F83B53">
        <w:rPr>
          <w:rFonts w:ascii="Franklin Gothic Book" w:hAnsi="Franklin Gothic Book"/>
        </w:rPr>
        <w:t xml:space="preserve">b).  </w:t>
      </w:r>
      <w:r w:rsidR="009E663D" w:rsidRPr="00F83B53">
        <w:rPr>
          <w:rFonts w:ascii="Franklin Gothic Book" w:hAnsi="Franklin Gothic Book"/>
        </w:rPr>
        <w:t xml:space="preserve">Informar sobre la realización de operaciones en el extranjero y de sus efectos en la información financiera gubernamental. </w:t>
      </w:r>
      <w:r w:rsidR="005B5483" w:rsidRPr="00F83B53">
        <w:rPr>
          <w:rFonts w:ascii="Franklin Gothic Book" w:hAnsi="Franklin Gothic Book"/>
          <w:b/>
          <w:bCs/>
        </w:rPr>
        <w:t>Esta Nota No Aplica al ente público</w:t>
      </w:r>
    </w:p>
    <w:p w14:paraId="6EB61C35" w14:textId="77777777" w:rsidR="001401C8" w:rsidRPr="00F83B53" w:rsidRDefault="009E663D" w:rsidP="00CE68D3">
      <w:pPr>
        <w:pStyle w:val="Default"/>
        <w:jc w:val="both"/>
        <w:rPr>
          <w:rFonts w:ascii="Franklin Gothic Book" w:hAnsi="Franklin Gothic Book"/>
        </w:rPr>
      </w:pPr>
      <w:r w:rsidRPr="00F83B53">
        <w:rPr>
          <w:rFonts w:ascii="Franklin Gothic Book" w:hAnsi="Franklin Gothic Book"/>
        </w:rPr>
        <w:t>.</w:t>
      </w:r>
      <w:r w:rsidR="00963140" w:rsidRPr="00F83B53">
        <w:rPr>
          <w:rFonts w:ascii="Franklin Gothic Book" w:hAnsi="Franklin Gothic Book"/>
        </w:rPr>
        <w:t xml:space="preserve"> </w:t>
      </w:r>
    </w:p>
    <w:p w14:paraId="5B650747" w14:textId="24E44915" w:rsidR="002A1553" w:rsidRPr="00F83B53" w:rsidRDefault="001401C8" w:rsidP="00CE68D3">
      <w:pPr>
        <w:pStyle w:val="Default"/>
        <w:jc w:val="both"/>
        <w:rPr>
          <w:rFonts w:ascii="Franklin Gothic Book" w:hAnsi="Franklin Gothic Book"/>
          <w:b/>
          <w:bCs/>
        </w:rPr>
      </w:pPr>
      <w:r w:rsidRPr="00F83B53">
        <w:rPr>
          <w:rFonts w:ascii="Franklin Gothic Book" w:hAnsi="Franklin Gothic Book"/>
        </w:rPr>
        <w:t xml:space="preserve">c).  </w:t>
      </w:r>
      <w:r w:rsidR="009A7348" w:rsidRPr="00F83B53">
        <w:rPr>
          <w:rFonts w:ascii="Franklin Gothic Book" w:hAnsi="Franklin Gothic Book"/>
        </w:rPr>
        <w:t>Método</w:t>
      </w:r>
      <w:r w:rsidR="009E663D" w:rsidRPr="00F83B53">
        <w:rPr>
          <w:rFonts w:ascii="Franklin Gothic Book" w:hAnsi="Franklin Gothic Book"/>
        </w:rPr>
        <w:t xml:space="preserve"> de valuación de la inversión en acciones en el sector Paraestatal. </w:t>
      </w:r>
      <w:r w:rsidR="005B5483" w:rsidRPr="00F83B53">
        <w:rPr>
          <w:rFonts w:ascii="Franklin Gothic Book" w:hAnsi="Franklin Gothic Book"/>
          <w:b/>
          <w:bCs/>
        </w:rPr>
        <w:t>Esta Nota No Aplica al ente público</w:t>
      </w:r>
      <w:r w:rsidR="00CE68D3" w:rsidRPr="00F83B53">
        <w:rPr>
          <w:rFonts w:ascii="Franklin Gothic Book" w:hAnsi="Franklin Gothic Book"/>
          <w:b/>
          <w:bCs/>
        </w:rPr>
        <w:t>.</w:t>
      </w:r>
    </w:p>
    <w:p w14:paraId="4DD50988" w14:textId="77777777" w:rsidR="005B5483" w:rsidRPr="00F83B53" w:rsidRDefault="005B5483" w:rsidP="00CE68D3">
      <w:pPr>
        <w:pStyle w:val="Default"/>
        <w:jc w:val="both"/>
        <w:rPr>
          <w:rFonts w:ascii="Franklin Gothic Book" w:hAnsi="Franklin Gothic Book"/>
        </w:rPr>
      </w:pPr>
    </w:p>
    <w:p w14:paraId="00DB7EFA" w14:textId="6163B9FB" w:rsidR="001401C8" w:rsidRPr="00F83B53" w:rsidRDefault="001401C8" w:rsidP="00CE68D3">
      <w:pPr>
        <w:pStyle w:val="Default"/>
        <w:jc w:val="both"/>
        <w:rPr>
          <w:rFonts w:ascii="Franklin Gothic Book" w:hAnsi="Franklin Gothic Book"/>
          <w:b/>
        </w:rPr>
      </w:pPr>
      <w:r w:rsidRPr="00F83B53">
        <w:rPr>
          <w:rFonts w:ascii="Franklin Gothic Book" w:hAnsi="Franklin Gothic Book"/>
        </w:rPr>
        <w:t xml:space="preserve">d). </w:t>
      </w:r>
      <w:r w:rsidR="0016326B" w:rsidRPr="00F83B53">
        <w:rPr>
          <w:rFonts w:ascii="Franklin Gothic Book" w:hAnsi="Franklin Gothic Book"/>
        </w:rPr>
        <w:t xml:space="preserve">Sistema y método de valuación de inventarios y costo de lo vendido.  </w:t>
      </w:r>
    </w:p>
    <w:p w14:paraId="7FA2E4C1" w14:textId="77777777" w:rsidR="002A1553" w:rsidRPr="00F83B53" w:rsidRDefault="002A1553" w:rsidP="00CE68D3">
      <w:pPr>
        <w:pStyle w:val="Default"/>
        <w:jc w:val="both"/>
        <w:rPr>
          <w:rFonts w:ascii="Franklin Gothic Book" w:hAnsi="Franklin Gothic Book"/>
        </w:rPr>
      </w:pPr>
    </w:p>
    <w:p w14:paraId="272EB933" w14:textId="77777777" w:rsidR="002A1553" w:rsidRPr="00F83B53" w:rsidRDefault="001401C8" w:rsidP="00CE68D3">
      <w:pPr>
        <w:pStyle w:val="Default"/>
        <w:jc w:val="both"/>
        <w:rPr>
          <w:rFonts w:ascii="Franklin Gothic Book" w:hAnsi="Franklin Gothic Book"/>
          <w:b/>
          <w:bCs/>
        </w:rPr>
      </w:pPr>
      <w:r w:rsidRPr="00F83B53">
        <w:rPr>
          <w:rFonts w:ascii="Franklin Gothic Book" w:hAnsi="Franklin Gothic Book"/>
        </w:rPr>
        <w:t xml:space="preserve">e).  </w:t>
      </w:r>
      <w:r w:rsidR="00963140" w:rsidRPr="00F83B53">
        <w:rPr>
          <w:rFonts w:ascii="Franklin Gothic Book" w:hAnsi="Franklin Gothic Book"/>
        </w:rPr>
        <w:t>Los empleados no cuentan con beneficios provenientes de reservas o cajas de ahorro.</w:t>
      </w:r>
      <w:r w:rsidR="005B5483" w:rsidRPr="00F83B53">
        <w:rPr>
          <w:rFonts w:ascii="Franklin Gothic Book" w:hAnsi="Franklin Gothic Book"/>
          <w:b/>
          <w:bCs/>
        </w:rPr>
        <w:t xml:space="preserve"> Esta Nota No Aplica al ente público</w:t>
      </w:r>
    </w:p>
    <w:p w14:paraId="4683ACEC" w14:textId="77777777" w:rsidR="005B5483" w:rsidRPr="00F83B53" w:rsidRDefault="005B5483" w:rsidP="00CE68D3">
      <w:pPr>
        <w:pStyle w:val="Default"/>
        <w:jc w:val="both"/>
        <w:rPr>
          <w:rFonts w:ascii="Franklin Gothic Book" w:hAnsi="Franklin Gothic Book"/>
        </w:rPr>
      </w:pPr>
    </w:p>
    <w:p w14:paraId="448DB9F1" w14:textId="2C41CD2D" w:rsidR="00630ADB" w:rsidRPr="00F83B53" w:rsidRDefault="00630ADB" w:rsidP="00CE68D3">
      <w:pPr>
        <w:pStyle w:val="Default"/>
        <w:jc w:val="both"/>
        <w:rPr>
          <w:rFonts w:ascii="Franklin Gothic Book" w:hAnsi="Franklin Gothic Book"/>
          <w:b/>
        </w:rPr>
      </w:pPr>
      <w:r w:rsidRPr="00F83B53">
        <w:rPr>
          <w:rFonts w:ascii="Franklin Gothic Book" w:hAnsi="Franklin Gothic Book"/>
        </w:rPr>
        <w:t>f</w:t>
      </w:r>
      <w:r w:rsidR="001401C8" w:rsidRPr="00F83B53">
        <w:rPr>
          <w:rFonts w:ascii="Franklin Gothic Book" w:hAnsi="Franklin Gothic Book"/>
        </w:rPr>
        <w:t xml:space="preserve">).   </w:t>
      </w:r>
      <w:r w:rsidRPr="00F83B53">
        <w:rPr>
          <w:rFonts w:ascii="Franklin Gothic Book" w:hAnsi="Franklin Gothic Book"/>
        </w:rPr>
        <w:t xml:space="preserve">Provisiones </w:t>
      </w:r>
      <w:r w:rsidR="001401C8" w:rsidRPr="00F83B53">
        <w:rPr>
          <w:rFonts w:ascii="Franklin Gothic Book" w:hAnsi="Franklin Gothic Book"/>
        </w:rPr>
        <w:t>salarial</w:t>
      </w:r>
      <w:r w:rsidRPr="00F83B53">
        <w:rPr>
          <w:rFonts w:ascii="Franklin Gothic Book" w:hAnsi="Franklin Gothic Book"/>
        </w:rPr>
        <w:t xml:space="preserve">es: </w:t>
      </w:r>
      <w:r w:rsidRPr="00F83B53">
        <w:rPr>
          <w:rFonts w:ascii="Franklin Gothic Book" w:hAnsi="Franklin Gothic Book"/>
          <w:b/>
        </w:rPr>
        <w:t xml:space="preserve">Actualmente las realizamos con </w:t>
      </w:r>
      <w:r w:rsidR="00F5288A" w:rsidRPr="00F83B53">
        <w:rPr>
          <w:rFonts w:ascii="Franklin Gothic Book" w:hAnsi="Franklin Gothic Book"/>
          <w:b/>
        </w:rPr>
        <w:t>remanentes de ejercicios anteriores.</w:t>
      </w:r>
    </w:p>
    <w:p w14:paraId="0C233516" w14:textId="77777777" w:rsidR="002A1553" w:rsidRPr="00F83B53" w:rsidRDefault="001401C8" w:rsidP="00CE68D3">
      <w:pPr>
        <w:pStyle w:val="Default"/>
        <w:jc w:val="both"/>
        <w:rPr>
          <w:rFonts w:ascii="Franklin Gothic Book" w:hAnsi="Franklin Gothic Book"/>
          <w:b/>
        </w:rPr>
      </w:pPr>
      <w:r w:rsidRPr="00F83B53">
        <w:rPr>
          <w:rFonts w:ascii="Franklin Gothic Book" w:hAnsi="Franklin Gothic Book"/>
          <w:b/>
        </w:rPr>
        <w:t xml:space="preserve"> </w:t>
      </w:r>
    </w:p>
    <w:p w14:paraId="3DB83B00" w14:textId="77777777" w:rsidR="00963140" w:rsidRPr="00F83B53" w:rsidRDefault="00142F33" w:rsidP="00CE68D3">
      <w:pPr>
        <w:pStyle w:val="Default"/>
        <w:jc w:val="both"/>
        <w:rPr>
          <w:rFonts w:ascii="Franklin Gothic Book" w:hAnsi="Franklin Gothic Book"/>
        </w:rPr>
      </w:pPr>
      <w:r w:rsidRPr="00F83B53">
        <w:rPr>
          <w:rFonts w:ascii="Franklin Gothic Book" w:hAnsi="Franklin Gothic Book"/>
        </w:rPr>
        <w:t>g)</w:t>
      </w:r>
      <w:r w:rsidR="001401C8" w:rsidRPr="00F83B53">
        <w:rPr>
          <w:rFonts w:ascii="Franklin Gothic Book" w:hAnsi="Franklin Gothic Book"/>
        </w:rPr>
        <w:t>.</w:t>
      </w:r>
      <w:r w:rsidRPr="00F83B53">
        <w:rPr>
          <w:rFonts w:ascii="Franklin Gothic Book" w:hAnsi="Franklin Gothic Book"/>
        </w:rPr>
        <w:t xml:space="preserve"> </w:t>
      </w:r>
      <w:r w:rsidR="001401C8" w:rsidRPr="00F83B53">
        <w:rPr>
          <w:rFonts w:ascii="Franklin Gothic Book" w:hAnsi="Franklin Gothic Book"/>
        </w:rPr>
        <w:t xml:space="preserve"> </w:t>
      </w:r>
      <w:r w:rsidR="007F151B" w:rsidRPr="00F83B53">
        <w:rPr>
          <w:rFonts w:ascii="Franklin Gothic Book" w:hAnsi="Franklin Gothic Book"/>
        </w:rPr>
        <w:t>No se cuenta con reservas ni montos ni plazos</w:t>
      </w:r>
      <w:r w:rsidR="00963140" w:rsidRPr="00F83B53">
        <w:rPr>
          <w:rFonts w:ascii="Franklin Gothic Book" w:hAnsi="Franklin Gothic Book"/>
        </w:rPr>
        <w:t xml:space="preserve">. </w:t>
      </w:r>
    </w:p>
    <w:p w14:paraId="5FBC36B4" w14:textId="77777777" w:rsidR="002A1553" w:rsidRPr="00F83B53" w:rsidRDefault="002A1553" w:rsidP="00CE68D3">
      <w:pPr>
        <w:pStyle w:val="Default"/>
        <w:jc w:val="both"/>
        <w:rPr>
          <w:rFonts w:ascii="Franklin Gothic Book" w:hAnsi="Franklin Gothic Book"/>
        </w:rPr>
      </w:pPr>
    </w:p>
    <w:p w14:paraId="528B9113" w14:textId="1D8DE5C0" w:rsidR="00142F33" w:rsidRPr="00F83B53" w:rsidRDefault="00142F33" w:rsidP="00CE68D3">
      <w:pPr>
        <w:pStyle w:val="Default"/>
        <w:jc w:val="both"/>
        <w:rPr>
          <w:rFonts w:ascii="Franklin Gothic Book" w:hAnsi="Franklin Gothic Book"/>
        </w:rPr>
      </w:pPr>
      <w:r w:rsidRPr="00F83B53">
        <w:rPr>
          <w:rFonts w:ascii="Franklin Gothic Book" w:hAnsi="Franklin Gothic Book"/>
        </w:rPr>
        <w:t>h)</w:t>
      </w:r>
      <w:r w:rsidR="001401C8" w:rsidRPr="00F83B53">
        <w:rPr>
          <w:rFonts w:ascii="Franklin Gothic Book" w:hAnsi="Franklin Gothic Book"/>
        </w:rPr>
        <w:t xml:space="preserve">. </w:t>
      </w:r>
      <w:r w:rsidR="00F5288A" w:rsidRPr="00F83B53">
        <w:rPr>
          <w:rFonts w:ascii="Franklin Gothic Book" w:hAnsi="Franklin Gothic Book"/>
        </w:rPr>
        <w:t>C</w:t>
      </w:r>
      <w:r w:rsidR="007F151B" w:rsidRPr="00F83B53">
        <w:rPr>
          <w:rFonts w:ascii="Franklin Gothic Book" w:hAnsi="Franklin Gothic Book"/>
        </w:rPr>
        <w:t xml:space="preserve">ambios de políticas contables y </w:t>
      </w:r>
      <w:r w:rsidR="00043175" w:rsidRPr="00F83B53">
        <w:rPr>
          <w:rFonts w:ascii="Franklin Gothic Book" w:hAnsi="Franklin Gothic Book"/>
        </w:rPr>
        <w:t>corrección</w:t>
      </w:r>
      <w:r w:rsidR="007F151B" w:rsidRPr="00F83B53">
        <w:rPr>
          <w:rFonts w:ascii="Franklin Gothic Book" w:hAnsi="Franklin Gothic Book"/>
        </w:rPr>
        <w:t xml:space="preserve"> de errores junto con la revelación de los efectos que se tendrá en la información </w:t>
      </w:r>
      <w:r w:rsidR="00043175" w:rsidRPr="00F83B53">
        <w:rPr>
          <w:rFonts w:ascii="Franklin Gothic Book" w:hAnsi="Franklin Gothic Book"/>
        </w:rPr>
        <w:t xml:space="preserve">financiera del ente </w:t>
      </w:r>
      <w:r w:rsidR="00C70742" w:rsidRPr="00F83B53">
        <w:rPr>
          <w:rFonts w:ascii="Franklin Gothic Book" w:hAnsi="Franklin Gothic Book"/>
        </w:rPr>
        <w:t>público</w:t>
      </w:r>
      <w:r w:rsidR="00043175" w:rsidRPr="00F83B53">
        <w:rPr>
          <w:rFonts w:ascii="Franklin Gothic Book" w:hAnsi="Franklin Gothic Book"/>
        </w:rPr>
        <w:t xml:space="preserve">, ya sea </w:t>
      </w:r>
      <w:r w:rsidR="009A7348" w:rsidRPr="00F83B53">
        <w:rPr>
          <w:rFonts w:ascii="Franklin Gothic Book" w:hAnsi="Franklin Gothic Book"/>
        </w:rPr>
        <w:t>retrospectivos</w:t>
      </w:r>
      <w:r w:rsidR="00043175" w:rsidRPr="00F83B53">
        <w:rPr>
          <w:rFonts w:ascii="Franklin Gothic Book" w:hAnsi="Franklin Gothic Book"/>
        </w:rPr>
        <w:t xml:space="preserve"> o prospectivos.</w:t>
      </w:r>
    </w:p>
    <w:p w14:paraId="4F495F24" w14:textId="77777777" w:rsidR="002A1553" w:rsidRPr="00F83B53" w:rsidRDefault="002A1553" w:rsidP="00CE68D3">
      <w:pPr>
        <w:pStyle w:val="Default"/>
        <w:jc w:val="both"/>
        <w:rPr>
          <w:rFonts w:ascii="Franklin Gothic Book" w:hAnsi="Franklin Gothic Book"/>
        </w:rPr>
      </w:pPr>
    </w:p>
    <w:p w14:paraId="248DE252" w14:textId="62904EBA" w:rsidR="00DA109E" w:rsidRPr="00F83B53" w:rsidRDefault="002A1553" w:rsidP="00CE68D3">
      <w:pPr>
        <w:pStyle w:val="Default"/>
        <w:jc w:val="both"/>
        <w:rPr>
          <w:rFonts w:ascii="Franklin Gothic Book" w:hAnsi="Franklin Gothic Book"/>
        </w:rPr>
      </w:pPr>
      <w:r w:rsidRPr="00F83B53">
        <w:rPr>
          <w:rFonts w:ascii="Franklin Gothic Book" w:hAnsi="Franklin Gothic Book"/>
        </w:rPr>
        <w:t xml:space="preserve">i). </w:t>
      </w:r>
      <w:r w:rsidR="00F5288A" w:rsidRPr="00F83B53">
        <w:rPr>
          <w:rFonts w:ascii="Franklin Gothic Book" w:hAnsi="Franklin Gothic Book"/>
        </w:rPr>
        <w:t>R</w:t>
      </w:r>
      <w:r w:rsidR="0044100A" w:rsidRPr="00F83B53">
        <w:rPr>
          <w:rFonts w:ascii="Franklin Gothic Book" w:hAnsi="Franklin Gothic Book"/>
        </w:rPr>
        <w:t>eclasificación de cuenta</w:t>
      </w:r>
      <w:r w:rsidR="00F5288A" w:rsidRPr="00F83B53">
        <w:rPr>
          <w:rFonts w:ascii="Franklin Gothic Book" w:hAnsi="Franklin Gothic Book"/>
        </w:rPr>
        <w:t>s por efecto de cambios</w:t>
      </w:r>
      <w:r w:rsidR="009F612B" w:rsidRPr="00F83B53">
        <w:rPr>
          <w:rFonts w:ascii="Franklin Gothic Book" w:hAnsi="Franklin Gothic Book"/>
        </w:rPr>
        <w:t xml:space="preserve"> en </w:t>
      </w:r>
      <w:proofErr w:type="gramStart"/>
      <w:r w:rsidR="009F612B" w:rsidRPr="00F83B53">
        <w:rPr>
          <w:rFonts w:ascii="Franklin Gothic Book" w:hAnsi="Franklin Gothic Book"/>
        </w:rPr>
        <w:t>los tipo</w:t>
      </w:r>
      <w:proofErr w:type="gramEnd"/>
      <w:r w:rsidR="009F612B" w:rsidRPr="00F83B53">
        <w:rPr>
          <w:rFonts w:ascii="Franklin Gothic Book" w:hAnsi="Franklin Gothic Book"/>
        </w:rPr>
        <w:t xml:space="preserve"> de operaciones.</w:t>
      </w:r>
      <w:r w:rsidR="0044100A" w:rsidRPr="00F83B53">
        <w:rPr>
          <w:rFonts w:ascii="Franklin Gothic Book" w:hAnsi="Franklin Gothic Book"/>
        </w:rPr>
        <w:t xml:space="preserve"> </w:t>
      </w:r>
    </w:p>
    <w:p w14:paraId="4DC857F0" w14:textId="77777777" w:rsidR="00DA109E" w:rsidRPr="00F83B53" w:rsidRDefault="00DA109E" w:rsidP="00CE68D3">
      <w:pPr>
        <w:pStyle w:val="Default"/>
        <w:jc w:val="both"/>
        <w:rPr>
          <w:rFonts w:ascii="Franklin Gothic Book" w:hAnsi="Franklin Gothic Book"/>
        </w:rPr>
      </w:pPr>
    </w:p>
    <w:p w14:paraId="6CA008B0" w14:textId="6191CBE6" w:rsidR="00C400AC" w:rsidRPr="00F83B53" w:rsidRDefault="00142F33" w:rsidP="00CE68D3">
      <w:pPr>
        <w:pStyle w:val="Default"/>
        <w:jc w:val="both"/>
        <w:rPr>
          <w:rFonts w:ascii="Franklin Gothic Book" w:hAnsi="Franklin Gothic Book"/>
        </w:rPr>
      </w:pPr>
      <w:r w:rsidRPr="00F83B53">
        <w:rPr>
          <w:rFonts w:ascii="Franklin Gothic Book" w:hAnsi="Franklin Gothic Book"/>
        </w:rPr>
        <w:t>j)   Depuración y cancelación de saldos.</w:t>
      </w:r>
      <w:r w:rsidR="000A0D25" w:rsidRPr="00F83B53">
        <w:rPr>
          <w:rFonts w:ascii="Franklin Gothic Book" w:hAnsi="Franklin Gothic Book"/>
        </w:rPr>
        <w:t xml:space="preserve"> </w:t>
      </w:r>
    </w:p>
    <w:p w14:paraId="25F2E1C8" w14:textId="77777777" w:rsidR="009F612B" w:rsidRPr="00F83B53" w:rsidRDefault="009F612B" w:rsidP="00CE68D3">
      <w:pPr>
        <w:pStyle w:val="Default"/>
        <w:jc w:val="both"/>
        <w:rPr>
          <w:rFonts w:ascii="Franklin Gothic Book" w:hAnsi="Franklin Gothic Book"/>
          <w:b/>
          <w:bCs/>
        </w:rPr>
      </w:pPr>
    </w:p>
    <w:p w14:paraId="54DAA06F" w14:textId="71CC7112" w:rsidR="00963140" w:rsidRPr="00F83B53" w:rsidRDefault="00843562" w:rsidP="00CE68D3">
      <w:pPr>
        <w:pStyle w:val="Default"/>
        <w:jc w:val="both"/>
        <w:rPr>
          <w:rFonts w:ascii="Franklin Gothic Book" w:hAnsi="Franklin Gothic Book"/>
          <w:b/>
          <w:bCs/>
          <w:u w:val="single"/>
        </w:rPr>
      </w:pPr>
      <w:r w:rsidRPr="00F83B53">
        <w:rPr>
          <w:rFonts w:ascii="Franklin Gothic Book" w:hAnsi="Franklin Gothic Book"/>
          <w:b/>
          <w:bCs/>
        </w:rPr>
        <w:t>7.-</w:t>
      </w:r>
      <w:r w:rsidRPr="00F83B53">
        <w:rPr>
          <w:rFonts w:ascii="Franklin Gothic Book" w:hAnsi="Franklin Gothic Book"/>
          <w:b/>
          <w:bCs/>
          <w:u w:val="single"/>
        </w:rPr>
        <w:t xml:space="preserve">      </w:t>
      </w:r>
      <w:r w:rsidR="00963140" w:rsidRPr="00F83B53">
        <w:rPr>
          <w:rFonts w:ascii="Franklin Gothic Book" w:hAnsi="Franklin Gothic Book"/>
          <w:b/>
          <w:bCs/>
          <w:u w:val="single"/>
        </w:rPr>
        <w:t>Posición en Moneda Extranjera y Protección por Riesgo Cambiario</w:t>
      </w:r>
    </w:p>
    <w:p w14:paraId="6249AC7F" w14:textId="77777777" w:rsidR="00C22C2F" w:rsidRPr="00F83B53" w:rsidRDefault="00C22C2F" w:rsidP="00CE68D3">
      <w:pPr>
        <w:pStyle w:val="Default"/>
        <w:ind w:left="720"/>
        <w:jc w:val="both"/>
        <w:rPr>
          <w:rFonts w:ascii="Franklin Gothic Book" w:hAnsi="Franklin Gothic Book"/>
          <w:b/>
          <w:bCs/>
        </w:rPr>
      </w:pPr>
    </w:p>
    <w:p w14:paraId="3F6B6CB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informará sobre:</w:t>
      </w:r>
    </w:p>
    <w:p w14:paraId="1737580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13864A0"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Activos en moneda extranjera:</w:t>
      </w:r>
    </w:p>
    <w:p w14:paraId="2B79196E"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FD159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7D630A0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843416"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Pasivos en moneda extranjera:</w:t>
      </w:r>
    </w:p>
    <w:p w14:paraId="79CF1AE9"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1948649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0946D556"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7D7302BB"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c) </w:t>
      </w:r>
      <w:r w:rsidRPr="00F83B53">
        <w:rPr>
          <w:rFonts w:ascii="Franklin Gothic Book" w:hAnsi="Franklin Gothic Book" w:cs="Arial"/>
          <w:sz w:val="24"/>
          <w:szCs w:val="24"/>
        </w:rPr>
        <w:t>Posición en moneda extranjera:</w:t>
      </w:r>
    </w:p>
    <w:p w14:paraId="403CAC81"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B2B258"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C70BFDF"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1C7DA90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d)</w:t>
      </w:r>
      <w:r w:rsidRPr="00F83B53">
        <w:rPr>
          <w:rFonts w:ascii="Franklin Gothic Book" w:hAnsi="Franklin Gothic Book" w:cs="Arial"/>
          <w:sz w:val="24"/>
          <w:szCs w:val="24"/>
        </w:rPr>
        <w:t xml:space="preserve"> Tipo de cambio:</w:t>
      </w:r>
    </w:p>
    <w:p w14:paraId="1BCB25CD"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75E74A"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536D61A"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33C0839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B84A053"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e) </w:t>
      </w:r>
      <w:r w:rsidRPr="00F83B53">
        <w:rPr>
          <w:rFonts w:ascii="Franklin Gothic Book" w:hAnsi="Franklin Gothic Book" w:cs="Arial"/>
          <w:sz w:val="24"/>
          <w:szCs w:val="24"/>
        </w:rPr>
        <w:t>Equivalente en moneda nacional:</w:t>
      </w:r>
    </w:p>
    <w:p w14:paraId="2A078F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F06072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254C812A"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0303EB9F"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872F18D" w14:textId="77777777" w:rsidR="005B5483" w:rsidRPr="00F83B53" w:rsidRDefault="005B5483" w:rsidP="00CE68D3">
      <w:pPr>
        <w:pStyle w:val="Default"/>
        <w:jc w:val="both"/>
        <w:rPr>
          <w:rFonts w:ascii="Franklin Gothic Book" w:hAnsi="Franklin Gothic Book"/>
        </w:rPr>
      </w:pPr>
    </w:p>
    <w:p w14:paraId="7CA9904E" w14:textId="77777777" w:rsidR="005B5483" w:rsidRPr="00F83B53" w:rsidRDefault="005B5483" w:rsidP="00CE68D3">
      <w:pPr>
        <w:pStyle w:val="Default"/>
        <w:jc w:val="both"/>
        <w:rPr>
          <w:rFonts w:ascii="Franklin Gothic Book" w:hAnsi="Franklin Gothic Book"/>
        </w:rPr>
      </w:pPr>
    </w:p>
    <w:p w14:paraId="1011E844" w14:textId="55014382" w:rsidR="00963140" w:rsidRPr="00F83B53" w:rsidRDefault="00963140" w:rsidP="00CE68D3">
      <w:pPr>
        <w:pStyle w:val="Default"/>
        <w:numPr>
          <w:ilvl w:val="0"/>
          <w:numId w:val="23"/>
        </w:numPr>
        <w:jc w:val="both"/>
        <w:rPr>
          <w:rFonts w:ascii="Franklin Gothic Book" w:hAnsi="Franklin Gothic Book"/>
          <w:b/>
          <w:bCs/>
          <w:u w:val="single"/>
        </w:rPr>
      </w:pPr>
      <w:r w:rsidRPr="00F83B53">
        <w:rPr>
          <w:rFonts w:ascii="Franklin Gothic Book" w:hAnsi="Franklin Gothic Book"/>
          <w:b/>
          <w:bCs/>
          <w:u w:val="single"/>
        </w:rPr>
        <w:t xml:space="preserve">Reporte Analítico del Activo </w:t>
      </w:r>
    </w:p>
    <w:p w14:paraId="1A0829C9" w14:textId="77777777" w:rsidR="00165777" w:rsidRPr="00F83B53" w:rsidRDefault="00165777" w:rsidP="00CE68D3">
      <w:pPr>
        <w:pStyle w:val="Default"/>
        <w:ind w:left="1276"/>
        <w:jc w:val="both"/>
        <w:rPr>
          <w:rFonts w:ascii="Franklin Gothic Book" w:hAnsi="Franklin Gothic Book"/>
          <w:b/>
          <w:bCs/>
          <w:u w:val="single"/>
        </w:rPr>
      </w:pPr>
    </w:p>
    <w:p w14:paraId="4637B685" w14:textId="77777777" w:rsidR="00165777" w:rsidRPr="00F83B53" w:rsidRDefault="00165777" w:rsidP="00CE68D3">
      <w:pPr>
        <w:pStyle w:val="Default"/>
        <w:ind w:left="1276"/>
        <w:jc w:val="both"/>
        <w:rPr>
          <w:rFonts w:ascii="Franklin Gothic Book" w:hAnsi="Franklin Gothic Book"/>
          <w:b/>
          <w:bCs/>
          <w:u w:val="single"/>
        </w:rPr>
      </w:pPr>
    </w:p>
    <w:p w14:paraId="6261F67D" w14:textId="77777777" w:rsidR="00165777" w:rsidRPr="00F83B53" w:rsidRDefault="00165777" w:rsidP="00CE68D3">
      <w:pPr>
        <w:pStyle w:val="Prrafodelista"/>
        <w:numPr>
          <w:ilvl w:val="0"/>
          <w:numId w:val="13"/>
        </w:num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Vida útil o porcentajes de depreciación, deterioro o amortización utilizados en los diferentes tipos de activos:</w:t>
      </w:r>
    </w:p>
    <w:p w14:paraId="633A02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36BF672" w14:textId="77777777" w:rsidR="00C22C2F" w:rsidRPr="00F83B53" w:rsidRDefault="00C22C2F" w:rsidP="00CE68D3">
      <w:pPr>
        <w:pStyle w:val="Default"/>
        <w:ind w:left="720"/>
        <w:jc w:val="both"/>
        <w:rPr>
          <w:rFonts w:ascii="Franklin Gothic Book" w:hAnsi="Franklin Gothic Book"/>
          <w:b/>
          <w:bCs/>
          <w:u w:val="single"/>
        </w:rPr>
      </w:pPr>
    </w:p>
    <w:p w14:paraId="1FDA4696" w14:textId="4F2013A4" w:rsidR="00963140" w:rsidRPr="00F83B53" w:rsidRDefault="005B5483" w:rsidP="00CE68D3">
      <w:pPr>
        <w:pStyle w:val="Default"/>
        <w:jc w:val="both"/>
        <w:rPr>
          <w:rFonts w:ascii="Franklin Gothic Book" w:hAnsi="Franklin Gothic Book"/>
        </w:rPr>
      </w:pPr>
      <w:r w:rsidRPr="00F83B53">
        <w:rPr>
          <w:rFonts w:ascii="Franklin Gothic Book" w:hAnsi="Franklin Gothic Book"/>
        </w:rPr>
        <w:t>L</w:t>
      </w:r>
      <w:r w:rsidR="00963140" w:rsidRPr="00F83B53">
        <w:rPr>
          <w:rFonts w:ascii="Franklin Gothic Book" w:hAnsi="Franklin Gothic Book"/>
        </w:rPr>
        <w:t>os porcentajes de depreciación</w:t>
      </w:r>
      <w:r w:rsidRPr="00F83B53">
        <w:rPr>
          <w:rFonts w:ascii="Franklin Gothic Book" w:hAnsi="Franklin Gothic Book"/>
        </w:rPr>
        <w:t xml:space="preserve"> es en Línea Recta </w:t>
      </w:r>
      <w:r w:rsidR="007A0FB5" w:rsidRPr="00F83B53">
        <w:rPr>
          <w:rFonts w:ascii="Franklin Gothic Book" w:hAnsi="Franklin Gothic Book"/>
        </w:rPr>
        <w:t>mensual,</w:t>
      </w:r>
      <w:r w:rsidR="00963140" w:rsidRPr="00F83B53">
        <w:rPr>
          <w:rFonts w:ascii="Franklin Gothic Book" w:hAnsi="Franklin Gothic Book"/>
        </w:rPr>
        <w:t xml:space="preserve"> deterioro o amortización utilizados en los activos son:</w:t>
      </w:r>
    </w:p>
    <w:p w14:paraId="13D2B3CC" w14:textId="77777777" w:rsidR="00963140" w:rsidRPr="00F83B53" w:rsidRDefault="00963140" w:rsidP="00CE68D3">
      <w:pPr>
        <w:pStyle w:val="Default"/>
        <w:ind w:firstLine="48"/>
        <w:jc w:val="both"/>
        <w:rPr>
          <w:rFonts w:ascii="Franklin Gothic Book" w:hAnsi="Franklin Gothic Book"/>
        </w:rPr>
      </w:pPr>
    </w:p>
    <w:p w14:paraId="154861A5"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Muebles de Oficina y Estantería: </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14D6A3D4" w14:textId="1AD14E9F"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Equipo de Cómputo y de Tecnologías de Información: </w:t>
      </w:r>
      <w:r w:rsidRPr="00F83B53">
        <w:rPr>
          <w:rFonts w:ascii="Franklin Gothic Book" w:hAnsi="Franklin Gothic Book"/>
          <w:bCs/>
        </w:rPr>
        <w:tab/>
      </w:r>
      <w:r w:rsidRPr="00F83B53">
        <w:rPr>
          <w:rFonts w:ascii="Franklin Gothic Book" w:hAnsi="Franklin Gothic Book"/>
          <w:bCs/>
        </w:rPr>
        <w:tab/>
        <w:t>33.33%</w:t>
      </w:r>
    </w:p>
    <w:p w14:paraId="0957A7ED"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Vehículos y Equipo de Transporte:</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20.00%</w:t>
      </w:r>
    </w:p>
    <w:p w14:paraId="02D1F383"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Defensa y Seguridad:</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4B7795D9" w14:textId="09A81FD6" w:rsidR="00963140"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Comunicación y Telecomunicación:</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33.33%</w:t>
      </w:r>
    </w:p>
    <w:p w14:paraId="6AE2A2F5" w14:textId="1531B682" w:rsidR="00001AF8" w:rsidRPr="00F83B53" w:rsidRDefault="00001AF8" w:rsidP="00CE68D3">
      <w:pPr>
        <w:pStyle w:val="Default"/>
        <w:numPr>
          <w:ilvl w:val="1"/>
          <w:numId w:val="9"/>
        </w:numPr>
        <w:jc w:val="both"/>
        <w:rPr>
          <w:rFonts w:ascii="Franklin Gothic Book" w:hAnsi="Franklin Gothic Book"/>
          <w:bCs/>
        </w:rPr>
      </w:pPr>
      <w:r>
        <w:rPr>
          <w:rFonts w:ascii="Franklin Gothic Book" w:hAnsi="Franklin Gothic Book"/>
          <w:bCs/>
        </w:rPr>
        <w:t>Activos Intangibles                                                                           33.33%</w:t>
      </w:r>
    </w:p>
    <w:p w14:paraId="45BC7496" w14:textId="77777777" w:rsidR="00165777" w:rsidRPr="00F83B53" w:rsidRDefault="00165777" w:rsidP="00A25B62">
      <w:pPr>
        <w:pStyle w:val="Default"/>
        <w:ind w:left="1440"/>
        <w:jc w:val="both"/>
        <w:rPr>
          <w:rFonts w:ascii="Franklin Gothic Book" w:hAnsi="Franklin Gothic Book"/>
          <w:bCs/>
        </w:rPr>
      </w:pPr>
    </w:p>
    <w:p w14:paraId="69D1654C" w14:textId="77777777" w:rsidR="005B5483" w:rsidRPr="00F83B53" w:rsidRDefault="005B5483" w:rsidP="00CE68D3">
      <w:pPr>
        <w:pStyle w:val="Default"/>
        <w:ind w:left="1080"/>
        <w:jc w:val="both"/>
        <w:rPr>
          <w:rFonts w:ascii="Franklin Gothic Book" w:hAnsi="Franklin Gothic Book"/>
          <w:bCs/>
        </w:rPr>
      </w:pPr>
    </w:p>
    <w:p w14:paraId="21280767" w14:textId="766777FF" w:rsidR="007B69A0" w:rsidRPr="00F83B53" w:rsidRDefault="00683550" w:rsidP="00CE68D3">
      <w:pPr>
        <w:pStyle w:val="Default"/>
        <w:jc w:val="both"/>
        <w:rPr>
          <w:rFonts w:ascii="Franklin Gothic Book" w:hAnsi="Franklin Gothic Book"/>
        </w:rPr>
      </w:pPr>
      <w:r w:rsidRPr="00F83B53">
        <w:rPr>
          <w:rFonts w:ascii="Franklin Gothic Book" w:hAnsi="Franklin Gothic Book"/>
        </w:rPr>
        <w:t xml:space="preserve">      b).</w:t>
      </w:r>
      <w:r w:rsidR="005B5483" w:rsidRPr="00F83B53">
        <w:rPr>
          <w:rFonts w:ascii="Franklin Gothic Book" w:hAnsi="Franklin Gothic Book"/>
        </w:rPr>
        <w:t xml:space="preserve"> Cambios en el porcentaje </w:t>
      </w:r>
      <w:r w:rsidR="00A52747" w:rsidRPr="00F83B53">
        <w:rPr>
          <w:rFonts w:ascii="Franklin Gothic Book" w:hAnsi="Franklin Gothic Book"/>
        </w:rPr>
        <w:t>de depreciación</w:t>
      </w:r>
      <w:r w:rsidR="005B5483" w:rsidRPr="00F83B53">
        <w:rPr>
          <w:rFonts w:ascii="Franklin Gothic Book" w:hAnsi="Franklin Gothic Book"/>
        </w:rPr>
        <w:t xml:space="preserve"> o valor residual de los activos.</w:t>
      </w:r>
    </w:p>
    <w:p w14:paraId="17B0B863" w14:textId="77777777" w:rsidR="005B5483" w:rsidRPr="00F83B53" w:rsidRDefault="00165777" w:rsidP="00CE68D3">
      <w:pPr>
        <w:pStyle w:val="Default"/>
        <w:ind w:left="142"/>
        <w:jc w:val="both"/>
        <w:rPr>
          <w:rFonts w:ascii="Franklin Gothic Book" w:hAnsi="Franklin Gothic Book"/>
          <w:b/>
          <w:bCs/>
        </w:rPr>
      </w:pPr>
      <w:r w:rsidRPr="00F83B53">
        <w:rPr>
          <w:rFonts w:ascii="Franklin Gothic Book" w:hAnsi="Franklin Gothic Book"/>
          <w:bCs/>
        </w:rPr>
        <w:t xml:space="preserve">      </w:t>
      </w:r>
      <w:r w:rsidR="005B5483" w:rsidRPr="00F83B53">
        <w:rPr>
          <w:rFonts w:ascii="Franklin Gothic Book" w:hAnsi="Franklin Gothic Book"/>
          <w:bCs/>
        </w:rPr>
        <w:t xml:space="preserve"> </w:t>
      </w:r>
      <w:r w:rsidR="005B5483" w:rsidRPr="00F83B53">
        <w:rPr>
          <w:rFonts w:ascii="Franklin Gothic Book" w:hAnsi="Franklin Gothic Book"/>
          <w:b/>
          <w:bCs/>
        </w:rPr>
        <w:t>Esta Nota No Aplica al ente público</w:t>
      </w:r>
    </w:p>
    <w:p w14:paraId="719E69C1" w14:textId="77777777" w:rsidR="005B5483" w:rsidRPr="00F83B53" w:rsidRDefault="005B5483" w:rsidP="00CE68D3">
      <w:pPr>
        <w:pStyle w:val="Default"/>
        <w:ind w:left="502"/>
        <w:jc w:val="both"/>
        <w:rPr>
          <w:rFonts w:ascii="Franklin Gothic Book" w:hAnsi="Franklin Gothic Book"/>
          <w:bCs/>
        </w:rPr>
      </w:pPr>
    </w:p>
    <w:p w14:paraId="654C0F5E" w14:textId="1C9E53F8" w:rsidR="005B5483" w:rsidRPr="00F83B53" w:rsidRDefault="00683550" w:rsidP="00CE68D3">
      <w:pPr>
        <w:pStyle w:val="Default"/>
        <w:ind w:left="360"/>
        <w:jc w:val="both"/>
        <w:rPr>
          <w:rFonts w:ascii="Franklin Gothic Book" w:hAnsi="Franklin Gothic Book"/>
          <w:bCs/>
        </w:rPr>
      </w:pPr>
      <w:r w:rsidRPr="00F83B53">
        <w:rPr>
          <w:rFonts w:ascii="Franklin Gothic Book" w:hAnsi="Franklin Gothic Book"/>
          <w:bCs/>
        </w:rPr>
        <w:t>c).</w:t>
      </w:r>
      <w:r w:rsidR="007A0FB5" w:rsidRPr="00F83B53">
        <w:rPr>
          <w:rFonts w:ascii="Franklin Gothic Book" w:hAnsi="Franklin Gothic Book"/>
          <w:bCs/>
        </w:rPr>
        <w:t xml:space="preserve"> </w:t>
      </w:r>
      <w:r w:rsidR="0057384E" w:rsidRPr="00F83B53">
        <w:rPr>
          <w:rFonts w:ascii="Franklin Gothic Book" w:hAnsi="Franklin Gothic Book"/>
          <w:bCs/>
        </w:rPr>
        <w:t>Importe de los gastos capitalizados en el ejercicio, tanto financieros como de investigación y desarrollo.</w:t>
      </w:r>
    </w:p>
    <w:p w14:paraId="31F66589" w14:textId="77777777" w:rsidR="0057384E" w:rsidRPr="00F83B53" w:rsidRDefault="0057384E" w:rsidP="00CE68D3">
      <w:pPr>
        <w:pStyle w:val="Default"/>
        <w:jc w:val="both"/>
        <w:rPr>
          <w:rFonts w:ascii="Franklin Gothic Book" w:hAnsi="Franklin Gothic Book"/>
          <w:b/>
          <w:bCs/>
        </w:rPr>
      </w:pPr>
      <w:r w:rsidRPr="00F83B53">
        <w:rPr>
          <w:rFonts w:ascii="Franklin Gothic Book" w:hAnsi="Franklin Gothic Book"/>
          <w:bCs/>
        </w:rPr>
        <w:t xml:space="preserve">          </w:t>
      </w:r>
      <w:r w:rsidRPr="00F83B53">
        <w:rPr>
          <w:rFonts w:ascii="Franklin Gothic Book" w:hAnsi="Franklin Gothic Book"/>
          <w:b/>
          <w:bCs/>
        </w:rPr>
        <w:t>Esta Nota No Aplica al ente público</w:t>
      </w:r>
    </w:p>
    <w:p w14:paraId="54A2112F" w14:textId="77777777" w:rsidR="0057384E" w:rsidRPr="00F83B53" w:rsidRDefault="0057384E" w:rsidP="00CE68D3">
      <w:pPr>
        <w:pStyle w:val="Default"/>
        <w:jc w:val="both"/>
        <w:rPr>
          <w:rFonts w:ascii="Franklin Gothic Book" w:hAnsi="Franklin Gothic Book"/>
          <w:bCs/>
        </w:rPr>
      </w:pPr>
    </w:p>
    <w:p w14:paraId="687A1ECC" w14:textId="7D3D7D9A" w:rsidR="0057384E" w:rsidRPr="00F83B53" w:rsidRDefault="00683550" w:rsidP="00CE68D3">
      <w:pPr>
        <w:pStyle w:val="Default"/>
        <w:ind w:left="360"/>
        <w:jc w:val="both"/>
        <w:rPr>
          <w:rFonts w:ascii="Franklin Gothic Book" w:hAnsi="Franklin Gothic Book"/>
          <w:bCs/>
        </w:rPr>
      </w:pPr>
      <w:r w:rsidRPr="00F83B53">
        <w:rPr>
          <w:rFonts w:ascii="Franklin Gothic Book" w:hAnsi="Franklin Gothic Book"/>
          <w:bCs/>
        </w:rPr>
        <w:t xml:space="preserve">d). </w:t>
      </w:r>
      <w:r w:rsidR="0057384E" w:rsidRPr="00F83B53">
        <w:rPr>
          <w:rFonts w:ascii="Franklin Gothic Book" w:hAnsi="Franklin Gothic Book"/>
          <w:bCs/>
        </w:rPr>
        <w:t>Riesgos por tipo de cambio o tipo de intereses de las inversiones financieras</w:t>
      </w:r>
    </w:p>
    <w:p w14:paraId="2FFC7970" w14:textId="77777777" w:rsidR="0057384E" w:rsidRPr="00F83B53" w:rsidRDefault="00165777" w:rsidP="00CE68D3">
      <w:pPr>
        <w:pStyle w:val="Default"/>
        <w:jc w:val="both"/>
        <w:rPr>
          <w:rFonts w:ascii="Franklin Gothic Book" w:hAnsi="Franklin Gothic Book"/>
          <w:b/>
          <w:bCs/>
        </w:rPr>
      </w:pPr>
      <w:r w:rsidRPr="00F83B53">
        <w:rPr>
          <w:rFonts w:ascii="Franklin Gothic Book" w:hAnsi="Franklin Gothic Book"/>
          <w:bCs/>
        </w:rPr>
        <w:t xml:space="preserve">         </w:t>
      </w:r>
      <w:r w:rsidR="0057384E" w:rsidRPr="00F83B53">
        <w:rPr>
          <w:rFonts w:ascii="Franklin Gothic Book" w:hAnsi="Franklin Gothic Book"/>
          <w:bCs/>
        </w:rPr>
        <w:t xml:space="preserve"> </w:t>
      </w:r>
      <w:r w:rsidR="0057384E" w:rsidRPr="00F83B53">
        <w:rPr>
          <w:rFonts w:ascii="Franklin Gothic Book" w:hAnsi="Franklin Gothic Book"/>
          <w:b/>
          <w:bCs/>
        </w:rPr>
        <w:t>Esta Nota No Aplica al ente público</w:t>
      </w:r>
    </w:p>
    <w:p w14:paraId="03CB84CC" w14:textId="77777777" w:rsidR="0057384E" w:rsidRPr="00F83B53" w:rsidRDefault="0057384E" w:rsidP="00CE68D3">
      <w:pPr>
        <w:pStyle w:val="Default"/>
        <w:ind w:left="720"/>
        <w:jc w:val="both"/>
        <w:rPr>
          <w:rFonts w:ascii="Franklin Gothic Book" w:hAnsi="Franklin Gothic Book"/>
          <w:bCs/>
        </w:rPr>
      </w:pPr>
    </w:p>
    <w:p w14:paraId="31B2480C" w14:textId="28A624FA" w:rsidR="0057384E" w:rsidRPr="00F83B53" w:rsidRDefault="00683550" w:rsidP="00CE68D3">
      <w:pPr>
        <w:pStyle w:val="Default"/>
        <w:ind w:left="360"/>
        <w:jc w:val="both"/>
        <w:rPr>
          <w:rFonts w:ascii="Franklin Gothic Book" w:hAnsi="Franklin Gothic Book"/>
          <w:bCs/>
        </w:rPr>
      </w:pPr>
      <w:r w:rsidRPr="00F83B53">
        <w:rPr>
          <w:rFonts w:ascii="Franklin Gothic Book" w:hAnsi="Franklin Gothic Book"/>
          <w:bCs/>
        </w:rPr>
        <w:t xml:space="preserve">e). </w:t>
      </w:r>
      <w:r w:rsidR="0057384E" w:rsidRPr="00F83B53">
        <w:rPr>
          <w:rFonts w:ascii="Franklin Gothic Book" w:hAnsi="Franklin Gothic Book"/>
          <w:bCs/>
        </w:rPr>
        <w:t>Valor activado en el ejercicio de los bienes construidos por la entidad.</w:t>
      </w:r>
    </w:p>
    <w:p w14:paraId="1F82C835" w14:textId="77777777" w:rsidR="0057384E" w:rsidRPr="00F83B53" w:rsidRDefault="00165777" w:rsidP="00CE68D3">
      <w:pPr>
        <w:pStyle w:val="Default"/>
        <w:jc w:val="both"/>
        <w:rPr>
          <w:rFonts w:ascii="Franklin Gothic Book" w:hAnsi="Franklin Gothic Book"/>
          <w:b/>
          <w:bCs/>
        </w:rPr>
      </w:pPr>
      <w:r w:rsidRPr="00F83B53">
        <w:rPr>
          <w:rFonts w:ascii="Franklin Gothic Book" w:hAnsi="Franklin Gothic Book"/>
          <w:bCs/>
        </w:rPr>
        <w:t xml:space="preserve">          </w:t>
      </w:r>
      <w:r w:rsidR="0057384E" w:rsidRPr="00F83B53">
        <w:rPr>
          <w:rFonts w:ascii="Franklin Gothic Book" w:hAnsi="Franklin Gothic Book"/>
          <w:b/>
          <w:bCs/>
        </w:rPr>
        <w:t>Esta Nota No Aplica al ente público</w:t>
      </w:r>
    </w:p>
    <w:p w14:paraId="508FD396" w14:textId="77777777" w:rsidR="00683550" w:rsidRPr="00F83B53" w:rsidRDefault="00683550" w:rsidP="00CE68D3">
      <w:pPr>
        <w:pStyle w:val="Default"/>
        <w:ind w:left="720"/>
        <w:jc w:val="both"/>
        <w:rPr>
          <w:rFonts w:ascii="Franklin Gothic Book" w:hAnsi="Franklin Gothic Book"/>
          <w:bCs/>
        </w:rPr>
      </w:pPr>
    </w:p>
    <w:p w14:paraId="7747568B" w14:textId="5BC7250C" w:rsidR="0057384E" w:rsidRPr="00F83B53" w:rsidRDefault="00683550" w:rsidP="00CE68D3">
      <w:pPr>
        <w:pStyle w:val="Default"/>
        <w:ind w:left="360"/>
        <w:jc w:val="both"/>
        <w:rPr>
          <w:rFonts w:ascii="Franklin Gothic Book" w:hAnsi="Franklin Gothic Book"/>
          <w:bCs/>
        </w:rPr>
      </w:pPr>
      <w:r w:rsidRPr="00F83B53">
        <w:rPr>
          <w:rFonts w:ascii="Franklin Gothic Book" w:hAnsi="Franklin Gothic Book"/>
          <w:bCs/>
        </w:rPr>
        <w:lastRenderedPageBreak/>
        <w:t xml:space="preserve">f). </w:t>
      </w:r>
      <w:r w:rsidR="0057384E" w:rsidRPr="00F83B53">
        <w:rPr>
          <w:rFonts w:ascii="Franklin Gothic Book" w:hAnsi="Franklin Gothic Book"/>
          <w:bCs/>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Pr="00F83B53" w:rsidRDefault="00683550" w:rsidP="00CE68D3">
      <w:pPr>
        <w:pStyle w:val="Default"/>
        <w:ind w:left="360"/>
        <w:jc w:val="both"/>
        <w:rPr>
          <w:rFonts w:ascii="Franklin Gothic Book" w:hAnsi="Franklin Gothic Book"/>
          <w:bCs/>
        </w:rPr>
      </w:pPr>
    </w:p>
    <w:p w14:paraId="06D002AB" w14:textId="77777777" w:rsidR="0057384E" w:rsidRPr="00F83B53" w:rsidRDefault="00165777" w:rsidP="00CE68D3">
      <w:pPr>
        <w:pStyle w:val="Default"/>
        <w:jc w:val="both"/>
        <w:rPr>
          <w:rFonts w:ascii="Franklin Gothic Book" w:hAnsi="Franklin Gothic Book"/>
          <w:b/>
          <w:bCs/>
        </w:rPr>
      </w:pPr>
      <w:r w:rsidRPr="00F83B53">
        <w:rPr>
          <w:rFonts w:ascii="Franklin Gothic Book" w:hAnsi="Franklin Gothic Book"/>
          <w:bCs/>
        </w:rPr>
        <w:t xml:space="preserve">           </w:t>
      </w:r>
      <w:r w:rsidR="0057384E" w:rsidRPr="00F83B53">
        <w:rPr>
          <w:rFonts w:ascii="Franklin Gothic Book" w:hAnsi="Franklin Gothic Book"/>
          <w:b/>
          <w:bCs/>
        </w:rPr>
        <w:t>Esta Nota No Aplica al ente público</w:t>
      </w:r>
    </w:p>
    <w:p w14:paraId="75030A72" w14:textId="77777777" w:rsidR="0057384E" w:rsidRPr="00F83B53" w:rsidRDefault="0057384E" w:rsidP="00CE68D3">
      <w:pPr>
        <w:pStyle w:val="Default"/>
        <w:ind w:left="502"/>
        <w:jc w:val="both"/>
        <w:rPr>
          <w:rFonts w:ascii="Franklin Gothic Book" w:hAnsi="Franklin Gothic Book"/>
          <w:bCs/>
        </w:rPr>
      </w:pPr>
    </w:p>
    <w:p w14:paraId="10B4BDB0" w14:textId="12BD830E" w:rsidR="00165777" w:rsidRPr="00F83B53" w:rsidRDefault="00683550" w:rsidP="00CE68D3">
      <w:pPr>
        <w:pStyle w:val="Default"/>
        <w:jc w:val="both"/>
        <w:rPr>
          <w:rFonts w:ascii="Franklin Gothic Book" w:hAnsi="Franklin Gothic Book"/>
          <w:bCs/>
        </w:rPr>
      </w:pPr>
      <w:r w:rsidRPr="00F83B53">
        <w:rPr>
          <w:rFonts w:ascii="Franklin Gothic Book" w:hAnsi="Franklin Gothic Book"/>
          <w:bCs/>
        </w:rPr>
        <w:t xml:space="preserve">       g). </w:t>
      </w:r>
      <w:r w:rsidR="0057384E" w:rsidRPr="00F83B53">
        <w:rPr>
          <w:rFonts w:ascii="Franklin Gothic Book" w:hAnsi="Franklin Gothic Book"/>
          <w:bCs/>
        </w:rPr>
        <w:t>Desmantelamiento de Activos, procedimientos, implicaciones, efectos contables.</w:t>
      </w:r>
    </w:p>
    <w:p w14:paraId="00DDCF99" w14:textId="77777777" w:rsidR="0057384E" w:rsidRPr="00F83B53" w:rsidRDefault="0057384E" w:rsidP="00CE68D3">
      <w:pPr>
        <w:pStyle w:val="Default"/>
        <w:ind w:left="502"/>
        <w:jc w:val="both"/>
        <w:rPr>
          <w:rFonts w:ascii="Franklin Gothic Book" w:hAnsi="Franklin Gothic Book"/>
          <w:bCs/>
        </w:rPr>
      </w:pPr>
      <w:r w:rsidRPr="00F83B53">
        <w:rPr>
          <w:rFonts w:ascii="Franklin Gothic Book" w:hAnsi="Franklin Gothic Book"/>
          <w:b/>
          <w:bCs/>
        </w:rPr>
        <w:t xml:space="preserve"> Esta Nota No Aplica al ente público</w:t>
      </w:r>
    </w:p>
    <w:p w14:paraId="5871DF12" w14:textId="77777777" w:rsidR="0057384E" w:rsidRPr="00F83B53" w:rsidRDefault="0057384E" w:rsidP="00CE68D3">
      <w:pPr>
        <w:pStyle w:val="Default"/>
        <w:ind w:left="502"/>
        <w:jc w:val="both"/>
        <w:rPr>
          <w:rFonts w:ascii="Franklin Gothic Book" w:hAnsi="Franklin Gothic Book"/>
          <w:bCs/>
        </w:rPr>
      </w:pPr>
    </w:p>
    <w:p w14:paraId="2387A21D" w14:textId="7D98DB40" w:rsidR="0057384E" w:rsidRPr="00F83B53" w:rsidRDefault="00683550" w:rsidP="00CE68D3">
      <w:pPr>
        <w:pStyle w:val="Default"/>
        <w:jc w:val="both"/>
        <w:rPr>
          <w:rFonts w:ascii="Franklin Gothic Book" w:hAnsi="Franklin Gothic Book"/>
          <w:bCs/>
        </w:rPr>
      </w:pPr>
      <w:r w:rsidRPr="00F83B53">
        <w:rPr>
          <w:rFonts w:ascii="Franklin Gothic Book" w:hAnsi="Franklin Gothic Book"/>
          <w:bCs/>
        </w:rPr>
        <w:t xml:space="preserve">       h). </w:t>
      </w:r>
      <w:r w:rsidR="0057384E" w:rsidRPr="00F83B53">
        <w:rPr>
          <w:rFonts w:ascii="Franklin Gothic Book" w:hAnsi="Franklin Gothic Book"/>
          <w:bCs/>
        </w:rPr>
        <w:t xml:space="preserve">Administración de Activos, planeación con el objetivo de que el ente los utilice de manera </w:t>
      </w:r>
      <w:r w:rsidR="00EE7CD3" w:rsidRPr="00F83B53">
        <w:rPr>
          <w:rFonts w:ascii="Franklin Gothic Book" w:hAnsi="Franklin Gothic Book"/>
          <w:bCs/>
        </w:rPr>
        <w:t>más</w:t>
      </w:r>
      <w:r w:rsidR="0057384E" w:rsidRPr="00F83B53">
        <w:rPr>
          <w:rFonts w:ascii="Franklin Gothic Book" w:hAnsi="Franklin Gothic Book"/>
          <w:bCs/>
        </w:rPr>
        <w:t xml:space="preserve"> efectiva.</w:t>
      </w:r>
    </w:p>
    <w:p w14:paraId="2562F90B" w14:textId="77777777" w:rsidR="00165777" w:rsidRPr="00F83B53" w:rsidRDefault="00165777" w:rsidP="00CE68D3">
      <w:pPr>
        <w:pStyle w:val="Default"/>
        <w:ind w:left="502"/>
        <w:jc w:val="both"/>
        <w:rPr>
          <w:rFonts w:ascii="Franklin Gothic Book" w:hAnsi="Franklin Gothic Book"/>
          <w:b/>
          <w:bCs/>
        </w:rPr>
      </w:pPr>
    </w:p>
    <w:p w14:paraId="60F8F1E9" w14:textId="77777777" w:rsidR="00165777" w:rsidRPr="00F83B53" w:rsidRDefault="00165777" w:rsidP="00CE68D3">
      <w:pPr>
        <w:jc w:val="both"/>
        <w:rPr>
          <w:rFonts w:ascii="Franklin Gothic Book" w:hAnsi="Franklin Gothic Book" w:cs="Arial"/>
          <w:b/>
          <w:sz w:val="24"/>
          <w:szCs w:val="24"/>
        </w:rPr>
      </w:pPr>
      <w:r w:rsidRPr="00F83B53">
        <w:rPr>
          <w:rFonts w:ascii="Franklin Gothic Book" w:hAnsi="Franklin Gothic Book" w:cs="Arial"/>
          <w:b/>
          <w:sz w:val="24"/>
          <w:szCs w:val="24"/>
        </w:rPr>
        <w:t>Los bienes no son de beneficio a la comunidad son para la operación del ente autónomo</w:t>
      </w:r>
    </w:p>
    <w:p w14:paraId="49656C75" w14:textId="77777777" w:rsidR="00165777" w:rsidRPr="00F83B53" w:rsidRDefault="00165777" w:rsidP="00CE68D3">
      <w:pPr>
        <w:pStyle w:val="Prrafodelista"/>
        <w:tabs>
          <w:tab w:val="left" w:leader="underscore" w:pos="9639"/>
        </w:tabs>
        <w:jc w:val="both"/>
        <w:rPr>
          <w:rFonts w:ascii="Franklin Gothic Book" w:hAnsi="Franklin Gothic Book" w:cs="Arial"/>
          <w:sz w:val="24"/>
          <w:szCs w:val="24"/>
        </w:rPr>
      </w:pPr>
    </w:p>
    <w:p w14:paraId="52FEA529" w14:textId="77777777" w:rsidR="00EE7CD3" w:rsidRPr="00F83B53" w:rsidRDefault="00EE7CD3" w:rsidP="00CE68D3">
      <w:pPr>
        <w:pStyle w:val="Default"/>
        <w:jc w:val="both"/>
        <w:rPr>
          <w:rFonts w:ascii="Franklin Gothic Book" w:hAnsi="Franklin Gothic Book"/>
          <w:bCs/>
        </w:rPr>
      </w:pPr>
    </w:p>
    <w:p w14:paraId="0E12FBE0" w14:textId="77777777" w:rsidR="00EE7CD3" w:rsidRPr="00F83B53" w:rsidRDefault="00EE7CD3" w:rsidP="00CE68D3">
      <w:pPr>
        <w:pStyle w:val="Default"/>
        <w:jc w:val="both"/>
        <w:rPr>
          <w:rFonts w:ascii="Franklin Gothic Book" w:hAnsi="Franklin Gothic Book"/>
          <w:bCs/>
        </w:rPr>
      </w:pPr>
    </w:p>
    <w:p w14:paraId="09557C06" w14:textId="77777777" w:rsidR="0057384E" w:rsidRPr="00F83B53" w:rsidRDefault="00FB6582" w:rsidP="00CE68D3">
      <w:pPr>
        <w:pStyle w:val="Default"/>
        <w:jc w:val="both"/>
        <w:rPr>
          <w:rFonts w:ascii="Franklin Gothic Book" w:hAnsi="Franklin Gothic Book"/>
          <w:bCs/>
        </w:rPr>
      </w:pPr>
      <w:r w:rsidRPr="00F83B53">
        <w:rPr>
          <w:rFonts w:ascii="Franklin Gothic Book" w:hAnsi="Franklin Gothic Book"/>
          <w:bCs/>
        </w:rPr>
        <w:t>Adicionalmente, se debe de incluir las explicaciones de las principales variaciones en el activo, en cuadros comparativos como sigue:</w:t>
      </w:r>
    </w:p>
    <w:p w14:paraId="2F8395C6" w14:textId="77777777" w:rsidR="00EE7CD3" w:rsidRPr="00F83B53" w:rsidRDefault="00EE7CD3" w:rsidP="00CE68D3">
      <w:pPr>
        <w:pStyle w:val="Default"/>
        <w:ind w:left="720"/>
        <w:jc w:val="both"/>
        <w:rPr>
          <w:rFonts w:ascii="Franklin Gothic Book" w:hAnsi="Franklin Gothic Book"/>
          <w:bCs/>
        </w:rPr>
      </w:pPr>
    </w:p>
    <w:p w14:paraId="66158B1E"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valores.</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6386F4F5"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Indirecto.</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4B704CE5" w14:textId="77777777" w:rsidR="00FB6582" w:rsidRPr="00F83B53" w:rsidRDefault="00FB6582" w:rsidP="00CE68D3">
      <w:pPr>
        <w:pStyle w:val="Default"/>
        <w:ind w:left="360"/>
        <w:jc w:val="both"/>
        <w:rPr>
          <w:rFonts w:ascii="Franklin Gothic Book" w:hAnsi="Franklin Gothic Book"/>
          <w:b/>
          <w:bCs/>
        </w:rPr>
      </w:pPr>
    </w:p>
    <w:p w14:paraId="2E42CAA1"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mayoritaria.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5364495F" w14:textId="77777777" w:rsidR="00FB6582" w:rsidRPr="00F83B53" w:rsidRDefault="00FB6582" w:rsidP="00CE68D3">
      <w:pPr>
        <w:pStyle w:val="Default"/>
        <w:ind w:left="360"/>
        <w:jc w:val="both"/>
        <w:rPr>
          <w:rFonts w:ascii="Franklin Gothic Book" w:hAnsi="Franklin Gothic Book"/>
          <w:bCs/>
        </w:rPr>
      </w:pPr>
    </w:p>
    <w:p w14:paraId="495F94E8"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minoritaria.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72E0687D" w14:textId="77777777" w:rsidR="00FB6582" w:rsidRPr="00F83B53" w:rsidRDefault="00FB6582" w:rsidP="00CE68D3">
      <w:pPr>
        <w:pStyle w:val="Default"/>
        <w:ind w:left="360"/>
        <w:jc w:val="both"/>
        <w:rPr>
          <w:rFonts w:ascii="Franklin Gothic Book" w:hAnsi="Franklin Gothic Book"/>
          <w:bCs/>
        </w:rPr>
      </w:pPr>
    </w:p>
    <w:p w14:paraId="261565F1"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directo, según corresponda.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1DF4A2FF" w14:textId="77777777" w:rsidR="00FB6582" w:rsidRPr="00F83B53" w:rsidRDefault="00FB6582" w:rsidP="00CE68D3">
      <w:pPr>
        <w:pStyle w:val="Default"/>
        <w:ind w:left="360"/>
        <w:jc w:val="both"/>
        <w:rPr>
          <w:rFonts w:ascii="Franklin Gothic Book" w:hAnsi="Franklin Gothic Book"/>
          <w:bCs/>
        </w:rPr>
      </w:pPr>
    </w:p>
    <w:p w14:paraId="4D1DDF50" w14:textId="77777777" w:rsidR="005B5483" w:rsidRPr="00F83B53" w:rsidRDefault="005B5483" w:rsidP="00CE68D3">
      <w:pPr>
        <w:pStyle w:val="Default"/>
        <w:ind w:left="502"/>
        <w:jc w:val="both"/>
        <w:rPr>
          <w:rFonts w:ascii="Franklin Gothic Book" w:hAnsi="Franklin Gothic Book"/>
        </w:rPr>
      </w:pPr>
    </w:p>
    <w:p w14:paraId="0E0CCF44" w14:textId="77777777" w:rsidR="00963140" w:rsidRPr="00F83B53" w:rsidRDefault="00963140" w:rsidP="00CE68D3">
      <w:pPr>
        <w:pStyle w:val="Default"/>
        <w:jc w:val="both"/>
        <w:rPr>
          <w:rFonts w:ascii="Franklin Gothic Book" w:hAnsi="Franklin Gothic Book"/>
        </w:rPr>
      </w:pPr>
    </w:p>
    <w:p w14:paraId="1C7816F5" w14:textId="77777777" w:rsidR="00E234C2" w:rsidRPr="00F83B53" w:rsidRDefault="00EE7CD3" w:rsidP="00CE68D3">
      <w:pPr>
        <w:pStyle w:val="Default"/>
        <w:ind w:left="360"/>
        <w:jc w:val="both"/>
        <w:rPr>
          <w:rFonts w:ascii="Franklin Gothic Book" w:hAnsi="Franklin Gothic Book"/>
          <w:b/>
          <w:bCs/>
        </w:rPr>
      </w:pPr>
      <w:r w:rsidRPr="00F83B53">
        <w:rPr>
          <w:rFonts w:ascii="Franklin Gothic Book" w:hAnsi="Franklin Gothic Book"/>
          <w:b/>
          <w:bCs/>
        </w:rPr>
        <w:t xml:space="preserve">9.  </w:t>
      </w:r>
      <w:r w:rsidR="00E234C2" w:rsidRPr="00F83B53">
        <w:rPr>
          <w:rFonts w:ascii="Franklin Gothic Book" w:hAnsi="Franklin Gothic Book"/>
          <w:b/>
          <w:bCs/>
          <w:u w:val="single"/>
        </w:rPr>
        <w:t>Fideicomisos, Mandatos y Análogos</w:t>
      </w:r>
      <w:r w:rsidR="00E234C2" w:rsidRPr="00F83B53">
        <w:rPr>
          <w:rFonts w:ascii="Franklin Gothic Book" w:hAnsi="Franklin Gothic Book"/>
          <w:b/>
          <w:bCs/>
        </w:rPr>
        <w:t xml:space="preserve"> </w:t>
      </w:r>
    </w:p>
    <w:p w14:paraId="461571C5" w14:textId="77777777" w:rsidR="00C22C2F" w:rsidRPr="00F83B53" w:rsidRDefault="00C22C2F" w:rsidP="00CE68D3">
      <w:pPr>
        <w:pStyle w:val="Default"/>
        <w:ind w:left="720"/>
        <w:jc w:val="both"/>
        <w:rPr>
          <w:rFonts w:ascii="Franklin Gothic Book" w:hAnsi="Franklin Gothic Book"/>
          <w:b/>
          <w:bCs/>
        </w:rPr>
      </w:pPr>
    </w:p>
    <w:p w14:paraId="3FBA7852"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deberá informar:</w:t>
      </w:r>
    </w:p>
    <w:p w14:paraId="6FA6AEE3"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68903725"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Por ramo administrativo que los reporta:</w:t>
      </w:r>
    </w:p>
    <w:p w14:paraId="7FA069DE"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80A6B46"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2C23F8F"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Enlistar los de mayor monto de disponibilidad, relacionando aquéllos que conforman el 80% de las disponibilidades:</w:t>
      </w:r>
    </w:p>
    <w:p w14:paraId="010D36B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F864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E340C18" w14:textId="77777777" w:rsidR="00EE7CD3" w:rsidRPr="00F83B53" w:rsidRDefault="00EE7CD3" w:rsidP="00CE68D3">
      <w:pPr>
        <w:pStyle w:val="Default"/>
        <w:jc w:val="both"/>
        <w:rPr>
          <w:rFonts w:ascii="Franklin Gothic Book" w:hAnsi="Franklin Gothic Book"/>
        </w:rPr>
      </w:pPr>
    </w:p>
    <w:p w14:paraId="6DC0BD52" w14:textId="77777777" w:rsidR="00EE7CD3" w:rsidRPr="00F83B53" w:rsidRDefault="00EE7CD3" w:rsidP="00CE68D3">
      <w:pPr>
        <w:pStyle w:val="Default"/>
        <w:jc w:val="both"/>
        <w:rPr>
          <w:rFonts w:ascii="Franklin Gothic Book" w:hAnsi="Franklin Gothic Book"/>
        </w:rPr>
      </w:pPr>
    </w:p>
    <w:p w14:paraId="162BF35E" w14:textId="77777777" w:rsidR="00EE7CD3" w:rsidRPr="00F83B53" w:rsidRDefault="00EE7CD3" w:rsidP="00CE68D3">
      <w:pPr>
        <w:pStyle w:val="Default"/>
        <w:jc w:val="both"/>
        <w:rPr>
          <w:rFonts w:ascii="Franklin Gothic Book" w:hAnsi="Franklin Gothic Book"/>
        </w:rPr>
      </w:pPr>
    </w:p>
    <w:p w14:paraId="2F242B4D" w14:textId="77777777" w:rsidR="00E234C2" w:rsidRPr="00F83B53" w:rsidRDefault="00E234C2" w:rsidP="00CE68D3">
      <w:pPr>
        <w:pStyle w:val="Default"/>
        <w:jc w:val="both"/>
        <w:rPr>
          <w:rFonts w:ascii="Franklin Gothic Book" w:hAnsi="Franklin Gothic Book"/>
          <w:b/>
          <w:bCs/>
        </w:rPr>
      </w:pPr>
    </w:p>
    <w:p w14:paraId="199DEDC2" w14:textId="77777777" w:rsidR="00963140" w:rsidRPr="00F83B53" w:rsidRDefault="00963140" w:rsidP="00CE68D3">
      <w:pPr>
        <w:pStyle w:val="Default"/>
        <w:numPr>
          <w:ilvl w:val="0"/>
          <w:numId w:val="11"/>
        </w:numPr>
        <w:ind w:left="709" w:hanging="283"/>
        <w:jc w:val="both"/>
        <w:rPr>
          <w:rFonts w:ascii="Franklin Gothic Book" w:hAnsi="Franklin Gothic Book"/>
          <w:b/>
          <w:bCs/>
          <w:u w:val="single"/>
        </w:rPr>
      </w:pPr>
      <w:r w:rsidRPr="00F83B53">
        <w:rPr>
          <w:rFonts w:ascii="Franklin Gothic Book" w:hAnsi="Franklin Gothic Book"/>
          <w:b/>
          <w:bCs/>
          <w:u w:val="single"/>
        </w:rPr>
        <w:t xml:space="preserve">Reporte de la Recaudación </w:t>
      </w:r>
    </w:p>
    <w:p w14:paraId="5AB6FB93" w14:textId="77777777" w:rsidR="00C22C2F" w:rsidRPr="00F83B53" w:rsidRDefault="00C22C2F" w:rsidP="00CE68D3">
      <w:pPr>
        <w:pStyle w:val="Default"/>
        <w:ind w:left="720"/>
        <w:jc w:val="both"/>
        <w:rPr>
          <w:rFonts w:ascii="Franklin Gothic Book" w:hAnsi="Franklin Gothic Book"/>
        </w:rPr>
      </w:pPr>
    </w:p>
    <w:p w14:paraId="38DE16E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Análisis del comportamiento de la recaudación correspondiente al ente público o cualquier tipo de ingreso, de forma separada los ingresos locales de los federales:</w:t>
      </w:r>
    </w:p>
    <w:p w14:paraId="3B21C0B0"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18E9E3D3"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FD5DEDB"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2AD36328"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Proyección de la recaudación e ingresos en el mediano plazo:</w:t>
      </w:r>
    </w:p>
    <w:p w14:paraId="0A8FC914"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4921CC0C"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09DC2A6"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 </w:t>
      </w:r>
    </w:p>
    <w:p w14:paraId="2F412F6D" w14:textId="77777777" w:rsidR="00963140" w:rsidRPr="00F83B53" w:rsidRDefault="00963140" w:rsidP="00CE68D3">
      <w:pPr>
        <w:pStyle w:val="Default"/>
        <w:jc w:val="both"/>
        <w:rPr>
          <w:rFonts w:ascii="Franklin Gothic Book" w:hAnsi="Franklin Gothic Book"/>
        </w:rPr>
      </w:pPr>
    </w:p>
    <w:p w14:paraId="72C52942" w14:textId="77777777" w:rsidR="00963140" w:rsidRPr="00F83B53" w:rsidRDefault="00963140" w:rsidP="00CE68D3">
      <w:pPr>
        <w:pStyle w:val="Default"/>
        <w:numPr>
          <w:ilvl w:val="0"/>
          <w:numId w:val="11"/>
        </w:numPr>
        <w:ind w:hanging="644"/>
        <w:jc w:val="both"/>
        <w:rPr>
          <w:rFonts w:ascii="Franklin Gothic Book" w:hAnsi="Franklin Gothic Book"/>
          <w:b/>
          <w:bCs/>
          <w:u w:val="single"/>
        </w:rPr>
      </w:pPr>
      <w:r w:rsidRPr="00F83B53">
        <w:rPr>
          <w:rFonts w:ascii="Franklin Gothic Book" w:hAnsi="Franklin Gothic Book"/>
          <w:b/>
          <w:bCs/>
          <w:u w:val="single"/>
        </w:rPr>
        <w:t xml:space="preserve">Información sobre la Deuda y el Reporte Analítico de la Deuda </w:t>
      </w:r>
    </w:p>
    <w:p w14:paraId="10CCBFD1" w14:textId="77777777" w:rsidR="00C22C2F" w:rsidRPr="00F83B53" w:rsidRDefault="00C22C2F" w:rsidP="00CE68D3">
      <w:pPr>
        <w:pStyle w:val="Default"/>
        <w:ind w:left="720"/>
        <w:jc w:val="both"/>
        <w:rPr>
          <w:rFonts w:ascii="Franklin Gothic Book" w:hAnsi="Franklin Gothic Book"/>
        </w:rPr>
      </w:pPr>
    </w:p>
    <w:p w14:paraId="19E76BB3"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Utilizar al menos los siguientes indicadores: deuda respecto al PIB y deuda respecto a la recaudación tomando, como mínimo, un período igual o menor a 5 años.</w:t>
      </w:r>
    </w:p>
    <w:p w14:paraId="5E1B8366"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608CC3EF"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 Se anexará la información en las notas de desglose.</w:t>
      </w:r>
    </w:p>
    <w:p w14:paraId="6D470005"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57D8C03E"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153F140" w14:textId="77777777" w:rsidR="00963140" w:rsidRPr="00F83B53" w:rsidRDefault="00963140" w:rsidP="00CE68D3">
      <w:pPr>
        <w:pStyle w:val="Default"/>
        <w:jc w:val="both"/>
        <w:rPr>
          <w:rFonts w:ascii="Franklin Gothic Book" w:hAnsi="Franklin Gothic Book"/>
          <w:b/>
          <w:bCs/>
        </w:rPr>
      </w:pPr>
    </w:p>
    <w:p w14:paraId="7C5AFF36" w14:textId="77777777" w:rsidR="000E5BF0" w:rsidRPr="00F83B53" w:rsidRDefault="000E5BF0" w:rsidP="00CE68D3">
      <w:pPr>
        <w:pStyle w:val="Default"/>
        <w:jc w:val="both"/>
        <w:rPr>
          <w:rFonts w:ascii="Franklin Gothic Book" w:hAnsi="Franklin Gothic Book"/>
          <w:b/>
          <w:bCs/>
        </w:rPr>
      </w:pPr>
    </w:p>
    <w:p w14:paraId="49FDA816" w14:textId="77777777" w:rsidR="00E234C2" w:rsidRPr="00F83B53" w:rsidRDefault="00E234C2" w:rsidP="00CE68D3">
      <w:pPr>
        <w:pStyle w:val="Default"/>
        <w:numPr>
          <w:ilvl w:val="0"/>
          <w:numId w:val="11"/>
        </w:numPr>
        <w:ind w:hanging="644"/>
        <w:jc w:val="both"/>
        <w:rPr>
          <w:rFonts w:ascii="Franklin Gothic Book" w:hAnsi="Franklin Gothic Book"/>
          <w:u w:val="single"/>
        </w:rPr>
      </w:pPr>
      <w:r w:rsidRPr="00F83B53">
        <w:rPr>
          <w:rFonts w:ascii="Franklin Gothic Book" w:hAnsi="Franklin Gothic Book"/>
          <w:b/>
          <w:u w:val="single"/>
        </w:rPr>
        <w:t>Calificaciones otorgadas</w:t>
      </w:r>
      <w:r w:rsidRPr="00F83B53">
        <w:rPr>
          <w:rFonts w:ascii="Franklin Gothic Book" w:hAnsi="Franklin Gothic Book"/>
          <w:u w:val="single"/>
        </w:rPr>
        <w:t xml:space="preserve"> </w:t>
      </w:r>
    </w:p>
    <w:p w14:paraId="23263C5F" w14:textId="77777777" w:rsidR="00C22C2F" w:rsidRPr="00F83B53" w:rsidRDefault="00C22C2F" w:rsidP="00CE68D3">
      <w:pPr>
        <w:pStyle w:val="Default"/>
        <w:ind w:left="720"/>
        <w:jc w:val="both"/>
        <w:rPr>
          <w:rFonts w:ascii="Franklin Gothic Book" w:hAnsi="Franklin Gothic Book"/>
        </w:rPr>
      </w:pPr>
    </w:p>
    <w:p w14:paraId="0CE6BCF7"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Informar, tanto del ente público como cualquier transacción realizada, que haya sido sujeta a una calificación crediticia:</w:t>
      </w:r>
    </w:p>
    <w:p w14:paraId="0AEC08E8" w14:textId="77777777" w:rsidR="00A12BA2" w:rsidRPr="00F83B53" w:rsidRDefault="00A12BA2" w:rsidP="00CE68D3">
      <w:pPr>
        <w:pStyle w:val="Default"/>
        <w:ind w:left="720"/>
        <w:jc w:val="both"/>
        <w:rPr>
          <w:rFonts w:ascii="Franklin Gothic Book" w:hAnsi="Franklin Gothic Book"/>
        </w:rPr>
      </w:pPr>
    </w:p>
    <w:p w14:paraId="1C1E5019"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1F3A22D" w14:textId="77777777" w:rsidR="00A12BA2" w:rsidRPr="00F83B53" w:rsidRDefault="00A12BA2" w:rsidP="00CE68D3">
      <w:pPr>
        <w:pStyle w:val="Default"/>
        <w:ind w:left="720"/>
        <w:jc w:val="both"/>
        <w:rPr>
          <w:rFonts w:ascii="Franklin Gothic Book" w:hAnsi="Franklin Gothic Book"/>
        </w:rPr>
      </w:pPr>
    </w:p>
    <w:p w14:paraId="0AA1830D" w14:textId="77777777" w:rsidR="00E234C2" w:rsidRPr="00F83B53" w:rsidRDefault="00E234C2" w:rsidP="00CE68D3">
      <w:pPr>
        <w:pStyle w:val="Default"/>
        <w:jc w:val="both"/>
        <w:rPr>
          <w:rFonts w:ascii="Franklin Gothic Book" w:hAnsi="Franklin Gothic Book"/>
          <w:b/>
          <w:bCs/>
        </w:rPr>
      </w:pPr>
    </w:p>
    <w:p w14:paraId="712D3002" w14:textId="77777777" w:rsidR="00963140" w:rsidRPr="00F83B53" w:rsidRDefault="00963140" w:rsidP="00CE68D3">
      <w:pPr>
        <w:pStyle w:val="Default"/>
        <w:numPr>
          <w:ilvl w:val="0"/>
          <w:numId w:val="11"/>
        </w:numPr>
        <w:ind w:hanging="644"/>
        <w:jc w:val="both"/>
        <w:rPr>
          <w:rFonts w:ascii="Franklin Gothic Book" w:hAnsi="Franklin Gothic Book"/>
          <w:b/>
          <w:bCs/>
          <w:u w:val="single"/>
        </w:rPr>
      </w:pPr>
      <w:r w:rsidRPr="00F83B53">
        <w:rPr>
          <w:rFonts w:ascii="Franklin Gothic Book" w:hAnsi="Franklin Gothic Book"/>
          <w:b/>
          <w:bCs/>
          <w:u w:val="single"/>
        </w:rPr>
        <w:t xml:space="preserve">Proceso de Mejora </w:t>
      </w:r>
    </w:p>
    <w:p w14:paraId="6D97B5F5" w14:textId="77777777" w:rsidR="00C22C2F" w:rsidRPr="00F83B53" w:rsidRDefault="00C22C2F" w:rsidP="00CE68D3">
      <w:pPr>
        <w:pStyle w:val="Default"/>
        <w:ind w:left="720"/>
        <w:jc w:val="both"/>
        <w:rPr>
          <w:rFonts w:ascii="Franklin Gothic Book" w:hAnsi="Franklin Gothic Book"/>
        </w:rPr>
      </w:pPr>
    </w:p>
    <w:p w14:paraId="702C744F" w14:textId="77777777" w:rsidR="000E5BF0" w:rsidRPr="00F83B53" w:rsidRDefault="000E5BF0" w:rsidP="00CE68D3">
      <w:pPr>
        <w:pStyle w:val="Default"/>
        <w:numPr>
          <w:ilvl w:val="0"/>
          <w:numId w:val="12"/>
        </w:numPr>
        <w:jc w:val="both"/>
        <w:rPr>
          <w:rFonts w:ascii="Franklin Gothic Book" w:hAnsi="Franklin Gothic Book"/>
        </w:rPr>
      </w:pPr>
      <w:bookmarkStart w:id="5" w:name="_Hlk106190480"/>
      <w:r w:rsidRPr="00F83B53">
        <w:rPr>
          <w:rFonts w:ascii="Franklin Gothic Book" w:hAnsi="Franklin Gothic Book"/>
        </w:rPr>
        <w:t>Principales políticas de control interno.:</w:t>
      </w:r>
    </w:p>
    <w:p w14:paraId="437B37DE" w14:textId="2E2D4A23" w:rsidR="00F26E37" w:rsidRPr="00F83B53" w:rsidRDefault="00F26E37" w:rsidP="00CE68D3">
      <w:pPr>
        <w:pStyle w:val="Default"/>
        <w:ind w:left="720"/>
        <w:jc w:val="both"/>
        <w:rPr>
          <w:rFonts w:ascii="Franklin Gothic Book" w:hAnsi="Franklin Gothic Book"/>
        </w:rPr>
      </w:pPr>
    </w:p>
    <w:p w14:paraId="1CEE9C79" w14:textId="33BB2BF6" w:rsidR="000F3F5E" w:rsidRPr="00F83B53" w:rsidRDefault="000F3F5E" w:rsidP="00CE68D3">
      <w:pPr>
        <w:pStyle w:val="Default"/>
        <w:numPr>
          <w:ilvl w:val="0"/>
          <w:numId w:val="24"/>
        </w:numPr>
        <w:jc w:val="both"/>
        <w:rPr>
          <w:rFonts w:ascii="Franklin Gothic Book" w:hAnsi="Franklin Gothic Book"/>
        </w:rPr>
      </w:pPr>
      <w:r w:rsidRPr="00F83B53">
        <w:rPr>
          <w:rFonts w:ascii="Franklin Gothic Book" w:hAnsi="Franklin Gothic Book"/>
        </w:rPr>
        <w:t>Li</w:t>
      </w:r>
      <w:r w:rsidR="006857F3" w:rsidRPr="00F83B53">
        <w:rPr>
          <w:rFonts w:ascii="Franklin Gothic Book" w:hAnsi="Franklin Gothic Book"/>
        </w:rPr>
        <w:t xml:space="preserve">neamientos </w:t>
      </w:r>
      <w:r w:rsidR="002D4251" w:rsidRPr="00F83B53">
        <w:rPr>
          <w:rFonts w:ascii="Franklin Gothic Book" w:hAnsi="Franklin Gothic Book"/>
        </w:rPr>
        <w:t xml:space="preserve">de Operación para el Ejercicio del Gasto de Combustible y Control de </w:t>
      </w:r>
      <w:r w:rsidR="00EE01CE" w:rsidRPr="00F83B53">
        <w:rPr>
          <w:rFonts w:ascii="Franklin Gothic Book" w:hAnsi="Franklin Gothic Book"/>
        </w:rPr>
        <w:t>Bitácoras</w:t>
      </w:r>
      <w:r w:rsidR="002D4251" w:rsidRPr="00F83B53">
        <w:rPr>
          <w:rFonts w:ascii="Franklin Gothic Book" w:hAnsi="Franklin Gothic Book"/>
        </w:rPr>
        <w:t xml:space="preserve"> 202</w:t>
      </w:r>
      <w:r w:rsidR="00047AEA">
        <w:rPr>
          <w:rFonts w:ascii="Franklin Gothic Book" w:hAnsi="Franklin Gothic Book"/>
        </w:rPr>
        <w:t>3</w:t>
      </w:r>
      <w:r w:rsidR="002D4251" w:rsidRPr="00F83B53">
        <w:rPr>
          <w:rFonts w:ascii="Franklin Gothic Book" w:hAnsi="Franklin Gothic Book"/>
        </w:rPr>
        <w:t>.</w:t>
      </w:r>
    </w:p>
    <w:p w14:paraId="2B92BCAF" w14:textId="3AD790E8" w:rsidR="002D4251" w:rsidRPr="00F83B53" w:rsidRDefault="002D4251" w:rsidP="00CE68D3">
      <w:pPr>
        <w:pStyle w:val="Default"/>
        <w:numPr>
          <w:ilvl w:val="0"/>
          <w:numId w:val="24"/>
        </w:numPr>
        <w:jc w:val="both"/>
        <w:rPr>
          <w:rFonts w:ascii="Franklin Gothic Book" w:hAnsi="Franklin Gothic Book"/>
        </w:rPr>
      </w:pPr>
      <w:r w:rsidRPr="00F83B53">
        <w:rPr>
          <w:rFonts w:ascii="Franklin Gothic Book" w:hAnsi="Franklin Gothic Book"/>
        </w:rPr>
        <w:t>Lineamientos de Viáticos 202</w:t>
      </w:r>
      <w:r w:rsidR="00047AEA">
        <w:rPr>
          <w:rFonts w:ascii="Franklin Gothic Book" w:hAnsi="Franklin Gothic Book"/>
        </w:rPr>
        <w:t>3</w:t>
      </w:r>
      <w:r w:rsidRPr="00F83B53">
        <w:rPr>
          <w:rFonts w:ascii="Franklin Gothic Book" w:hAnsi="Franklin Gothic Book"/>
        </w:rPr>
        <w:t>.</w:t>
      </w:r>
    </w:p>
    <w:p w14:paraId="44840886" w14:textId="54791768" w:rsidR="002D4251" w:rsidRPr="00F83B53" w:rsidRDefault="002D4251" w:rsidP="00CE68D3">
      <w:pPr>
        <w:pStyle w:val="Default"/>
        <w:numPr>
          <w:ilvl w:val="0"/>
          <w:numId w:val="24"/>
        </w:numPr>
        <w:jc w:val="both"/>
        <w:rPr>
          <w:rFonts w:ascii="Franklin Gothic Book" w:hAnsi="Franklin Gothic Book"/>
        </w:rPr>
      </w:pPr>
      <w:r w:rsidRPr="00F83B53">
        <w:rPr>
          <w:rFonts w:ascii="Franklin Gothic Book" w:hAnsi="Franklin Gothic Book"/>
        </w:rPr>
        <w:t>Lineamientos de Operación</w:t>
      </w:r>
      <w:r w:rsidR="00EE01CE" w:rsidRPr="00F83B53">
        <w:rPr>
          <w:rFonts w:ascii="Franklin Gothic Book" w:hAnsi="Franklin Gothic Book"/>
        </w:rPr>
        <w:t xml:space="preserve"> para el ejercicio del Gasto Fondo Revolvente para caja chica 202</w:t>
      </w:r>
      <w:r w:rsidR="00047AEA">
        <w:rPr>
          <w:rFonts w:ascii="Franklin Gothic Book" w:hAnsi="Franklin Gothic Book"/>
        </w:rPr>
        <w:t>3</w:t>
      </w:r>
      <w:r w:rsidR="00EE01CE" w:rsidRPr="00F83B53">
        <w:rPr>
          <w:rFonts w:ascii="Franklin Gothic Book" w:hAnsi="Franklin Gothic Book"/>
        </w:rPr>
        <w:t>.</w:t>
      </w:r>
    </w:p>
    <w:p w14:paraId="7D8FAB54" w14:textId="64EB9733" w:rsidR="002A72D9" w:rsidRPr="00F83B53" w:rsidRDefault="002A72D9" w:rsidP="002A72D9">
      <w:pPr>
        <w:pStyle w:val="Default"/>
        <w:jc w:val="both"/>
        <w:rPr>
          <w:rFonts w:ascii="Franklin Gothic Book" w:hAnsi="Franklin Gothic Book"/>
        </w:rPr>
      </w:pPr>
    </w:p>
    <w:p w14:paraId="3D147EC2" w14:textId="77777777" w:rsidR="002A72D9" w:rsidRPr="00F83B53" w:rsidRDefault="002A72D9" w:rsidP="002A72D9">
      <w:pPr>
        <w:pStyle w:val="Default"/>
        <w:jc w:val="both"/>
        <w:rPr>
          <w:rFonts w:ascii="Franklin Gothic Book" w:hAnsi="Franklin Gothic Book"/>
        </w:rPr>
      </w:pPr>
    </w:p>
    <w:bookmarkEnd w:id="5"/>
    <w:p w14:paraId="62EF0E66" w14:textId="77777777" w:rsidR="006857F3" w:rsidRPr="00F83B53" w:rsidRDefault="006857F3" w:rsidP="00CE68D3">
      <w:pPr>
        <w:pStyle w:val="Default"/>
        <w:ind w:left="1440"/>
        <w:jc w:val="both"/>
        <w:rPr>
          <w:rFonts w:ascii="Franklin Gothic Book" w:hAnsi="Franklin Gothic Book"/>
        </w:rPr>
      </w:pPr>
    </w:p>
    <w:p w14:paraId="691B1F2E" w14:textId="7E21F70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Contamos con l</w:t>
      </w:r>
      <w:r w:rsidR="006857F3" w:rsidRPr="00F83B53">
        <w:rPr>
          <w:rFonts w:ascii="Franklin Gothic Book" w:hAnsi="Franklin Gothic Book"/>
        </w:rPr>
        <w:t>a</w:t>
      </w:r>
      <w:r w:rsidRPr="00F83B53">
        <w:rPr>
          <w:rFonts w:ascii="Franklin Gothic Book" w:hAnsi="Franklin Gothic Book"/>
        </w:rPr>
        <w:t xml:space="preserve"> siguiente </w:t>
      </w:r>
      <w:r w:rsidR="006857F3" w:rsidRPr="00F83B53">
        <w:rPr>
          <w:rFonts w:ascii="Franklin Gothic Book" w:hAnsi="Franklin Gothic Book"/>
        </w:rPr>
        <w:t>Normatividad</w:t>
      </w:r>
      <w:r w:rsidRPr="00F83B53">
        <w:rPr>
          <w:rFonts w:ascii="Franklin Gothic Book" w:hAnsi="Franklin Gothic Book"/>
        </w:rPr>
        <w:t>:</w:t>
      </w:r>
    </w:p>
    <w:p w14:paraId="6BF39E46" w14:textId="77777777" w:rsidR="00546B0E" w:rsidRPr="00F83B53" w:rsidRDefault="00546B0E" w:rsidP="00CE68D3">
      <w:pPr>
        <w:pStyle w:val="Default"/>
        <w:ind w:left="720"/>
        <w:jc w:val="both"/>
        <w:rPr>
          <w:rFonts w:ascii="Franklin Gothic Book" w:hAnsi="Franklin Gothic Book"/>
        </w:rPr>
      </w:pPr>
    </w:p>
    <w:p w14:paraId="44CC250B" w14:textId="1FD269D5" w:rsidR="00546B0E" w:rsidRPr="00F83B53" w:rsidRDefault="006857F3"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546B0E" w:rsidRPr="00F83B53">
        <w:rPr>
          <w:rFonts w:ascii="Franklin Gothic Book" w:hAnsi="Franklin Gothic Book"/>
        </w:rPr>
        <w:t xml:space="preserve">Organización </w:t>
      </w:r>
      <w:r w:rsidRPr="00F83B53">
        <w:rPr>
          <w:rFonts w:ascii="Franklin Gothic Book" w:hAnsi="Franklin Gothic Book"/>
        </w:rPr>
        <w:t>de la Comisión Estatal de los Derechos Humanos</w:t>
      </w:r>
      <w:r w:rsidR="00546B0E" w:rsidRPr="00F83B53">
        <w:rPr>
          <w:rFonts w:ascii="Franklin Gothic Book" w:hAnsi="Franklin Gothic Book"/>
        </w:rPr>
        <w:t>.</w:t>
      </w:r>
    </w:p>
    <w:p w14:paraId="50881841" w14:textId="050528A7" w:rsidR="00F26E37" w:rsidRPr="00F83B53" w:rsidRDefault="00DC1589" w:rsidP="00CE68D3">
      <w:pPr>
        <w:pStyle w:val="Default"/>
        <w:numPr>
          <w:ilvl w:val="0"/>
          <w:numId w:val="1"/>
        </w:numPr>
        <w:jc w:val="both"/>
        <w:rPr>
          <w:rFonts w:ascii="Franklin Gothic Book" w:hAnsi="Franklin Gothic Book"/>
        </w:rPr>
      </w:pPr>
      <w:r w:rsidRPr="00F83B53">
        <w:rPr>
          <w:rFonts w:ascii="Franklin Gothic Book" w:hAnsi="Franklin Gothic Book"/>
        </w:rPr>
        <w:lastRenderedPageBreak/>
        <w:t xml:space="preserve">Manual de </w:t>
      </w:r>
      <w:r w:rsidR="00F26E37" w:rsidRPr="00F83B53">
        <w:rPr>
          <w:rFonts w:ascii="Franklin Gothic Book" w:hAnsi="Franklin Gothic Book"/>
        </w:rPr>
        <w:t>Contabilidad Gubernamental.</w:t>
      </w:r>
    </w:p>
    <w:p w14:paraId="31F54CEF" w14:textId="4D8079A0" w:rsidR="00683550" w:rsidRPr="00F83B53" w:rsidRDefault="00683550" w:rsidP="00CE68D3">
      <w:pPr>
        <w:pStyle w:val="Default"/>
        <w:numPr>
          <w:ilvl w:val="0"/>
          <w:numId w:val="1"/>
        </w:numPr>
        <w:jc w:val="both"/>
        <w:rPr>
          <w:rFonts w:ascii="Franklin Gothic Book" w:hAnsi="Franklin Gothic Book"/>
        </w:rPr>
      </w:pPr>
      <w:r w:rsidRPr="00F83B53">
        <w:rPr>
          <w:rFonts w:ascii="Franklin Gothic Book" w:hAnsi="Franklin Gothic Book"/>
        </w:rPr>
        <w:t>Manual de Remuneraciones</w:t>
      </w:r>
      <w:r w:rsidR="00284B96" w:rsidRPr="00F83B53">
        <w:rPr>
          <w:rFonts w:ascii="Franklin Gothic Book" w:hAnsi="Franklin Gothic Book"/>
        </w:rPr>
        <w:t xml:space="preserve"> del </w:t>
      </w:r>
      <w:r w:rsidRPr="00F83B53">
        <w:rPr>
          <w:rFonts w:ascii="Franklin Gothic Book" w:hAnsi="Franklin Gothic Book"/>
        </w:rPr>
        <w:t>Personal</w:t>
      </w:r>
      <w:r w:rsidR="00284B96" w:rsidRPr="00F83B53">
        <w:rPr>
          <w:rFonts w:ascii="Franklin Gothic Book" w:hAnsi="Franklin Gothic Book"/>
        </w:rPr>
        <w:t xml:space="preserve"> al servicio de la CEDH para el ejercicio fiscal 202</w:t>
      </w:r>
      <w:r w:rsidR="00020567">
        <w:rPr>
          <w:rFonts w:ascii="Franklin Gothic Book" w:hAnsi="Franklin Gothic Book"/>
        </w:rPr>
        <w:t>3</w:t>
      </w:r>
      <w:r w:rsidR="00284B96" w:rsidRPr="00F83B53">
        <w:rPr>
          <w:rFonts w:ascii="Franklin Gothic Book" w:hAnsi="Franklin Gothic Book"/>
        </w:rPr>
        <w:t>.</w:t>
      </w:r>
    </w:p>
    <w:p w14:paraId="4D26D35E" w14:textId="725D63F4" w:rsidR="006857F3" w:rsidRPr="00F83B53" w:rsidRDefault="00E91DC8"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Acuerdo que contiene el </w:t>
      </w:r>
      <w:r w:rsidR="006857F3" w:rsidRPr="00F83B53">
        <w:rPr>
          <w:rFonts w:ascii="Franklin Gothic Book" w:hAnsi="Franklin Gothic Book"/>
        </w:rPr>
        <w:t>Manual Administrativo en Materia de Control Interno de la CEDH.</w:t>
      </w:r>
    </w:p>
    <w:p w14:paraId="633933E3" w14:textId="66F3FADF" w:rsidR="00E91DC8" w:rsidRPr="00020567" w:rsidRDefault="00E91DC8" w:rsidP="00CE68D3">
      <w:pPr>
        <w:pStyle w:val="Default"/>
        <w:numPr>
          <w:ilvl w:val="0"/>
          <w:numId w:val="2"/>
        </w:numPr>
        <w:jc w:val="both"/>
        <w:rPr>
          <w:rFonts w:ascii="Franklin Gothic Book" w:hAnsi="Franklin Gothic Book"/>
        </w:rPr>
      </w:pPr>
      <w:r w:rsidRPr="00020567">
        <w:rPr>
          <w:rFonts w:ascii="Franklin Gothic Book" w:hAnsi="Franklin Gothic Book"/>
        </w:rPr>
        <w:t>Acuerdo por el que se establece el Programa Anual de Evaluación para el Ejercicio Fiscal 202</w:t>
      </w:r>
      <w:r w:rsidR="00020567">
        <w:rPr>
          <w:rFonts w:ascii="Franklin Gothic Book" w:hAnsi="Franklin Gothic Book"/>
        </w:rPr>
        <w:t>3</w:t>
      </w:r>
      <w:r w:rsidRPr="00020567">
        <w:rPr>
          <w:rFonts w:ascii="Franklin Gothic Book" w:hAnsi="Franklin Gothic Book"/>
        </w:rPr>
        <w:t xml:space="preserve"> de la CEDH.</w:t>
      </w:r>
    </w:p>
    <w:p w14:paraId="75649CAA" w14:textId="23D55EE4"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por el que se crea el Sistema de Control Interno Institucional de la CEDH.</w:t>
      </w:r>
    </w:p>
    <w:p w14:paraId="4BA61610" w14:textId="35480329"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que establece las Disposiciones en Materia de Control Interno de la CEDH.</w:t>
      </w:r>
    </w:p>
    <w:p w14:paraId="26AE1A75" w14:textId="18568C11"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 xml:space="preserve">Acta de Instalación del Comité de </w:t>
      </w:r>
      <w:r w:rsidR="00E75F38" w:rsidRPr="00F83B53">
        <w:rPr>
          <w:rFonts w:ascii="Franklin Gothic Book" w:hAnsi="Franklin Gothic Book"/>
        </w:rPr>
        <w:t>Ética</w:t>
      </w:r>
      <w:r w:rsidRPr="00F83B53">
        <w:rPr>
          <w:rFonts w:ascii="Franklin Gothic Book" w:hAnsi="Franklin Gothic Book"/>
        </w:rPr>
        <w:t xml:space="preserve"> y de Prevención de Conflictos de Intereses de la CEDH.</w:t>
      </w:r>
    </w:p>
    <w:p w14:paraId="6F39CED2" w14:textId="27E3A4E2" w:rsidR="00546B0E" w:rsidRPr="00F83B53" w:rsidRDefault="00546B0E" w:rsidP="00CE68D3">
      <w:pPr>
        <w:pStyle w:val="Default"/>
        <w:numPr>
          <w:ilvl w:val="0"/>
          <w:numId w:val="2"/>
        </w:numPr>
        <w:jc w:val="both"/>
        <w:rPr>
          <w:rFonts w:ascii="Franklin Gothic Book" w:hAnsi="Franklin Gothic Book"/>
        </w:rPr>
      </w:pPr>
      <w:r w:rsidRPr="00F83B53">
        <w:rPr>
          <w:rFonts w:ascii="Franklin Gothic Book" w:hAnsi="Franklin Gothic Book"/>
        </w:rPr>
        <w:t>Reglamento Interior de la Comisión Estatal de los Derechos Humanos.</w:t>
      </w:r>
    </w:p>
    <w:p w14:paraId="3FB263FC" w14:textId="47997DC8"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Reglas de Operación para el Comité Técnico Consultivo del Mecanismo de Monitoreo Estatal de la Convención sobre los Derechos de las Personas con Discapacidad de Sinaloa.</w:t>
      </w:r>
    </w:p>
    <w:p w14:paraId="4C09B5FC" w14:textId="6490BD89"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Ley Orgánica de la Comisión Estatal de los Derechos Humanos.</w:t>
      </w:r>
    </w:p>
    <w:p w14:paraId="1FC424D6" w14:textId="20448D35"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Código de Ética de la Comisión Estatal de los Derechos Humanos.</w:t>
      </w:r>
    </w:p>
    <w:p w14:paraId="00E9F64F" w14:textId="2DAFE5B4"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Lineamientos para el Uso de Identificaciones Oficiales de la CEDH.</w:t>
      </w:r>
    </w:p>
    <w:p w14:paraId="500BEC7A" w14:textId="21FE4235" w:rsidR="00284B96" w:rsidRPr="00F83B53"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Código de Conducta de la Comisión Estatal de Derechos Humanos.</w:t>
      </w:r>
    </w:p>
    <w:p w14:paraId="323EA7DF" w14:textId="0AB7139A" w:rsidR="00284B96" w:rsidRPr="00F83B53"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Lineamientos Generales que propician la Integridad y Comportamiento Ético de quienes prestan sus servicios en la CEDH</w:t>
      </w:r>
      <w:r w:rsidR="003126A1" w:rsidRPr="00F83B53">
        <w:rPr>
          <w:rFonts w:ascii="Franklin Gothic Book" w:hAnsi="Franklin Gothic Book"/>
        </w:rPr>
        <w:t xml:space="preserve"> en el Desempeño de sus Empleos, Cargos y Comisiones. </w:t>
      </w:r>
    </w:p>
    <w:p w14:paraId="2B2FA358" w14:textId="77777777" w:rsidR="00DC1589" w:rsidRPr="00F83B53" w:rsidRDefault="00DC1589" w:rsidP="00CE68D3">
      <w:pPr>
        <w:pStyle w:val="Default"/>
        <w:ind w:left="720"/>
        <w:jc w:val="both"/>
        <w:rPr>
          <w:rFonts w:ascii="Franklin Gothic Book" w:hAnsi="Franklin Gothic Book"/>
        </w:rPr>
      </w:pPr>
    </w:p>
    <w:p w14:paraId="5D9A332B" w14:textId="77777777" w:rsidR="000E5BF0" w:rsidRPr="00F83B53" w:rsidRDefault="000E5BF0" w:rsidP="00CE68D3">
      <w:pPr>
        <w:pStyle w:val="Default"/>
        <w:ind w:left="720"/>
        <w:jc w:val="both"/>
        <w:rPr>
          <w:rFonts w:ascii="Franklin Gothic Book" w:hAnsi="Franklin Gothic Book"/>
        </w:rPr>
      </w:pPr>
    </w:p>
    <w:p w14:paraId="7FA9EE68" w14:textId="59CA1A9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La Comisión Estatal de Derechos Humanos en Sinaloa, sigue una política de austeridad en la administración del recurso operativo. Procuramos el </w:t>
      </w:r>
      <w:r w:rsidR="005E605C" w:rsidRPr="00F83B53">
        <w:rPr>
          <w:rFonts w:ascii="Franklin Gothic Book" w:hAnsi="Franklin Gothic Book"/>
        </w:rPr>
        <w:t>óptimo</w:t>
      </w:r>
      <w:r w:rsidRPr="00F83B53">
        <w:rPr>
          <w:rFonts w:ascii="Franklin Gothic Book" w:hAnsi="Franklin Gothic Book"/>
        </w:rPr>
        <w:t xml:space="preserve"> aprovechamiento de nuestro capital humano para minimizar gasto en </w:t>
      </w:r>
      <w:r w:rsidR="007A0FB5" w:rsidRPr="00F83B53">
        <w:rPr>
          <w:rFonts w:ascii="Franklin Gothic Book" w:hAnsi="Franklin Gothic Book"/>
        </w:rPr>
        <w:t>diligencias,</w:t>
      </w:r>
      <w:r w:rsidRPr="00F83B53">
        <w:rPr>
          <w:rFonts w:ascii="Franklin Gothic Book" w:hAnsi="Franklin Gothic Book"/>
        </w:rPr>
        <w:t xml:space="preserve"> así como un menor consumo de papelería</w:t>
      </w:r>
      <w:r w:rsidR="00F35D68" w:rsidRPr="00F83B53">
        <w:rPr>
          <w:rFonts w:ascii="Franklin Gothic Book" w:hAnsi="Franklin Gothic Book"/>
        </w:rPr>
        <w:t xml:space="preserve">, consumibles de </w:t>
      </w:r>
      <w:r w:rsidR="00020567" w:rsidRPr="00F83B53">
        <w:rPr>
          <w:rFonts w:ascii="Franklin Gothic Book" w:hAnsi="Franklin Gothic Book"/>
        </w:rPr>
        <w:t>cómputo</w:t>
      </w:r>
      <w:r w:rsidRPr="00F83B53">
        <w:rPr>
          <w:rFonts w:ascii="Franklin Gothic Book" w:hAnsi="Franklin Gothic Book"/>
        </w:rPr>
        <w:t xml:space="preserve"> y energía eléctrica.</w:t>
      </w:r>
      <w:bookmarkEnd w:id="0"/>
    </w:p>
    <w:p w14:paraId="352BFA4D" w14:textId="77777777" w:rsidR="000E5BF0" w:rsidRPr="00F83B53" w:rsidRDefault="000E5BF0" w:rsidP="00CE68D3">
      <w:pPr>
        <w:pStyle w:val="Default"/>
        <w:ind w:left="720"/>
        <w:jc w:val="both"/>
        <w:rPr>
          <w:rFonts w:ascii="Franklin Gothic Book" w:hAnsi="Franklin Gothic Book"/>
        </w:rPr>
      </w:pPr>
    </w:p>
    <w:p w14:paraId="732E32D0" w14:textId="77777777" w:rsidR="000E5BF0" w:rsidRPr="00F83B53" w:rsidRDefault="000E5BF0" w:rsidP="00CE68D3">
      <w:pPr>
        <w:pStyle w:val="Default"/>
        <w:numPr>
          <w:ilvl w:val="0"/>
          <w:numId w:val="12"/>
        </w:numPr>
        <w:jc w:val="both"/>
        <w:rPr>
          <w:rFonts w:ascii="Franklin Gothic Book" w:hAnsi="Franklin Gothic Book"/>
        </w:rPr>
      </w:pPr>
      <w:r w:rsidRPr="00F83B53">
        <w:rPr>
          <w:rFonts w:ascii="Franklin Gothic Book" w:hAnsi="Franklin Gothic Book"/>
        </w:rPr>
        <w:t>Medidas de desempeño financiero, metas y alcance.</w:t>
      </w:r>
    </w:p>
    <w:p w14:paraId="4E604368" w14:textId="77777777" w:rsidR="000E5BF0" w:rsidRPr="00F83B53" w:rsidRDefault="000E5BF0" w:rsidP="00CE68D3">
      <w:pPr>
        <w:pStyle w:val="Default"/>
        <w:ind w:left="720"/>
        <w:jc w:val="both"/>
        <w:rPr>
          <w:rFonts w:ascii="Franklin Gothic Book" w:hAnsi="Franklin Gothic Book"/>
        </w:rPr>
      </w:pPr>
    </w:p>
    <w:p w14:paraId="5E06D1B5" w14:textId="77777777" w:rsidR="004451DC" w:rsidRPr="00F83B53" w:rsidRDefault="004451DC" w:rsidP="00CE68D3">
      <w:pPr>
        <w:jc w:val="both"/>
        <w:rPr>
          <w:rFonts w:ascii="Franklin Gothic Book" w:hAnsi="Franklin Gothic Book" w:cs="Arial"/>
          <w:sz w:val="24"/>
          <w:szCs w:val="24"/>
        </w:rPr>
      </w:pPr>
    </w:p>
    <w:p w14:paraId="46A8004B" w14:textId="77777777" w:rsidR="00E234C2" w:rsidRPr="00F83B53" w:rsidRDefault="00E234C2" w:rsidP="00CE68D3">
      <w:pPr>
        <w:jc w:val="both"/>
        <w:rPr>
          <w:rFonts w:ascii="Franklin Gothic Book" w:hAnsi="Franklin Gothic Book" w:cs="Arial"/>
          <w:sz w:val="24"/>
          <w:szCs w:val="24"/>
        </w:rPr>
      </w:pPr>
      <w:r w:rsidRPr="00F83B53">
        <w:rPr>
          <w:rFonts w:ascii="Franklin Gothic Book" w:hAnsi="Franklin Gothic Book" w:cs="Arial"/>
          <w:b/>
          <w:sz w:val="24"/>
          <w:szCs w:val="24"/>
        </w:rPr>
        <w:t>14. Información por Segmentos</w:t>
      </w:r>
      <w:r w:rsidRPr="00F83B53">
        <w:rPr>
          <w:rFonts w:ascii="Franklin Gothic Book" w:hAnsi="Franklin Gothic Book" w:cs="Arial"/>
          <w:sz w:val="24"/>
          <w:szCs w:val="24"/>
        </w:rPr>
        <w:t>.</w:t>
      </w:r>
    </w:p>
    <w:p w14:paraId="36201A88"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Consecuentemente, esta información contribuye al análisis más preciso de la situación financiera, grados y fuentes de riesgo y crecimiento potencial de negocio.</w:t>
      </w:r>
      <w:r w:rsidR="00E234C2" w:rsidRPr="00F83B53">
        <w:rPr>
          <w:rFonts w:ascii="Franklin Gothic Book" w:hAnsi="Franklin Gothic Book" w:cs="Arial"/>
          <w:sz w:val="24"/>
          <w:szCs w:val="24"/>
        </w:rPr>
        <w:t xml:space="preserve"> </w:t>
      </w:r>
    </w:p>
    <w:p w14:paraId="08A6B2B8" w14:textId="482CAA10"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Esta Nota No Aplica al ente público</w:t>
      </w:r>
      <w:r w:rsidRPr="00F83B53">
        <w:rPr>
          <w:rFonts w:ascii="Franklin Gothic Book" w:hAnsi="Franklin Gothic Book" w:cs="Arial"/>
          <w:b/>
          <w:sz w:val="24"/>
          <w:szCs w:val="24"/>
        </w:rPr>
        <w:t xml:space="preserve"> </w:t>
      </w:r>
    </w:p>
    <w:p w14:paraId="7E22F21D" w14:textId="0BC599AA" w:rsidR="000E5BF0" w:rsidRPr="00F83B53" w:rsidRDefault="000E5BF0" w:rsidP="00CE68D3">
      <w:pPr>
        <w:jc w:val="both"/>
        <w:rPr>
          <w:rFonts w:ascii="Franklin Gothic Book" w:hAnsi="Franklin Gothic Book" w:cs="Arial"/>
          <w:b/>
          <w:sz w:val="24"/>
          <w:szCs w:val="24"/>
        </w:rPr>
      </w:pPr>
    </w:p>
    <w:p w14:paraId="36A4B6B2" w14:textId="77777777" w:rsidR="002A72D9" w:rsidRPr="00F83B53" w:rsidRDefault="002A72D9" w:rsidP="00CE68D3">
      <w:pPr>
        <w:jc w:val="both"/>
        <w:rPr>
          <w:rFonts w:ascii="Franklin Gothic Book" w:hAnsi="Franklin Gothic Book" w:cs="Arial"/>
          <w:b/>
          <w:sz w:val="24"/>
          <w:szCs w:val="24"/>
        </w:rPr>
      </w:pPr>
    </w:p>
    <w:p w14:paraId="1DAF485C" w14:textId="77777777" w:rsidR="00E234C2" w:rsidRPr="00F83B53" w:rsidRDefault="00E234C2" w:rsidP="00CE68D3">
      <w:pPr>
        <w:jc w:val="both"/>
        <w:rPr>
          <w:rFonts w:ascii="Franklin Gothic Book" w:hAnsi="Franklin Gothic Book" w:cs="Arial"/>
          <w:b/>
          <w:sz w:val="24"/>
          <w:szCs w:val="24"/>
        </w:rPr>
      </w:pPr>
      <w:r w:rsidRPr="00F83B53">
        <w:rPr>
          <w:rFonts w:ascii="Franklin Gothic Book" w:hAnsi="Franklin Gothic Book" w:cs="Arial"/>
          <w:b/>
          <w:sz w:val="24"/>
          <w:szCs w:val="24"/>
        </w:rPr>
        <w:t>15. Eventos Posteriores al Cierre.</w:t>
      </w:r>
    </w:p>
    <w:p w14:paraId="43AA3EC8" w14:textId="5F5CB8D5" w:rsidR="00683550" w:rsidRPr="00F83B53" w:rsidRDefault="00E234C2"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sz w:val="24"/>
          <w:szCs w:val="24"/>
        </w:rPr>
        <w:t xml:space="preserve"> </w:t>
      </w:r>
      <w:r w:rsidR="000E5BF0" w:rsidRPr="00F83B53">
        <w:rPr>
          <w:rFonts w:ascii="Franklin Gothic Book" w:hAnsi="Franklin Gothic Book" w:cs="Arial"/>
          <w:sz w:val="24"/>
          <w:szCs w:val="24"/>
        </w:rPr>
        <w:t xml:space="preserve">El ente público informará el efecto en sus estados financieros de aquellos hechos ocurridos en el período posterior al que informa, que proporcionan mayor evidencia sobre eventos que le </w:t>
      </w:r>
      <w:r w:rsidR="007A0FB5" w:rsidRPr="00F83B53">
        <w:rPr>
          <w:rFonts w:ascii="Franklin Gothic Book" w:hAnsi="Franklin Gothic Book" w:cs="Arial"/>
          <w:sz w:val="24"/>
          <w:szCs w:val="24"/>
        </w:rPr>
        <w:t>afectan económicamente</w:t>
      </w:r>
      <w:r w:rsidR="000E5BF0" w:rsidRPr="00F83B53">
        <w:rPr>
          <w:rFonts w:ascii="Franklin Gothic Book" w:hAnsi="Franklin Gothic Book" w:cs="Arial"/>
          <w:sz w:val="24"/>
          <w:szCs w:val="24"/>
        </w:rPr>
        <w:t xml:space="preserve"> y que no se conocían a la fecha de cierre.            </w:t>
      </w:r>
      <w:r w:rsidR="000E5BF0" w:rsidRPr="00F83B53">
        <w:rPr>
          <w:rFonts w:ascii="Franklin Gothic Book" w:hAnsi="Franklin Gothic Book" w:cs="Arial"/>
          <w:b/>
          <w:bCs/>
          <w:sz w:val="24"/>
          <w:szCs w:val="24"/>
        </w:rPr>
        <w:t xml:space="preserve">        </w:t>
      </w:r>
    </w:p>
    <w:p w14:paraId="6877B4C8" w14:textId="670E7486" w:rsidR="00E234C2"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r w:rsidR="00043175" w:rsidRPr="00F83B53">
        <w:rPr>
          <w:rFonts w:ascii="Franklin Gothic Book" w:hAnsi="Franklin Gothic Book" w:cs="Arial"/>
          <w:sz w:val="24"/>
          <w:szCs w:val="24"/>
        </w:rPr>
        <w:t>.</w:t>
      </w:r>
    </w:p>
    <w:p w14:paraId="535F41CF" w14:textId="77777777" w:rsidR="00BC51FC" w:rsidRPr="00F83B53" w:rsidRDefault="00BC51FC" w:rsidP="00CE68D3">
      <w:pPr>
        <w:tabs>
          <w:tab w:val="left" w:leader="underscore" w:pos="9639"/>
        </w:tabs>
        <w:jc w:val="both"/>
        <w:rPr>
          <w:rFonts w:ascii="Franklin Gothic Book" w:hAnsi="Franklin Gothic Book" w:cs="Arial"/>
          <w:sz w:val="24"/>
          <w:szCs w:val="24"/>
        </w:rPr>
      </w:pPr>
    </w:p>
    <w:p w14:paraId="461B8F14" w14:textId="5A85E477" w:rsidR="00DC1589" w:rsidRPr="00F83B53" w:rsidRDefault="00DC1589" w:rsidP="00CE68D3">
      <w:pPr>
        <w:tabs>
          <w:tab w:val="left" w:leader="underscore" w:pos="9639"/>
        </w:tabs>
        <w:jc w:val="both"/>
        <w:rPr>
          <w:rFonts w:ascii="Franklin Gothic Book" w:hAnsi="Franklin Gothic Book" w:cs="Arial"/>
          <w:sz w:val="24"/>
          <w:szCs w:val="24"/>
        </w:rPr>
      </w:pPr>
    </w:p>
    <w:p w14:paraId="5D9A83F8" w14:textId="77777777" w:rsidR="002A72D9" w:rsidRPr="00F83B53" w:rsidRDefault="002A72D9" w:rsidP="00CE68D3">
      <w:pPr>
        <w:tabs>
          <w:tab w:val="left" w:leader="underscore" w:pos="9639"/>
        </w:tabs>
        <w:jc w:val="both"/>
        <w:rPr>
          <w:rFonts w:ascii="Franklin Gothic Book" w:hAnsi="Franklin Gothic Book" w:cs="Arial"/>
          <w:sz w:val="24"/>
          <w:szCs w:val="24"/>
        </w:rPr>
      </w:pPr>
    </w:p>
    <w:p w14:paraId="2A4CD2B3" w14:textId="77777777" w:rsidR="00E234C2" w:rsidRPr="00F83B53" w:rsidRDefault="00E234C2" w:rsidP="00CE68D3">
      <w:pPr>
        <w:jc w:val="both"/>
        <w:rPr>
          <w:rFonts w:ascii="Franklin Gothic Book" w:hAnsi="Franklin Gothic Book" w:cs="Arial"/>
          <w:sz w:val="24"/>
          <w:szCs w:val="24"/>
        </w:rPr>
      </w:pPr>
      <w:r w:rsidRPr="00F83B53">
        <w:rPr>
          <w:rFonts w:ascii="Franklin Gothic Book" w:hAnsi="Franklin Gothic Book" w:cs="Arial"/>
          <w:b/>
          <w:sz w:val="24"/>
          <w:szCs w:val="24"/>
        </w:rPr>
        <w:t xml:space="preserve">16. Partes Relacionadas </w:t>
      </w:r>
    </w:p>
    <w:p w14:paraId="7CD279B1"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 establecer por escrito que no existen partes relacionadas que pudieran ejercer influencia significativa sobre la toma de decisiones financieras y operativas:</w:t>
      </w:r>
    </w:p>
    <w:p w14:paraId="603BEE19" w14:textId="6B9EBF9D" w:rsidR="000E5BF0" w:rsidRPr="00F83B53" w:rsidRDefault="000E5BF0"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bCs/>
          <w:sz w:val="24"/>
          <w:szCs w:val="24"/>
        </w:rPr>
        <w:t xml:space="preserve"> Esta Nota No Aplica al ente público</w:t>
      </w:r>
      <w:r w:rsidRPr="00F83B53">
        <w:rPr>
          <w:rFonts w:ascii="Franklin Gothic Book" w:hAnsi="Franklin Gothic Book" w:cs="Arial"/>
          <w:b/>
          <w:sz w:val="24"/>
          <w:szCs w:val="24"/>
        </w:rPr>
        <w:t xml:space="preserve"> </w:t>
      </w:r>
    </w:p>
    <w:p w14:paraId="4429E392" w14:textId="0D4A6888" w:rsidR="002A72D9" w:rsidRPr="00F83B53" w:rsidRDefault="002A72D9" w:rsidP="00CE68D3">
      <w:pPr>
        <w:tabs>
          <w:tab w:val="left" w:leader="underscore" w:pos="9639"/>
        </w:tabs>
        <w:jc w:val="both"/>
        <w:rPr>
          <w:rFonts w:ascii="Franklin Gothic Book" w:hAnsi="Franklin Gothic Book" w:cs="Arial"/>
          <w:b/>
          <w:sz w:val="24"/>
          <w:szCs w:val="24"/>
        </w:rPr>
      </w:pPr>
    </w:p>
    <w:p w14:paraId="7A98D60F" w14:textId="5459078B" w:rsidR="002A72D9" w:rsidRPr="00F83B53" w:rsidRDefault="002A72D9" w:rsidP="00CE68D3">
      <w:pPr>
        <w:tabs>
          <w:tab w:val="left" w:leader="underscore" w:pos="9639"/>
        </w:tabs>
        <w:jc w:val="both"/>
        <w:rPr>
          <w:rFonts w:ascii="Franklin Gothic Book" w:hAnsi="Franklin Gothic Book" w:cs="Arial"/>
          <w:b/>
          <w:sz w:val="24"/>
          <w:szCs w:val="24"/>
        </w:rPr>
      </w:pPr>
    </w:p>
    <w:p w14:paraId="76833057" w14:textId="21E2796F" w:rsidR="002A72D9" w:rsidRPr="00F83B53" w:rsidRDefault="002A72D9" w:rsidP="00CE68D3">
      <w:pPr>
        <w:tabs>
          <w:tab w:val="left" w:leader="underscore" w:pos="9639"/>
        </w:tabs>
        <w:jc w:val="both"/>
        <w:rPr>
          <w:rFonts w:ascii="Franklin Gothic Book" w:hAnsi="Franklin Gothic Book" w:cs="Arial"/>
          <w:b/>
          <w:sz w:val="24"/>
          <w:szCs w:val="24"/>
        </w:rPr>
      </w:pPr>
    </w:p>
    <w:p w14:paraId="08596CAC" w14:textId="69AAB1B0" w:rsidR="002A72D9" w:rsidRPr="00F83B53" w:rsidRDefault="002A72D9" w:rsidP="00CE68D3">
      <w:pPr>
        <w:tabs>
          <w:tab w:val="left" w:leader="underscore" w:pos="9639"/>
        </w:tabs>
        <w:jc w:val="both"/>
        <w:rPr>
          <w:rFonts w:ascii="Franklin Gothic Book" w:hAnsi="Franklin Gothic Book" w:cs="Arial"/>
          <w:b/>
          <w:sz w:val="24"/>
          <w:szCs w:val="24"/>
        </w:rPr>
      </w:pPr>
    </w:p>
    <w:p w14:paraId="546F9769" w14:textId="58107541" w:rsidR="002A72D9" w:rsidRPr="00F83B53" w:rsidRDefault="002A72D9" w:rsidP="00CE68D3">
      <w:pPr>
        <w:tabs>
          <w:tab w:val="left" w:leader="underscore" w:pos="9639"/>
        </w:tabs>
        <w:jc w:val="both"/>
        <w:rPr>
          <w:rFonts w:ascii="Franklin Gothic Book" w:hAnsi="Franklin Gothic Book" w:cs="Arial"/>
          <w:b/>
          <w:sz w:val="24"/>
          <w:szCs w:val="24"/>
        </w:rPr>
      </w:pPr>
    </w:p>
    <w:p w14:paraId="0A6F1DDA" w14:textId="63D8E280" w:rsidR="002A72D9" w:rsidRPr="00F83B53" w:rsidRDefault="002A72D9" w:rsidP="00CE68D3">
      <w:pPr>
        <w:tabs>
          <w:tab w:val="left" w:leader="underscore" w:pos="9639"/>
        </w:tabs>
        <w:jc w:val="both"/>
        <w:rPr>
          <w:rFonts w:ascii="Franklin Gothic Book" w:hAnsi="Franklin Gothic Book" w:cs="Arial"/>
          <w:b/>
          <w:sz w:val="24"/>
          <w:szCs w:val="24"/>
        </w:rPr>
      </w:pPr>
    </w:p>
    <w:p w14:paraId="12762C15" w14:textId="77777777" w:rsidR="002A72D9" w:rsidRPr="00F83B53" w:rsidRDefault="002A72D9" w:rsidP="00CE68D3">
      <w:pPr>
        <w:tabs>
          <w:tab w:val="left" w:leader="underscore" w:pos="9639"/>
        </w:tabs>
        <w:jc w:val="both"/>
        <w:rPr>
          <w:rFonts w:ascii="Franklin Gothic Book" w:hAnsi="Franklin Gothic Book" w:cs="Arial"/>
          <w:b/>
          <w:sz w:val="24"/>
          <w:szCs w:val="24"/>
        </w:rPr>
      </w:pPr>
    </w:p>
    <w:p w14:paraId="1051F4A1" w14:textId="77777777" w:rsidR="00DC1589" w:rsidRPr="00F83B53" w:rsidRDefault="00DC1589" w:rsidP="00CE68D3">
      <w:pPr>
        <w:jc w:val="both"/>
        <w:rPr>
          <w:rFonts w:ascii="Franklin Gothic Book" w:hAnsi="Franklin Gothic Book" w:cs="Arial"/>
          <w:b/>
          <w:sz w:val="24"/>
          <w:szCs w:val="24"/>
        </w:rPr>
      </w:pPr>
    </w:p>
    <w:p w14:paraId="33227199" w14:textId="77777777" w:rsidR="00DC1589" w:rsidRPr="00F83B53" w:rsidRDefault="00DC1589" w:rsidP="00CE68D3">
      <w:pPr>
        <w:jc w:val="both"/>
        <w:rPr>
          <w:rFonts w:ascii="Franklin Gothic Book" w:hAnsi="Franklin Gothic Book" w:cs="Arial"/>
          <w:b/>
          <w:sz w:val="24"/>
          <w:szCs w:val="24"/>
        </w:rPr>
      </w:pPr>
    </w:p>
    <w:p w14:paraId="4B6CBB65" w14:textId="77777777" w:rsidR="00E234C2" w:rsidRPr="00F83B53" w:rsidRDefault="00E234C2" w:rsidP="00CE68D3">
      <w:pPr>
        <w:jc w:val="both"/>
        <w:rPr>
          <w:rFonts w:ascii="Franklin Gothic Book" w:hAnsi="Franklin Gothic Book" w:cs="Arial"/>
          <w:sz w:val="24"/>
          <w:szCs w:val="24"/>
        </w:rPr>
      </w:pPr>
      <w:r w:rsidRPr="00F83B53">
        <w:rPr>
          <w:rFonts w:ascii="Franklin Gothic Book" w:hAnsi="Franklin Gothic Book" w:cs="Arial"/>
          <w:b/>
          <w:sz w:val="24"/>
          <w:szCs w:val="24"/>
        </w:rPr>
        <w:t xml:space="preserve">17. </w:t>
      </w:r>
      <w:r w:rsidR="000E5BF0" w:rsidRPr="00F83B53">
        <w:rPr>
          <w:rFonts w:ascii="Franklin Gothic Book" w:hAnsi="Franklin Gothic Book" w:cs="Arial"/>
          <w:b/>
          <w:sz w:val="24"/>
          <w:szCs w:val="24"/>
        </w:rPr>
        <w:t>Responsabilidad sobre la presentación razonable de la información cantable</w:t>
      </w:r>
      <w:r w:rsidR="00BB4C26" w:rsidRPr="00F83B53">
        <w:rPr>
          <w:rFonts w:ascii="Franklin Gothic Book" w:hAnsi="Franklin Gothic Book" w:cs="Arial"/>
          <w:b/>
          <w:sz w:val="24"/>
          <w:szCs w:val="24"/>
        </w:rPr>
        <w:t xml:space="preserve">. </w:t>
      </w:r>
      <w:r w:rsidR="000E5BF0" w:rsidRPr="00F83B53">
        <w:rPr>
          <w:rFonts w:ascii="Franklin Gothic Book" w:hAnsi="Franklin Gothic Book" w:cs="Arial"/>
          <w:b/>
          <w:sz w:val="24"/>
          <w:szCs w:val="24"/>
        </w:rPr>
        <w:t xml:space="preserve"> </w:t>
      </w:r>
    </w:p>
    <w:p w14:paraId="255DF01A"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La Información Contable está firmada en cada página de la misma y se incluye al final la siguiente leyenda: “Bajo protesta de decir verdad declaramos que los Estados Financieros y sus notas, son razonablemente correctos y son responsabilidad del emisor”. Lo anterior, no es aplicable para la información contable consolidada.</w:t>
      </w:r>
    </w:p>
    <w:p w14:paraId="1FD0EA31" w14:textId="77777777" w:rsidR="00BB4C26" w:rsidRPr="00F83B53" w:rsidRDefault="00BB4C26" w:rsidP="00CE68D3">
      <w:pPr>
        <w:jc w:val="both"/>
        <w:rPr>
          <w:rFonts w:ascii="Franklin Gothic Book" w:hAnsi="Franklin Gothic Book" w:cs="Arial"/>
          <w:sz w:val="24"/>
          <w:szCs w:val="24"/>
        </w:rPr>
      </w:pPr>
    </w:p>
    <w:p w14:paraId="2F81B952" w14:textId="77777777" w:rsidR="008E6627" w:rsidRPr="00F83B53" w:rsidRDefault="008E6627" w:rsidP="00CE68D3">
      <w:pPr>
        <w:jc w:val="both"/>
        <w:rPr>
          <w:rFonts w:ascii="Franklin Gothic Book" w:hAnsi="Franklin Gothic Book" w:cs="Arial"/>
          <w:sz w:val="24"/>
          <w:szCs w:val="24"/>
        </w:rPr>
      </w:pPr>
    </w:p>
    <w:p w14:paraId="55128BBE" w14:textId="77777777" w:rsidR="00BB4C26" w:rsidRPr="00F83B53" w:rsidRDefault="00BB4C26" w:rsidP="00CE68D3">
      <w:pPr>
        <w:jc w:val="both"/>
        <w:rPr>
          <w:rFonts w:ascii="Franklin Gothic Book" w:hAnsi="Franklin Gothic Book" w:cs="Arial"/>
          <w:sz w:val="24"/>
          <w:szCs w:val="24"/>
        </w:rPr>
      </w:pPr>
    </w:p>
    <w:p w14:paraId="4C571F49" w14:textId="77777777" w:rsidR="00BC51FC" w:rsidRPr="00F83B53" w:rsidRDefault="00BC51FC" w:rsidP="00CE68D3">
      <w:pPr>
        <w:jc w:val="both"/>
        <w:rPr>
          <w:rFonts w:ascii="Franklin Gothic Book" w:hAnsi="Franklin Gothic Book" w:cs="Arial"/>
          <w:sz w:val="24"/>
          <w:szCs w:val="24"/>
        </w:rPr>
      </w:pPr>
    </w:p>
    <w:p w14:paraId="45580A5D" w14:textId="5BA7B15F" w:rsidR="00BB4C26" w:rsidRPr="00E149FC" w:rsidRDefault="00911290" w:rsidP="00E149FC">
      <w:pPr>
        <w:framePr w:w="2880" w:h="410" w:hRule="exact" w:wrap="auto" w:vAnchor="page" w:hAnchor="page" w:x="436" w:y="1410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P</w:t>
      </w:r>
      <w:r w:rsidR="00BB4C26" w:rsidRPr="00E149FC">
        <w:rPr>
          <w:rFonts w:ascii="Franklin Gothic Book" w:hAnsi="Franklin Gothic Book" w:cs="Arial"/>
          <w:color w:val="000000"/>
          <w:sz w:val="20"/>
          <w:szCs w:val="20"/>
        </w:rPr>
        <w:t>RESIDENTE</w:t>
      </w:r>
    </w:p>
    <w:p w14:paraId="5D925944" w14:textId="77777777" w:rsidR="00BB4C26" w:rsidRPr="00E149FC" w:rsidRDefault="0028677D" w:rsidP="00E149FC">
      <w:pPr>
        <w:framePr w:w="2971" w:h="616" w:hRule="exact" w:wrap="auto" w:vAnchor="page" w:hAnchor="page" w:x="4141" w:y="1411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DIRECTORA DE ADMINISTRACION</w:t>
      </w:r>
    </w:p>
    <w:p w14:paraId="52776A7B" w14:textId="77777777" w:rsidR="006C179B" w:rsidRPr="00E149FC" w:rsidRDefault="0028677D" w:rsidP="00E149FC">
      <w:pPr>
        <w:framePr w:w="3016" w:h="631" w:hRule="exact" w:wrap="auto" w:vAnchor="page" w:hAnchor="page" w:x="8101" w:y="1408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JEFA DE LA UNIDAD DE CONTABILIDAD</w:t>
      </w:r>
    </w:p>
    <w:p w14:paraId="4A3CD649" w14:textId="1402C4B6" w:rsidR="00BB4C26" w:rsidRPr="00F83B53" w:rsidRDefault="00683550" w:rsidP="00CE68D3">
      <w:pPr>
        <w:jc w:val="both"/>
        <w:rPr>
          <w:rFonts w:ascii="Franklin Gothic Book" w:hAnsi="Franklin Gothic Book" w:cs="Arial"/>
          <w:sz w:val="24"/>
          <w:szCs w:val="24"/>
        </w:rPr>
      </w:pPr>
      <w:r w:rsidRPr="00F83B53">
        <w:rPr>
          <w:rFonts w:ascii="Franklin Gothic Book" w:hAnsi="Franklin Gothic Book" w:cs="Arial"/>
          <w:sz w:val="24"/>
          <w:szCs w:val="24"/>
        </w:rPr>
        <w:t>Bajo protesta de decir verdad declaramos que los Estados Financieros y sus notas, son razonablemente correctos y son responsabilidad del emisor.</w:t>
      </w:r>
    </w:p>
    <w:p w14:paraId="5DC10908" w14:textId="77777777" w:rsidR="008E6627" w:rsidRPr="00E149FC" w:rsidRDefault="008E6627" w:rsidP="00E149FC">
      <w:pPr>
        <w:framePr w:w="2956" w:h="586" w:hRule="exact" w:wrap="auto" w:vAnchor="page" w:hAnchor="page" w:x="271" w:y="12496"/>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sidRPr="00E149FC">
        <w:rPr>
          <w:rFonts w:ascii="Franklin Gothic Book" w:hAnsi="Franklin Gothic Book" w:cs="Arial"/>
          <w:color w:val="000000"/>
        </w:rPr>
        <w:t>MTRO. JOSE CARLOS ALVAREZ ORTEGA</w:t>
      </w:r>
    </w:p>
    <w:p w14:paraId="5CF5F5E9" w14:textId="77777777" w:rsidR="008E6627" w:rsidRPr="00E149FC" w:rsidRDefault="008E6627" w:rsidP="00E149FC">
      <w:pPr>
        <w:framePr w:w="2880" w:h="360" w:hRule="exact" w:wrap="auto" w:vAnchor="page" w:hAnchor="page" w:x="3901" w:y="12451"/>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sidRPr="00E149FC">
        <w:rPr>
          <w:rFonts w:ascii="Franklin Gothic Book" w:hAnsi="Franklin Gothic Book" w:cs="Arial"/>
          <w:color w:val="000000"/>
        </w:rPr>
        <w:t>LIC.DANIELA VERDUGO MEJIA</w:t>
      </w:r>
    </w:p>
    <w:p w14:paraId="71D4C91A" w14:textId="77777777" w:rsidR="008E6627" w:rsidRPr="00E149FC" w:rsidRDefault="008E6627" w:rsidP="00E149FC">
      <w:pPr>
        <w:framePr w:w="2971" w:h="511" w:hRule="exact" w:wrap="auto" w:vAnchor="page" w:hAnchor="page" w:x="8161" w:y="12466"/>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L.C.P. MONICA BERNAL GUTIERREZ</w:t>
      </w:r>
    </w:p>
    <w:p w14:paraId="49412A98" w14:textId="77777777" w:rsidR="008E6627" w:rsidRPr="00F83B53" w:rsidRDefault="008E6627" w:rsidP="00CE68D3">
      <w:pPr>
        <w:jc w:val="both"/>
        <w:rPr>
          <w:rFonts w:ascii="Franklin Gothic Book" w:hAnsi="Franklin Gothic Book" w:cs="Arial"/>
          <w:sz w:val="24"/>
          <w:szCs w:val="24"/>
        </w:rPr>
      </w:pPr>
    </w:p>
    <w:sectPr w:rsidR="008E6627" w:rsidRPr="00F83B53" w:rsidSect="00FB6582">
      <w:footerReference w:type="default" r:id="rId9"/>
      <w:pgSz w:w="12240" w:h="15840" w:code="1"/>
      <w:pgMar w:top="1134"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09C213" w14:textId="77777777" w:rsidR="0019445D" w:rsidRDefault="0019445D" w:rsidP="00DA106F">
      <w:r>
        <w:separator/>
      </w:r>
    </w:p>
  </w:endnote>
  <w:endnote w:type="continuationSeparator" w:id="0">
    <w:p w14:paraId="34FC4272" w14:textId="77777777" w:rsidR="0019445D" w:rsidRDefault="0019445D"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5029F2" w14:textId="77777777" w:rsidR="0019445D" w:rsidRDefault="0019445D" w:rsidP="00DA106F">
      <w:r>
        <w:separator/>
      </w:r>
    </w:p>
  </w:footnote>
  <w:footnote w:type="continuationSeparator" w:id="0">
    <w:p w14:paraId="08FC8451" w14:textId="77777777" w:rsidR="0019445D" w:rsidRDefault="0019445D"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35323"/>
    <w:multiLevelType w:val="multilevel"/>
    <w:tmpl w:val="CCA6AC28"/>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start w:val="1"/>
      <w:numFmt w:val="lowerLetter"/>
      <w:lvlText w:val="%3)"/>
      <w:lvlJc w:val="left"/>
      <w:pPr>
        <w:ind w:left="502" w:hanging="360"/>
      </w:pPr>
      <w:rPr>
        <w:rFonts w:hint="default"/>
      </w:rPr>
    </w:lvl>
    <w:lvl w:ilvl="3">
      <w:start w:val="6"/>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6C38BF"/>
    <w:multiLevelType w:val="hybridMultilevel"/>
    <w:tmpl w:val="76D8C60A"/>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2"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9" w15:restartNumberingAfterBreak="0">
    <w:nsid w:val="2EEF5225"/>
    <w:multiLevelType w:val="hybridMultilevel"/>
    <w:tmpl w:val="43FEC676"/>
    <w:lvl w:ilvl="0" w:tplc="080A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139203F"/>
    <w:multiLevelType w:val="hybridMultilevel"/>
    <w:tmpl w:val="7456776C"/>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40374601"/>
    <w:multiLevelType w:val="hybridMultilevel"/>
    <w:tmpl w:val="BB14A3A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4FC1898"/>
    <w:multiLevelType w:val="hybridMultilevel"/>
    <w:tmpl w:val="592078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2"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67171F1B"/>
    <w:multiLevelType w:val="hybridMultilevel"/>
    <w:tmpl w:val="16AE845E"/>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24" w15:restartNumberingAfterBreak="0">
    <w:nsid w:val="674472EB"/>
    <w:multiLevelType w:val="hybridMultilevel"/>
    <w:tmpl w:val="F45E8440"/>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5BA44FF"/>
    <w:multiLevelType w:val="hybridMultilevel"/>
    <w:tmpl w:val="437C52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55220405">
    <w:abstractNumId w:val="28"/>
  </w:num>
  <w:num w:numId="2" w16cid:durableId="1070617075">
    <w:abstractNumId w:val="20"/>
  </w:num>
  <w:num w:numId="3" w16cid:durableId="1063139009">
    <w:abstractNumId w:val="19"/>
  </w:num>
  <w:num w:numId="4" w16cid:durableId="1242831680">
    <w:abstractNumId w:val="18"/>
  </w:num>
  <w:num w:numId="5" w16cid:durableId="1402870955">
    <w:abstractNumId w:val="0"/>
  </w:num>
  <w:num w:numId="6" w16cid:durableId="1301577500">
    <w:abstractNumId w:val="12"/>
  </w:num>
  <w:num w:numId="7" w16cid:durableId="1743137811">
    <w:abstractNumId w:val="22"/>
  </w:num>
  <w:num w:numId="8" w16cid:durableId="1481115425">
    <w:abstractNumId w:val="17"/>
  </w:num>
  <w:num w:numId="9" w16cid:durableId="441655607">
    <w:abstractNumId w:val="6"/>
  </w:num>
  <w:num w:numId="10" w16cid:durableId="1682665513">
    <w:abstractNumId w:val="3"/>
  </w:num>
  <w:num w:numId="11" w16cid:durableId="561185165">
    <w:abstractNumId w:val="1"/>
  </w:num>
  <w:num w:numId="12" w16cid:durableId="2012559181">
    <w:abstractNumId w:val="16"/>
  </w:num>
  <w:num w:numId="13" w16cid:durableId="2115981231">
    <w:abstractNumId w:val="26"/>
  </w:num>
  <w:num w:numId="14" w16cid:durableId="812723036">
    <w:abstractNumId w:val="5"/>
  </w:num>
  <w:num w:numId="15" w16cid:durableId="2143762525">
    <w:abstractNumId w:val="25"/>
  </w:num>
  <w:num w:numId="16" w16cid:durableId="1469275023">
    <w:abstractNumId w:val="2"/>
  </w:num>
  <w:num w:numId="17" w16cid:durableId="1525246320">
    <w:abstractNumId w:val="4"/>
  </w:num>
  <w:num w:numId="18" w16cid:durableId="1549411604">
    <w:abstractNumId w:val="11"/>
  </w:num>
  <w:num w:numId="19" w16cid:durableId="1925063755">
    <w:abstractNumId w:val="13"/>
  </w:num>
  <w:num w:numId="20" w16cid:durableId="1047072666">
    <w:abstractNumId w:val="14"/>
  </w:num>
  <w:num w:numId="21" w16cid:durableId="547454858">
    <w:abstractNumId w:val="27"/>
  </w:num>
  <w:num w:numId="22" w16cid:durableId="1459494128">
    <w:abstractNumId w:val="21"/>
  </w:num>
  <w:num w:numId="23" w16cid:durableId="1295982410">
    <w:abstractNumId w:val="7"/>
  </w:num>
  <w:num w:numId="24" w16cid:durableId="1581789969">
    <w:abstractNumId w:val="8"/>
  </w:num>
  <w:num w:numId="25" w16cid:durableId="439450302">
    <w:abstractNumId w:val="15"/>
  </w:num>
  <w:num w:numId="26" w16cid:durableId="386150727">
    <w:abstractNumId w:val="9"/>
  </w:num>
  <w:num w:numId="27" w16cid:durableId="1848396797">
    <w:abstractNumId w:val="24"/>
  </w:num>
  <w:num w:numId="28" w16cid:durableId="232129827">
    <w:abstractNumId w:val="10"/>
  </w:num>
  <w:num w:numId="29" w16cid:durableId="2032341005">
    <w:abstractNumId w:val="2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1AF8"/>
    <w:rsid w:val="000063EA"/>
    <w:rsid w:val="00020567"/>
    <w:rsid w:val="00023FF5"/>
    <w:rsid w:val="00043175"/>
    <w:rsid w:val="000476E7"/>
    <w:rsid w:val="00047AEA"/>
    <w:rsid w:val="00050B90"/>
    <w:rsid w:val="00057952"/>
    <w:rsid w:val="0007008B"/>
    <w:rsid w:val="00070A59"/>
    <w:rsid w:val="0007196D"/>
    <w:rsid w:val="0009182D"/>
    <w:rsid w:val="000A0D25"/>
    <w:rsid w:val="000B11D9"/>
    <w:rsid w:val="000D520F"/>
    <w:rsid w:val="000D5F05"/>
    <w:rsid w:val="000E5BF0"/>
    <w:rsid w:val="000F26CA"/>
    <w:rsid w:val="000F2A9D"/>
    <w:rsid w:val="000F3F5E"/>
    <w:rsid w:val="0010367F"/>
    <w:rsid w:val="00116F83"/>
    <w:rsid w:val="001227AD"/>
    <w:rsid w:val="001401C8"/>
    <w:rsid w:val="00140907"/>
    <w:rsid w:val="00142753"/>
    <w:rsid w:val="0014278F"/>
    <w:rsid w:val="00142F33"/>
    <w:rsid w:val="001431B7"/>
    <w:rsid w:val="00145D2B"/>
    <w:rsid w:val="00147A0E"/>
    <w:rsid w:val="0016326B"/>
    <w:rsid w:val="00165777"/>
    <w:rsid w:val="00183F14"/>
    <w:rsid w:val="001843C9"/>
    <w:rsid w:val="001910B3"/>
    <w:rsid w:val="00193317"/>
    <w:rsid w:val="0019445D"/>
    <w:rsid w:val="001967EA"/>
    <w:rsid w:val="001A6A7F"/>
    <w:rsid w:val="001C6F97"/>
    <w:rsid w:val="001E2F71"/>
    <w:rsid w:val="002123B4"/>
    <w:rsid w:val="00241C39"/>
    <w:rsid w:val="00252182"/>
    <w:rsid w:val="00261DA5"/>
    <w:rsid w:val="00263B69"/>
    <w:rsid w:val="0027423C"/>
    <w:rsid w:val="00280E19"/>
    <w:rsid w:val="00283388"/>
    <w:rsid w:val="00284B96"/>
    <w:rsid w:val="0028677D"/>
    <w:rsid w:val="002900E8"/>
    <w:rsid w:val="00292986"/>
    <w:rsid w:val="002A1553"/>
    <w:rsid w:val="002A3FED"/>
    <w:rsid w:val="002A72D9"/>
    <w:rsid w:val="002B316E"/>
    <w:rsid w:val="002D16E0"/>
    <w:rsid w:val="002D4251"/>
    <w:rsid w:val="002F25F0"/>
    <w:rsid w:val="003008C7"/>
    <w:rsid w:val="00310A6D"/>
    <w:rsid w:val="00310C6B"/>
    <w:rsid w:val="003126A1"/>
    <w:rsid w:val="00327BC7"/>
    <w:rsid w:val="0033229E"/>
    <w:rsid w:val="00373314"/>
    <w:rsid w:val="00386004"/>
    <w:rsid w:val="00392F0A"/>
    <w:rsid w:val="00396BC2"/>
    <w:rsid w:val="003971D1"/>
    <w:rsid w:val="003A3E8A"/>
    <w:rsid w:val="003B28F8"/>
    <w:rsid w:val="003B3CB8"/>
    <w:rsid w:val="003B48A5"/>
    <w:rsid w:val="003B5551"/>
    <w:rsid w:val="003B5F00"/>
    <w:rsid w:val="003D1377"/>
    <w:rsid w:val="00423136"/>
    <w:rsid w:val="004306E5"/>
    <w:rsid w:val="004353EF"/>
    <w:rsid w:val="0044100A"/>
    <w:rsid w:val="004451DC"/>
    <w:rsid w:val="004733BD"/>
    <w:rsid w:val="004801BA"/>
    <w:rsid w:val="004917FC"/>
    <w:rsid w:val="004A2BD2"/>
    <w:rsid w:val="004A2FB2"/>
    <w:rsid w:val="004A4FA2"/>
    <w:rsid w:val="004A6C3A"/>
    <w:rsid w:val="004B2DDC"/>
    <w:rsid w:val="004C37F8"/>
    <w:rsid w:val="004D5779"/>
    <w:rsid w:val="004E77FA"/>
    <w:rsid w:val="004F147E"/>
    <w:rsid w:val="004F2D00"/>
    <w:rsid w:val="00522FE9"/>
    <w:rsid w:val="00530B58"/>
    <w:rsid w:val="0054490A"/>
    <w:rsid w:val="00546B0E"/>
    <w:rsid w:val="00567E38"/>
    <w:rsid w:val="0057384E"/>
    <w:rsid w:val="00576310"/>
    <w:rsid w:val="005931CE"/>
    <w:rsid w:val="00594CB0"/>
    <w:rsid w:val="005B08F1"/>
    <w:rsid w:val="005B3FCC"/>
    <w:rsid w:val="005B5483"/>
    <w:rsid w:val="005C4DF7"/>
    <w:rsid w:val="005C7939"/>
    <w:rsid w:val="005D3CDE"/>
    <w:rsid w:val="005E605C"/>
    <w:rsid w:val="005F645C"/>
    <w:rsid w:val="0060128E"/>
    <w:rsid w:val="00601AA8"/>
    <w:rsid w:val="006214C6"/>
    <w:rsid w:val="00623461"/>
    <w:rsid w:val="00630ADB"/>
    <w:rsid w:val="00646E07"/>
    <w:rsid w:val="00655F24"/>
    <w:rsid w:val="0068219E"/>
    <w:rsid w:val="00683550"/>
    <w:rsid w:val="006857F3"/>
    <w:rsid w:val="006B2B84"/>
    <w:rsid w:val="006B5DB7"/>
    <w:rsid w:val="006C179B"/>
    <w:rsid w:val="006C2255"/>
    <w:rsid w:val="006D5579"/>
    <w:rsid w:val="006E3FC5"/>
    <w:rsid w:val="00706382"/>
    <w:rsid w:val="00723C08"/>
    <w:rsid w:val="007476C9"/>
    <w:rsid w:val="007511E5"/>
    <w:rsid w:val="00763A78"/>
    <w:rsid w:val="00796C5D"/>
    <w:rsid w:val="007A0FB5"/>
    <w:rsid w:val="007B69A0"/>
    <w:rsid w:val="007C116B"/>
    <w:rsid w:val="007D3584"/>
    <w:rsid w:val="007E3949"/>
    <w:rsid w:val="007E430F"/>
    <w:rsid w:val="007F151B"/>
    <w:rsid w:val="008173C6"/>
    <w:rsid w:val="008230F1"/>
    <w:rsid w:val="00831BBC"/>
    <w:rsid w:val="00842FC5"/>
    <w:rsid w:val="00843562"/>
    <w:rsid w:val="00877835"/>
    <w:rsid w:val="00897A49"/>
    <w:rsid w:val="008A7D01"/>
    <w:rsid w:val="008C22FF"/>
    <w:rsid w:val="008C34FB"/>
    <w:rsid w:val="008C585A"/>
    <w:rsid w:val="008E1CEC"/>
    <w:rsid w:val="008E6627"/>
    <w:rsid w:val="008F1FE7"/>
    <w:rsid w:val="008F4DEA"/>
    <w:rsid w:val="008F5B05"/>
    <w:rsid w:val="008F6F69"/>
    <w:rsid w:val="009047ED"/>
    <w:rsid w:val="00911290"/>
    <w:rsid w:val="009242E6"/>
    <w:rsid w:val="00932A4E"/>
    <w:rsid w:val="00944015"/>
    <w:rsid w:val="009563EB"/>
    <w:rsid w:val="009564FB"/>
    <w:rsid w:val="009606FF"/>
    <w:rsid w:val="00963140"/>
    <w:rsid w:val="00963541"/>
    <w:rsid w:val="0097160B"/>
    <w:rsid w:val="0098569B"/>
    <w:rsid w:val="00985A95"/>
    <w:rsid w:val="00990334"/>
    <w:rsid w:val="009967A0"/>
    <w:rsid w:val="009A0684"/>
    <w:rsid w:val="009A7348"/>
    <w:rsid w:val="009A7EC8"/>
    <w:rsid w:val="009B5509"/>
    <w:rsid w:val="009C0A83"/>
    <w:rsid w:val="009C52BF"/>
    <w:rsid w:val="009E663D"/>
    <w:rsid w:val="009F612B"/>
    <w:rsid w:val="00A04664"/>
    <w:rsid w:val="00A0791B"/>
    <w:rsid w:val="00A12BA2"/>
    <w:rsid w:val="00A15762"/>
    <w:rsid w:val="00A25B62"/>
    <w:rsid w:val="00A3038C"/>
    <w:rsid w:val="00A37C72"/>
    <w:rsid w:val="00A52747"/>
    <w:rsid w:val="00A870DB"/>
    <w:rsid w:val="00AC1F02"/>
    <w:rsid w:val="00AC3777"/>
    <w:rsid w:val="00AE2B8D"/>
    <w:rsid w:val="00B435A9"/>
    <w:rsid w:val="00B502A3"/>
    <w:rsid w:val="00B6125C"/>
    <w:rsid w:val="00B91202"/>
    <w:rsid w:val="00B949F5"/>
    <w:rsid w:val="00BA3D3D"/>
    <w:rsid w:val="00BA73CF"/>
    <w:rsid w:val="00BB4C26"/>
    <w:rsid w:val="00BC51FC"/>
    <w:rsid w:val="00BD419B"/>
    <w:rsid w:val="00BE5A7F"/>
    <w:rsid w:val="00C1776A"/>
    <w:rsid w:val="00C22C2F"/>
    <w:rsid w:val="00C23E09"/>
    <w:rsid w:val="00C400AC"/>
    <w:rsid w:val="00C57D83"/>
    <w:rsid w:val="00C64D11"/>
    <w:rsid w:val="00C70742"/>
    <w:rsid w:val="00C7540E"/>
    <w:rsid w:val="00C964F1"/>
    <w:rsid w:val="00C96761"/>
    <w:rsid w:val="00C978C2"/>
    <w:rsid w:val="00CC1F2E"/>
    <w:rsid w:val="00CC6162"/>
    <w:rsid w:val="00CC767E"/>
    <w:rsid w:val="00CD2D6A"/>
    <w:rsid w:val="00CD580A"/>
    <w:rsid w:val="00CD79DC"/>
    <w:rsid w:val="00CE68D3"/>
    <w:rsid w:val="00D00EB1"/>
    <w:rsid w:val="00D2158D"/>
    <w:rsid w:val="00D276D7"/>
    <w:rsid w:val="00D51686"/>
    <w:rsid w:val="00D562BA"/>
    <w:rsid w:val="00D755A1"/>
    <w:rsid w:val="00D97862"/>
    <w:rsid w:val="00DA106F"/>
    <w:rsid w:val="00DA109E"/>
    <w:rsid w:val="00DB4731"/>
    <w:rsid w:val="00DB6721"/>
    <w:rsid w:val="00DC1589"/>
    <w:rsid w:val="00DD1B22"/>
    <w:rsid w:val="00DD3E04"/>
    <w:rsid w:val="00DD481C"/>
    <w:rsid w:val="00DE7E6C"/>
    <w:rsid w:val="00DF394B"/>
    <w:rsid w:val="00DF7C4C"/>
    <w:rsid w:val="00E01133"/>
    <w:rsid w:val="00E1249B"/>
    <w:rsid w:val="00E149FC"/>
    <w:rsid w:val="00E234C2"/>
    <w:rsid w:val="00E2393D"/>
    <w:rsid w:val="00E41D2C"/>
    <w:rsid w:val="00E520B5"/>
    <w:rsid w:val="00E7155C"/>
    <w:rsid w:val="00E71C3D"/>
    <w:rsid w:val="00E75F38"/>
    <w:rsid w:val="00E804BA"/>
    <w:rsid w:val="00E82348"/>
    <w:rsid w:val="00E85818"/>
    <w:rsid w:val="00E91DC8"/>
    <w:rsid w:val="00E94B8B"/>
    <w:rsid w:val="00EE01CE"/>
    <w:rsid w:val="00EE3AF7"/>
    <w:rsid w:val="00EE7C52"/>
    <w:rsid w:val="00EE7CD3"/>
    <w:rsid w:val="00EF64F1"/>
    <w:rsid w:val="00F00113"/>
    <w:rsid w:val="00F13428"/>
    <w:rsid w:val="00F24013"/>
    <w:rsid w:val="00F26E37"/>
    <w:rsid w:val="00F35D68"/>
    <w:rsid w:val="00F36374"/>
    <w:rsid w:val="00F46A77"/>
    <w:rsid w:val="00F5288A"/>
    <w:rsid w:val="00F569B9"/>
    <w:rsid w:val="00F570C8"/>
    <w:rsid w:val="00F778EC"/>
    <w:rsid w:val="00F82676"/>
    <w:rsid w:val="00F82BCA"/>
    <w:rsid w:val="00F83B53"/>
    <w:rsid w:val="00FB6582"/>
    <w:rsid w:val="00FC05F8"/>
    <w:rsid w:val="00FC6E14"/>
    <w:rsid w:val="00FE0327"/>
    <w:rsid w:val="00FE657F"/>
    <w:rsid w:val="00FF10D4"/>
    <w:rsid w:val="00FF39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76A"/>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754011">
      <w:bodyDiv w:val="1"/>
      <w:marLeft w:val="0"/>
      <w:marRight w:val="0"/>
      <w:marTop w:val="0"/>
      <w:marBottom w:val="0"/>
      <w:divBdr>
        <w:top w:val="none" w:sz="0" w:space="0" w:color="auto"/>
        <w:left w:val="none" w:sz="0" w:space="0" w:color="auto"/>
        <w:bottom w:val="none" w:sz="0" w:space="0" w:color="auto"/>
        <w:right w:val="none" w:sz="0" w:space="0" w:color="auto"/>
      </w:divBdr>
    </w:div>
    <w:div w:id="84770645">
      <w:bodyDiv w:val="1"/>
      <w:marLeft w:val="0"/>
      <w:marRight w:val="0"/>
      <w:marTop w:val="0"/>
      <w:marBottom w:val="0"/>
      <w:divBdr>
        <w:top w:val="none" w:sz="0" w:space="0" w:color="auto"/>
        <w:left w:val="none" w:sz="0" w:space="0" w:color="auto"/>
        <w:bottom w:val="none" w:sz="0" w:space="0" w:color="auto"/>
        <w:right w:val="none" w:sz="0" w:space="0" w:color="auto"/>
      </w:divBdr>
    </w:div>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2267">
      <w:bodyDiv w:val="1"/>
      <w:marLeft w:val="0"/>
      <w:marRight w:val="0"/>
      <w:marTop w:val="0"/>
      <w:marBottom w:val="0"/>
      <w:divBdr>
        <w:top w:val="none" w:sz="0" w:space="0" w:color="auto"/>
        <w:left w:val="none" w:sz="0" w:space="0" w:color="auto"/>
        <w:bottom w:val="none" w:sz="0" w:space="0" w:color="auto"/>
        <w:right w:val="none" w:sz="0" w:space="0" w:color="auto"/>
      </w:divBdr>
    </w:div>
    <w:div w:id="692614284">
      <w:bodyDiv w:val="1"/>
      <w:marLeft w:val="0"/>
      <w:marRight w:val="0"/>
      <w:marTop w:val="0"/>
      <w:marBottom w:val="0"/>
      <w:divBdr>
        <w:top w:val="none" w:sz="0" w:space="0" w:color="auto"/>
        <w:left w:val="none" w:sz="0" w:space="0" w:color="auto"/>
        <w:bottom w:val="none" w:sz="0" w:space="0" w:color="auto"/>
        <w:right w:val="none" w:sz="0" w:space="0" w:color="auto"/>
      </w:divBdr>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6092507">
      <w:bodyDiv w:val="1"/>
      <w:marLeft w:val="0"/>
      <w:marRight w:val="0"/>
      <w:marTop w:val="0"/>
      <w:marBottom w:val="0"/>
      <w:divBdr>
        <w:top w:val="none" w:sz="0" w:space="0" w:color="auto"/>
        <w:left w:val="none" w:sz="0" w:space="0" w:color="auto"/>
        <w:bottom w:val="none" w:sz="0" w:space="0" w:color="auto"/>
        <w:right w:val="none" w:sz="0" w:space="0" w:color="auto"/>
      </w:divBdr>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410955616">
      <w:bodyDiv w:val="1"/>
      <w:marLeft w:val="0"/>
      <w:marRight w:val="0"/>
      <w:marTop w:val="0"/>
      <w:marBottom w:val="0"/>
      <w:divBdr>
        <w:top w:val="none" w:sz="0" w:space="0" w:color="auto"/>
        <w:left w:val="none" w:sz="0" w:space="0" w:color="auto"/>
        <w:bottom w:val="none" w:sz="0" w:space="0" w:color="auto"/>
        <w:right w:val="none" w:sz="0" w:space="0" w:color="auto"/>
      </w:divBdr>
    </w:div>
    <w:div w:id="1457874023">
      <w:bodyDiv w:val="1"/>
      <w:marLeft w:val="0"/>
      <w:marRight w:val="0"/>
      <w:marTop w:val="0"/>
      <w:marBottom w:val="0"/>
      <w:divBdr>
        <w:top w:val="none" w:sz="0" w:space="0" w:color="auto"/>
        <w:left w:val="none" w:sz="0" w:space="0" w:color="auto"/>
        <w:bottom w:val="none" w:sz="0" w:space="0" w:color="auto"/>
        <w:right w:val="none" w:sz="0" w:space="0" w:color="auto"/>
      </w:divBdr>
    </w:div>
    <w:div w:id="1533763223">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4707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6C035-AC7E-448E-85A4-19A3579B2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 Notas d</Template>
  <TotalTime>137</TotalTime>
  <Pages>18</Pages>
  <Words>5777</Words>
  <Characters>31777</Characters>
  <Application>Microsoft Office Word</Application>
  <DocSecurity>0</DocSecurity>
  <Lines>264</Lines>
  <Paragraphs>74</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37480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Monica</cp:lastModifiedBy>
  <cp:revision>14</cp:revision>
  <cp:lastPrinted>2023-04-21T17:06:00Z</cp:lastPrinted>
  <dcterms:created xsi:type="dcterms:W3CDTF">2022-12-05T21:41:00Z</dcterms:created>
  <dcterms:modified xsi:type="dcterms:W3CDTF">2023-04-21T17:11:00Z</dcterms:modified>
</cp:coreProperties>
</file>