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F83B53" w:rsidRDefault="00963140" w:rsidP="00963140">
      <w:pPr>
        <w:pStyle w:val="Default"/>
        <w:jc w:val="center"/>
        <w:rPr>
          <w:rFonts w:ascii="Franklin Gothic Book" w:hAnsi="Franklin Gothic Book"/>
          <w:b/>
          <w:u w:val="single"/>
        </w:rPr>
      </w:pPr>
      <w:bookmarkStart w:id="0" w:name="OLE_LINK2"/>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9B5509">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47F8F356"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 </w:t>
      </w:r>
      <w:proofErr w:type="gramStart"/>
      <w:r w:rsidR="00386004" w:rsidRPr="00F83B53">
        <w:rPr>
          <w:rFonts w:ascii="Franklin Gothic Book" w:hAnsi="Franklin Gothic Book" w:cs="Arial"/>
          <w:b/>
          <w:sz w:val="24"/>
          <w:szCs w:val="24"/>
        </w:rPr>
        <w:t>Enero</w:t>
      </w:r>
      <w:proofErr w:type="gramEnd"/>
      <w:r w:rsidR="00386004" w:rsidRPr="00F83B53">
        <w:rPr>
          <w:rFonts w:ascii="Franklin Gothic Book" w:hAnsi="Franklin Gothic Book" w:cs="Arial"/>
          <w:b/>
          <w:sz w:val="24"/>
          <w:szCs w:val="24"/>
        </w:rPr>
        <w:t xml:space="preserve"> a </w:t>
      </w:r>
      <w:r w:rsidR="00C32B0D">
        <w:rPr>
          <w:rFonts w:ascii="Franklin Gothic Book" w:hAnsi="Franklin Gothic Book" w:cs="Arial"/>
          <w:b/>
          <w:sz w:val="24"/>
          <w:szCs w:val="24"/>
        </w:rPr>
        <w:t>Junio</w:t>
      </w:r>
      <w:r w:rsidR="00386004" w:rsidRPr="00F83B53">
        <w:rPr>
          <w:rFonts w:ascii="Franklin Gothic Book" w:hAnsi="Franklin Gothic Book" w:cs="Arial"/>
          <w:b/>
          <w:sz w:val="24"/>
          <w:szCs w:val="24"/>
        </w:rPr>
        <w:t xml:space="preserve"> </w:t>
      </w:r>
      <w:r w:rsidR="005D2490">
        <w:rPr>
          <w:rFonts w:ascii="Franklin Gothic Book" w:hAnsi="Franklin Gothic Book" w:cs="Arial"/>
          <w:b/>
          <w:sz w:val="24"/>
          <w:szCs w:val="24"/>
        </w:rPr>
        <w:t xml:space="preserve">del </w:t>
      </w:r>
      <w:r w:rsidR="00386004" w:rsidRPr="00F83B53">
        <w:rPr>
          <w:rFonts w:ascii="Franklin Gothic Book" w:hAnsi="Franklin Gothic Book" w:cs="Arial"/>
          <w:b/>
          <w:sz w:val="24"/>
          <w:szCs w:val="24"/>
        </w:rPr>
        <w:t>202</w:t>
      </w:r>
      <w:r w:rsidR="0097160B">
        <w:rPr>
          <w:rFonts w:ascii="Franklin Gothic Book" w:hAnsi="Franklin Gothic Book" w:cs="Arial"/>
          <w:b/>
          <w:sz w:val="24"/>
          <w:szCs w:val="24"/>
        </w:rPr>
        <w:t>3</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F83B53" w:rsidRDefault="00E01133" w:rsidP="00CE68D3">
      <w:pPr>
        <w:pStyle w:val="Default"/>
        <w:jc w:val="both"/>
        <w:rPr>
          <w:rFonts w:ascii="Franklin Gothic Book" w:hAnsi="Franklin Gothic Book"/>
        </w:rPr>
      </w:pPr>
    </w:p>
    <w:p w14:paraId="73F622BB"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6"/>
        <w:gridCol w:w="239"/>
        <w:gridCol w:w="238"/>
        <w:gridCol w:w="238"/>
        <w:gridCol w:w="239"/>
        <w:gridCol w:w="183"/>
        <w:gridCol w:w="56"/>
        <w:gridCol w:w="239"/>
        <w:gridCol w:w="239"/>
        <w:gridCol w:w="239"/>
        <w:gridCol w:w="160"/>
        <w:gridCol w:w="365"/>
        <w:gridCol w:w="286"/>
        <w:gridCol w:w="285"/>
        <w:gridCol w:w="285"/>
        <w:gridCol w:w="285"/>
        <w:gridCol w:w="293"/>
        <w:gridCol w:w="245"/>
        <w:gridCol w:w="272"/>
        <w:gridCol w:w="771"/>
        <w:gridCol w:w="233"/>
        <w:gridCol w:w="171"/>
        <w:gridCol w:w="348"/>
        <w:gridCol w:w="56"/>
        <w:gridCol w:w="134"/>
        <w:gridCol w:w="26"/>
        <w:gridCol w:w="1108"/>
        <w:gridCol w:w="704"/>
        <w:gridCol w:w="855"/>
        <w:gridCol w:w="517"/>
        <w:gridCol w:w="192"/>
        <w:gridCol w:w="1275"/>
        <w:gridCol w:w="1103"/>
        <w:gridCol w:w="2733"/>
        <w:gridCol w:w="1417"/>
        <w:gridCol w:w="201"/>
        <w:gridCol w:w="201"/>
        <w:gridCol w:w="1357"/>
        <w:gridCol w:w="1456"/>
        <w:gridCol w:w="201"/>
        <w:gridCol w:w="1417"/>
        <w:gridCol w:w="201"/>
        <w:gridCol w:w="201"/>
      </w:tblGrid>
      <w:tr w:rsidR="00DD1B22" w:rsidRPr="00F83B53" w14:paraId="5E3E9915" w14:textId="77777777" w:rsidTr="00252182">
        <w:trPr>
          <w:trHeight w:val="240"/>
        </w:trPr>
        <w:tc>
          <w:tcPr>
            <w:tcW w:w="12585" w:type="dxa"/>
            <w:gridSpan w:val="33"/>
            <w:tcBorders>
              <w:top w:val="nil"/>
              <w:left w:val="nil"/>
              <w:bottom w:val="nil"/>
              <w:right w:val="nil"/>
            </w:tcBorders>
            <w:shd w:val="clear" w:color="auto" w:fill="auto"/>
            <w:noWrap/>
            <w:hideMark/>
          </w:tcPr>
          <w:p w14:paraId="1EC60ADB" w14:textId="77777777" w:rsidR="00DD1B22" w:rsidRPr="00F83B53" w:rsidRDefault="00DD1B22"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3"/>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40"/>
              <w:gridCol w:w="242"/>
              <w:gridCol w:w="163"/>
              <w:gridCol w:w="79"/>
              <w:gridCol w:w="242"/>
              <w:gridCol w:w="242"/>
              <w:gridCol w:w="241"/>
              <w:gridCol w:w="241"/>
              <w:gridCol w:w="231"/>
              <w:gridCol w:w="54"/>
              <w:gridCol w:w="285"/>
              <w:gridCol w:w="285"/>
              <w:gridCol w:w="285"/>
              <w:gridCol w:w="285"/>
              <w:gridCol w:w="290"/>
              <w:gridCol w:w="669"/>
              <w:gridCol w:w="569"/>
              <w:gridCol w:w="684"/>
              <w:gridCol w:w="191"/>
              <w:gridCol w:w="203"/>
              <w:gridCol w:w="203"/>
              <w:gridCol w:w="203"/>
              <w:gridCol w:w="203"/>
              <w:gridCol w:w="203"/>
              <w:gridCol w:w="203"/>
              <w:gridCol w:w="203"/>
              <w:gridCol w:w="203"/>
              <w:gridCol w:w="373"/>
              <w:gridCol w:w="373"/>
              <w:gridCol w:w="373"/>
              <w:gridCol w:w="373"/>
              <w:gridCol w:w="160"/>
              <w:gridCol w:w="358"/>
              <w:gridCol w:w="358"/>
              <w:gridCol w:w="358"/>
              <w:gridCol w:w="704"/>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1"/>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18,298,236.25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1,603,967.00</w:t>
                  </w:r>
                </w:p>
              </w:tc>
              <w:tc>
                <w:tcPr>
                  <w:tcW w:w="1492" w:type="dxa"/>
                  <w:gridSpan w:val="4"/>
                  <w:tcBorders>
                    <w:top w:val="nil"/>
                    <w:left w:val="nil"/>
                    <w:bottom w:val="double" w:sz="6" w:space="0" w:color="000000"/>
                    <w:right w:val="nil"/>
                  </w:tcBorders>
                  <w:shd w:val="clear" w:color="auto" w:fill="auto"/>
                  <w:noWrap/>
                  <w:hideMark/>
                </w:tcPr>
                <w:p w14:paraId="089F177A"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1,080,914.50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18,821,288.75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gridSpan w:val="2"/>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7"/>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18,298,236.25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1,603,967.00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1,080,914.50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18,821,288.75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7"/>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7"/>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7"/>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 xml:space="preserve">Transferencias no </w:t>
                  </w:r>
                  <w:proofErr w:type="gramStart"/>
                  <w:r w:rsidRPr="00C32B0D">
                    <w:rPr>
                      <w:rFonts w:ascii="Arial" w:eastAsia="Times New Roman" w:hAnsi="Arial" w:cs="Arial"/>
                      <w:color w:val="000000"/>
                      <w:sz w:val="14"/>
                      <w:szCs w:val="14"/>
                      <w:lang w:eastAsia="es-MX"/>
                    </w:rPr>
                    <w:t>pagadas  Ejercicio</w:t>
                  </w:r>
                  <w:proofErr w:type="gramEnd"/>
                  <w:r w:rsidRPr="00C32B0D">
                    <w:rPr>
                      <w:rFonts w:ascii="Arial" w:eastAsia="Times New Roman" w:hAnsi="Arial" w:cs="Arial"/>
                      <w:color w:val="000000"/>
                      <w:sz w:val="14"/>
                      <w:szCs w:val="14"/>
                      <w:lang w:eastAsia="es-MX"/>
                    </w:rPr>
                    <w:t xml:space="preserve">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7"/>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7"/>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7"/>
                  <w:tcBorders>
                    <w:top w:val="nil"/>
                    <w:left w:val="nil"/>
                    <w:bottom w:val="nil"/>
                    <w:right w:val="nil"/>
                  </w:tcBorders>
                  <w:shd w:val="clear" w:color="auto" w:fill="auto"/>
                  <w:hideMark/>
                </w:tcPr>
                <w:p w14:paraId="467D28A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2022</w:t>
                  </w:r>
                </w:p>
              </w:tc>
              <w:tc>
                <w:tcPr>
                  <w:tcW w:w="1253" w:type="dxa"/>
                  <w:gridSpan w:val="2"/>
                  <w:tcBorders>
                    <w:top w:val="nil"/>
                    <w:left w:val="nil"/>
                    <w:bottom w:val="nil"/>
                    <w:right w:val="nil"/>
                  </w:tcBorders>
                  <w:shd w:val="clear" w:color="auto" w:fill="auto"/>
                  <w:noWrap/>
                  <w:hideMark/>
                </w:tcPr>
                <w:p w14:paraId="4A8E3C5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7"/>
                  <w:tcBorders>
                    <w:top w:val="nil"/>
                    <w:left w:val="nil"/>
                    <w:bottom w:val="nil"/>
                    <w:right w:val="nil"/>
                  </w:tcBorders>
                  <w:shd w:val="clear" w:color="auto" w:fill="auto"/>
                  <w:hideMark/>
                </w:tcPr>
                <w:p w14:paraId="5D75B05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2023</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1,603,967.00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1,042,014.50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561,952.50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gridSpan w:val="2"/>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gridSpan w:val="2"/>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10"/>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4"/>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4"/>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gridSpan w:val="2"/>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gridSpan w:val="2"/>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2"/>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gridSpan w:val="2"/>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2"/>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3"/>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3"/>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38CD729" w14:textId="40364F51" w:rsidR="007E430F" w:rsidRPr="00F83B53" w:rsidRDefault="006B5DB7" w:rsidP="00CE68D3">
      <w:pPr>
        <w:pStyle w:val="Default"/>
        <w:jc w:val="both"/>
        <w:rPr>
          <w:rFonts w:ascii="Franklin Gothic Book" w:hAnsi="Franklin Gothic Book"/>
        </w:rPr>
      </w:pPr>
      <w:r w:rsidRPr="00F83B53">
        <w:rPr>
          <w:rFonts w:ascii="Franklin Gothic Book" w:hAnsi="Franklin Gothic Book"/>
        </w:rPr>
        <w:t>Durante</w:t>
      </w:r>
      <w:r w:rsidR="00392F0A" w:rsidRPr="00F83B53">
        <w:rPr>
          <w:rFonts w:ascii="Franklin Gothic Book" w:hAnsi="Franklin Gothic Book"/>
        </w:rPr>
        <w:t xml:space="preserve"> el </w:t>
      </w:r>
      <w:r w:rsidR="0060128E" w:rsidRPr="00F83B53">
        <w:rPr>
          <w:rFonts w:ascii="Franklin Gothic Book" w:hAnsi="Franklin Gothic Book"/>
        </w:rPr>
        <w:t xml:space="preserve">mes de </w:t>
      </w:r>
      <w:proofErr w:type="gramStart"/>
      <w:r w:rsidR="0060128E" w:rsidRPr="00F83B53">
        <w:rPr>
          <w:rFonts w:ascii="Franklin Gothic Book" w:hAnsi="Franklin Gothic Book"/>
        </w:rPr>
        <w:t>Enero</w:t>
      </w:r>
      <w:proofErr w:type="gramEnd"/>
      <w:r w:rsidR="0060128E" w:rsidRPr="00F83B53">
        <w:rPr>
          <w:rFonts w:ascii="Franklin Gothic Book" w:hAnsi="Franklin Gothic Book"/>
        </w:rPr>
        <w:t xml:space="preserve"> del 202</w:t>
      </w:r>
      <w:r w:rsidR="0097160B">
        <w:rPr>
          <w:rFonts w:ascii="Franklin Gothic Book" w:hAnsi="Franklin Gothic Book"/>
        </w:rPr>
        <w:t>3</w:t>
      </w:r>
      <w:r w:rsidRPr="00F83B53">
        <w:rPr>
          <w:rFonts w:ascii="Franklin Gothic Book" w:hAnsi="Franklin Gothic Book"/>
        </w:rPr>
        <w:t xml:space="preserve"> se </w:t>
      </w:r>
      <w:r w:rsidR="00FE0327" w:rsidRPr="00F83B53">
        <w:rPr>
          <w:rFonts w:ascii="Franklin Gothic Book" w:hAnsi="Franklin Gothic Book"/>
        </w:rPr>
        <w:t>recibió</w:t>
      </w:r>
      <w:r w:rsidRPr="00F83B53">
        <w:rPr>
          <w:rFonts w:ascii="Franklin Gothic Book" w:hAnsi="Franklin Gothic Book"/>
        </w:rPr>
        <w:t xml:space="preserve"> un recurso por $ </w:t>
      </w:r>
      <w:r w:rsidR="0060128E" w:rsidRPr="00F83B53">
        <w:rPr>
          <w:rFonts w:ascii="Franklin Gothic Book" w:hAnsi="Franklin Gothic Book"/>
        </w:rPr>
        <w:t>3</w:t>
      </w:r>
      <w:r w:rsidR="0097160B">
        <w:rPr>
          <w:rFonts w:ascii="Franklin Gothic Book" w:hAnsi="Franklin Gothic Book"/>
        </w:rPr>
        <w:t>8</w:t>
      </w:r>
      <w:r w:rsidR="0060128E" w:rsidRPr="00F83B53">
        <w:rPr>
          <w:rFonts w:ascii="Franklin Gothic Book" w:hAnsi="Franklin Gothic Book"/>
        </w:rPr>
        <w:t>,900</w:t>
      </w:r>
      <w:r w:rsidRPr="00F83B53">
        <w:rPr>
          <w:rFonts w:ascii="Franklin Gothic Book" w:hAnsi="Franklin Gothic Book"/>
        </w:rPr>
        <w:t xml:space="preserve">.00 de </w:t>
      </w:r>
      <w:r w:rsidR="00392F0A" w:rsidRPr="00F83B53">
        <w:rPr>
          <w:rFonts w:ascii="Franklin Gothic Book" w:hAnsi="Franklin Gothic Book"/>
        </w:rPr>
        <w:t>I</w:t>
      </w:r>
      <w:r w:rsidRPr="00F83B53">
        <w:rPr>
          <w:rFonts w:ascii="Franklin Gothic Book" w:hAnsi="Franklin Gothic Book"/>
        </w:rPr>
        <w:t xml:space="preserve">mpuestos sobre </w:t>
      </w:r>
      <w:r w:rsidR="00392F0A" w:rsidRPr="00F83B53">
        <w:rPr>
          <w:rFonts w:ascii="Franklin Gothic Book" w:hAnsi="Franklin Gothic Book"/>
        </w:rPr>
        <w:t>N</w:t>
      </w:r>
      <w:r w:rsidR="00843562" w:rsidRPr="00F83B53">
        <w:rPr>
          <w:rFonts w:ascii="Franklin Gothic Book" w:hAnsi="Franklin Gothic Book"/>
        </w:rPr>
        <w:t>ó</w:t>
      </w:r>
      <w:r w:rsidRPr="00F83B53">
        <w:rPr>
          <w:rFonts w:ascii="Franklin Gothic Book" w:hAnsi="Franklin Gothic Book"/>
        </w:rPr>
        <w:t xml:space="preserve">mina </w:t>
      </w:r>
      <w:r w:rsidR="00392F0A" w:rsidRPr="00F83B53">
        <w:rPr>
          <w:rFonts w:ascii="Franklin Gothic Book" w:hAnsi="Franklin Gothic Book"/>
        </w:rPr>
        <w:t>correspondiente al</w:t>
      </w:r>
      <w:r w:rsidRPr="00F83B53">
        <w:rPr>
          <w:rFonts w:ascii="Franklin Gothic Book" w:hAnsi="Franklin Gothic Book"/>
        </w:rPr>
        <w:t xml:space="preserve"> ejercicio 202</w:t>
      </w:r>
      <w:r w:rsidR="0097160B">
        <w:rPr>
          <w:rFonts w:ascii="Franklin Gothic Book" w:hAnsi="Franklin Gothic Book"/>
        </w:rPr>
        <w:t>2</w:t>
      </w:r>
      <w:r w:rsidRPr="00F83B53">
        <w:rPr>
          <w:rFonts w:ascii="Franklin Gothic Book" w:hAnsi="Franklin Gothic Book"/>
        </w:rPr>
        <w:t xml:space="preserve">. Es por eso la reducción en el importe referente al periodo mencionado comparado con las Notas de Gestión Administrativa del </w:t>
      </w:r>
      <w:r w:rsidR="0060128E" w:rsidRPr="00F83B53">
        <w:rPr>
          <w:rFonts w:ascii="Franklin Gothic Book" w:hAnsi="Franklin Gothic Book"/>
        </w:rPr>
        <w:t>4to. Trimestre 202</w:t>
      </w:r>
      <w:r w:rsidR="0097160B">
        <w:rPr>
          <w:rFonts w:ascii="Franklin Gothic Book" w:hAnsi="Franklin Gothic Book"/>
        </w:rPr>
        <w:t>2</w:t>
      </w:r>
      <w:r w:rsidR="0060128E" w:rsidRPr="00F83B53">
        <w:rPr>
          <w:rFonts w:ascii="Franklin Gothic Book" w:hAnsi="Franklin Gothic Book"/>
        </w:rPr>
        <w:t>.</w:t>
      </w:r>
    </w:p>
    <w:p w14:paraId="09A55234" w14:textId="77777777" w:rsidR="006B5DB7" w:rsidRPr="00F83B53" w:rsidRDefault="006B5DB7" w:rsidP="00CE68D3">
      <w:pPr>
        <w:pStyle w:val="Default"/>
        <w:jc w:val="both"/>
        <w:rPr>
          <w:rFonts w:ascii="Franklin Gothic Book" w:hAnsi="Franklin Gothic Book"/>
        </w:rPr>
      </w:pPr>
    </w:p>
    <w:p w14:paraId="5297D66B" w14:textId="67881323"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El importe de $ </w:t>
      </w:r>
      <w:r w:rsidR="00AC3777" w:rsidRPr="00F83B53">
        <w:rPr>
          <w:rFonts w:ascii="Franklin Gothic Book" w:hAnsi="Franklin Gothic Book"/>
        </w:rPr>
        <w:t>38,900.</w:t>
      </w:r>
      <w:r w:rsidRPr="00F83B53">
        <w:rPr>
          <w:rFonts w:ascii="Franklin Gothic Book" w:hAnsi="Franklin Gothic Book"/>
        </w:rPr>
        <w:t xml:space="preserve">00 corresponden a transferencias no pagadas correspondientes al cierre del </w:t>
      </w:r>
      <w:r w:rsidR="00F00113" w:rsidRPr="00F83B53">
        <w:rPr>
          <w:rFonts w:ascii="Franklin Gothic Book" w:hAnsi="Franklin Gothic Book"/>
        </w:rPr>
        <w:t>4t</w:t>
      </w:r>
      <w:r w:rsidR="00AC3777" w:rsidRPr="00F83B53">
        <w:rPr>
          <w:rFonts w:ascii="Franklin Gothic Book" w:hAnsi="Franklin Gothic Book"/>
        </w:rPr>
        <w:t>o.</w:t>
      </w:r>
      <w:r w:rsidRPr="00F83B53">
        <w:rPr>
          <w:rFonts w:ascii="Franklin Gothic Book" w:hAnsi="Franklin Gothic Book"/>
        </w:rPr>
        <w:t xml:space="preserve"> trimestre del 2022.</w:t>
      </w:r>
    </w:p>
    <w:p w14:paraId="048F2112" w14:textId="2E962F0D"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 </w:t>
      </w:r>
    </w:p>
    <w:p w14:paraId="7D272798" w14:textId="4BD5F1F2"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97160B" w:rsidRPr="005D2490">
        <w:rPr>
          <w:rFonts w:ascii="Franklin Gothic Book" w:hAnsi="Franklin Gothic Book"/>
          <w:b/>
          <w:bCs/>
        </w:rPr>
        <w:t xml:space="preserve">Enero a </w:t>
      </w:r>
      <w:r w:rsidR="005D2490" w:rsidRPr="005D2490">
        <w:rPr>
          <w:rFonts w:ascii="Franklin Gothic Book" w:hAnsi="Franklin Gothic Book"/>
          <w:b/>
          <w:bCs/>
        </w:rPr>
        <w:t>Juni</w:t>
      </w:r>
      <w:r w:rsidR="008173C6" w:rsidRPr="005D2490">
        <w:rPr>
          <w:rFonts w:ascii="Franklin Gothic Book" w:hAnsi="Franklin Gothic Book"/>
          <w:b/>
          <w:bCs/>
        </w:rPr>
        <w:t>o</w:t>
      </w:r>
      <w:r w:rsidR="0060128E" w:rsidRPr="005D2490">
        <w:rPr>
          <w:rFonts w:ascii="Franklin Gothic Book" w:hAnsi="Franklin Gothic Book"/>
          <w:b/>
          <w:bCs/>
        </w:rPr>
        <w:t xml:space="preserve"> del 202</w:t>
      </w:r>
      <w:r w:rsidR="008173C6" w:rsidRPr="005D2490">
        <w:rPr>
          <w:rFonts w:ascii="Franklin Gothic Book" w:hAnsi="Franklin Gothic Book"/>
          <w:b/>
          <w:bCs/>
        </w:rPr>
        <w:t>3</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en</w:t>
      </w:r>
      <w:r w:rsidR="004E77FA" w:rsidRPr="00F83B53">
        <w:rPr>
          <w:rFonts w:ascii="Franklin Gothic Book" w:hAnsi="Franklin Gothic Book"/>
        </w:rPr>
        <w:t xml:space="preserve"> </w:t>
      </w:r>
      <w:r w:rsidR="008E6627" w:rsidRPr="008173C6">
        <w:rPr>
          <w:rFonts w:ascii="Franklin Gothic Book" w:hAnsi="Franklin Gothic Book"/>
          <w:b/>
          <w:bCs/>
        </w:rPr>
        <w:t>7</w:t>
      </w:r>
      <w:r w:rsidR="00DE08CA">
        <w:rPr>
          <w:rFonts w:ascii="Franklin Gothic Book" w:hAnsi="Franklin Gothic Book"/>
          <w:b/>
          <w:bCs/>
        </w:rPr>
        <w:t xml:space="preserve">4 </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rubro de servicios personales y el</w:t>
      </w:r>
      <w:r w:rsidR="000A0D25" w:rsidRPr="00F83B53">
        <w:rPr>
          <w:rFonts w:ascii="Franklin Gothic Book" w:hAnsi="Franklin Gothic Book"/>
        </w:rPr>
        <w:t xml:space="preserve"> </w:t>
      </w:r>
      <w:r w:rsidR="000063EA" w:rsidRPr="00F83B53">
        <w:rPr>
          <w:rFonts w:ascii="Franklin Gothic Book" w:hAnsi="Franklin Gothic Book"/>
        </w:rPr>
        <w:t xml:space="preserve"> </w:t>
      </w:r>
      <w:r w:rsidR="008E6627" w:rsidRPr="008173C6">
        <w:rPr>
          <w:rFonts w:ascii="Franklin Gothic Book" w:hAnsi="Franklin Gothic Book"/>
          <w:b/>
          <w:bCs/>
        </w:rPr>
        <w:t>2</w:t>
      </w:r>
      <w:r w:rsidR="00DE08CA">
        <w:rPr>
          <w:rFonts w:ascii="Franklin Gothic Book" w:hAnsi="Franklin Gothic Book"/>
          <w:b/>
          <w:bCs/>
        </w:rPr>
        <w:t>6</w:t>
      </w:r>
      <w:r w:rsidR="001967EA" w:rsidRPr="008173C6">
        <w:rPr>
          <w:rFonts w:ascii="Franklin Gothic Book" w:hAnsi="Franklin Gothic Book"/>
          <w:b/>
          <w:bCs/>
        </w:rPr>
        <w:t xml:space="preserve"> </w:t>
      </w:r>
      <w:r w:rsidR="001967EA" w:rsidRPr="00F83B53">
        <w:rPr>
          <w:rFonts w:ascii="Franklin Gothic Book" w:hAnsi="Franklin Gothic Book"/>
        </w:rPr>
        <w:t xml:space="preserve">% restante a Materiales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Pr="00F83B53" w:rsidRDefault="007E3949" w:rsidP="00CE68D3">
      <w:pPr>
        <w:pStyle w:val="Default"/>
        <w:ind w:left="720"/>
        <w:jc w:val="both"/>
        <w:rPr>
          <w:rFonts w:ascii="Franklin Gothic Book" w:hAnsi="Franklin Gothic Book"/>
          <w:b/>
          <w:bCs/>
        </w:rPr>
      </w:pPr>
    </w:p>
    <w:p w14:paraId="2FD08783" w14:textId="77777777" w:rsidR="007E3949" w:rsidRPr="00F83B53" w:rsidRDefault="007E3949" w:rsidP="00CE68D3">
      <w:pPr>
        <w:pStyle w:val="Default"/>
        <w:ind w:left="720"/>
        <w:jc w:val="both"/>
        <w:rPr>
          <w:rFonts w:ascii="Franklin Gothic Book" w:hAnsi="Franklin Gothic Book"/>
          <w:b/>
          <w:bCs/>
          <w:u w:val="single"/>
        </w:rPr>
      </w:pPr>
    </w:p>
    <w:p w14:paraId="6DEB6FDF"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7C2FC28E" w14:textId="77777777" w:rsidR="00C22C2F" w:rsidRPr="00F83B53" w:rsidRDefault="00C22C2F" w:rsidP="00CE68D3">
      <w:pPr>
        <w:pStyle w:val="Default"/>
        <w:ind w:left="720"/>
        <w:jc w:val="both"/>
        <w:rPr>
          <w:rFonts w:ascii="Franklin Gothic Book" w:hAnsi="Franklin Gothic Book"/>
        </w:rPr>
      </w:pPr>
    </w:p>
    <w:p w14:paraId="4F47CE3A" w14:textId="77777777" w:rsidR="005D3CDE" w:rsidRPr="00F83B53" w:rsidRDefault="005D3CDE" w:rsidP="00CE68D3">
      <w:pPr>
        <w:pStyle w:val="Default"/>
        <w:jc w:val="both"/>
        <w:rPr>
          <w:rFonts w:ascii="Franklin Gothic Book" w:hAnsi="Franklin Gothic Book"/>
          <w:b/>
        </w:rPr>
      </w:pPr>
      <w:r w:rsidRPr="00F83B53">
        <w:rPr>
          <w:rFonts w:ascii="Franklin Gothic Book" w:hAnsi="Franklin Gothic Book"/>
          <w:b/>
        </w:rPr>
        <w:t>FECHA DE CREACION:</w:t>
      </w:r>
    </w:p>
    <w:p w14:paraId="10BF5EAA" w14:textId="77777777" w:rsidR="000F2A9D" w:rsidRPr="00F83B53" w:rsidRDefault="000F2A9D" w:rsidP="00CE68D3">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F83B53" w:rsidRDefault="000F2A9D" w:rsidP="00CE68D3">
      <w:pPr>
        <w:pStyle w:val="Default"/>
        <w:jc w:val="both"/>
        <w:rPr>
          <w:rFonts w:ascii="Franklin Gothic Book" w:hAnsi="Franklin Gothic Book"/>
        </w:rPr>
      </w:pPr>
    </w:p>
    <w:p w14:paraId="4234C3E7" w14:textId="3CDE5121" w:rsidR="009C52BF" w:rsidRPr="00F83B53" w:rsidRDefault="009C52BF" w:rsidP="00CE68D3">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37DB2592" w14:textId="77777777" w:rsidR="000B11D9" w:rsidRPr="00F83B53" w:rsidRDefault="000B11D9" w:rsidP="00CE68D3">
      <w:pPr>
        <w:pStyle w:val="Default"/>
        <w:jc w:val="both"/>
        <w:rPr>
          <w:rFonts w:ascii="Franklin Gothic Book" w:hAnsi="Franklin Gothic Book"/>
        </w:rPr>
      </w:pPr>
    </w:p>
    <w:p w14:paraId="7D4C40E4"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71627212" w14:textId="6C2328BE"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w:t>
      </w:r>
      <w:r w:rsidR="003008C7" w:rsidRPr="00F83B53">
        <w:rPr>
          <w:rFonts w:ascii="Franklin Gothic Book" w:hAnsi="Franklin Gothic Book"/>
        </w:rPr>
        <w:t xml:space="preserve"> y</w:t>
      </w:r>
      <w:r w:rsidRPr="00F83B53">
        <w:rPr>
          <w:rFonts w:ascii="Franklin Gothic Book" w:hAnsi="Franklin Gothic Book"/>
        </w:rPr>
        <w:t xml:space="preserve"> Guamúchil.</w:t>
      </w:r>
    </w:p>
    <w:p w14:paraId="68BF177F"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05F53FD4"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2C9E4F94" w14:textId="065829BE"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Órgano Interno de Control.</w:t>
      </w:r>
      <w:r w:rsidR="003008C7" w:rsidRPr="00F83B53">
        <w:rPr>
          <w:rFonts w:ascii="Franklin Gothic Book" w:hAnsi="Franklin Gothic Book"/>
        </w:rPr>
        <w:t xml:space="preserve"> </w:t>
      </w:r>
    </w:p>
    <w:p w14:paraId="505FB702" w14:textId="6D3D2FEC"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5F64616D" w14:textId="77777777" w:rsidR="000B11D9" w:rsidRPr="00F83B53" w:rsidRDefault="000B11D9" w:rsidP="00CE68D3">
      <w:pPr>
        <w:pStyle w:val="Default"/>
        <w:ind w:left="720"/>
        <w:jc w:val="both"/>
        <w:rPr>
          <w:rFonts w:ascii="Franklin Gothic Book" w:hAnsi="Franklin Gothic Book"/>
        </w:rPr>
      </w:pPr>
    </w:p>
    <w:p w14:paraId="2E440F27" w14:textId="0406222A" w:rsidR="00C1776A" w:rsidRPr="00F83B53" w:rsidRDefault="00C1776A" w:rsidP="00CE68D3">
      <w:pPr>
        <w:pStyle w:val="Default"/>
        <w:ind w:left="720"/>
        <w:jc w:val="both"/>
        <w:rPr>
          <w:rFonts w:ascii="Franklin Gothic Book" w:hAnsi="Franklin Gothic Book"/>
        </w:rPr>
      </w:pPr>
    </w:p>
    <w:p w14:paraId="7A59544F" w14:textId="30D10230" w:rsidR="00C1776A" w:rsidRPr="00F83B53" w:rsidRDefault="000B11D9" w:rsidP="00CE68D3">
      <w:pPr>
        <w:pStyle w:val="Default"/>
        <w:jc w:val="both"/>
        <w:rPr>
          <w:rFonts w:ascii="Franklin Gothic Book" w:hAnsi="Franklin Gothic Book"/>
        </w:rPr>
      </w:pPr>
      <w:r w:rsidRPr="00F83B53">
        <w:rPr>
          <w:rFonts w:ascii="Franklin Gothic Book" w:hAnsi="Franklin Gothic Book"/>
        </w:rPr>
        <w:t xml:space="preserve">Atención en </w:t>
      </w:r>
      <w:r w:rsidR="00C1776A" w:rsidRPr="00F83B53">
        <w:rPr>
          <w:rFonts w:ascii="Franklin Gothic Book" w:hAnsi="Franklin Gothic Book"/>
        </w:rPr>
        <w:t xml:space="preserve">oficinas </w:t>
      </w:r>
      <w:r w:rsidRPr="00F83B53">
        <w:rPr>
          <w:rFonts w:ascii="Franklin Gothic Book" w:hAnsi="Franklin Gothic Book"/>
        </w:rPr>
        <w:t>de l</w:t>
      </w:r>
      <w:r w:rsidR="00C1776A" w:rsidRPr="00F83B53">
        <w:rPr>
          <w:rFonts w:ascii="Franklin Gothic Book" w:hAnsi="Franklin Gothic Book"/>
        </w:rPr>
        <w:t>os siguientes municipios:</w:t>
      </w:r>
    </w:p>
    <w:p w14:paraId="5D4DCB92" w14:textId="77777777" w:rsidR="007D3584" w:rsidRPr="00F83B53" w:rsidRDefault="007D3584" w:rsidP="00CE68D3">
      <w:pPr>
        <w:pStyle w:val="Default"/>
        <w:jc w:val="both"/>
        <w:rPr>
          <w:rFonts w:ascii="Franklin Gothic Book" w:hAnsi="Franklin Gothic Book"/>
        </w:rPr>
      </w:pPr>
    </w:p>
    <w:p w14:paraId="633D18CD" w14:textId="39ED56C0" w:rsidR="00C1776A" w:rsidRPr="00F83B53" w:rsidRDefault="00C1776A" w:rsidP="00CE68D3">
      <w:pPr>
        <w:pStyle w:val="Default"/>
        <w:jc w:val="both"/>
        <w:rPr>
          <w:rFonts w:ascii="Franklin Gothic Book" w:hAnsi="Franklin Gothic Book"/>
        </w:rPr>
      </w:pPr>
    </w:p>
    <w:p w14:paraId="6125DB44" w14:textId="04599F8A" w:rsidR="00C1776A" w:rsidRPr="00F83B53" w:rsidRDefault="00C1776A" w:rsidP="00CE68D3">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C1776A" w:rsidRPr="00F83B53" w14:paraId="237CC7A0" w14:textId="77777777" w:rsidTr="00C1776A">
        <w:tc>
          <w:tcPr>
            <w:tcW w:w="4981" w:type="dxa"/>
          </w:tcPr>
          <w:p w14:paraId="7EDA2DC6"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p>
          <w:p w14:paraId="131B00A4"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0DF442DC" w14:textId="77777777" w:rsidR="00C1776A" w:rsidRPr="00F83B53" w:rsidRDefault="00C1776A" w:rsidP="00CE68D3">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0E493E22" w14:textId="5D8E2A44" w:rsidR="00C1776A" w:rsidRPr="00F83B53" w:rsidRDefault="00C1776A" w:rsidP="00CE68D3">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5DC3FC5F"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p>
          <w:p w14:paraId="42B5AFD7"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4F279117" w14:textId="77777777" w:rsidR="00C1776A" w:rsidRPr="00F83B53" w:rsidRDefault="00C1776A" w:rsidP="00CE68D3">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3BF5EBDC" w14:textId="77777777" w:rsidR="00C1776A" w:rsidRPr="00F83B53" w:rsidRDefault="00C1776A" w:rsidP="00CE68D3">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2AE16217" w14:textId="77777777" w:rsidR="00C1776A" w:rsidRPr="00F83B53" w:rsidRDefault="00C1776A" w:rsidP="00CE68D3">
            <w:pPr>
              <w:pStyle w:val="Default"/>
              <w:jc w:val="both"/>
              <w:rPr>
                <w:rFonts w:ascii="Franklin Gothic Book" w:hAnsi="Franklin Gothic Book"/>
              </w:rPr>
            </w:pPr>
          </w:p>
        </w:tc>
      </w:tr>
      <w:tr w:rsidR="00C1776A" w:rsidRPr="00F83B53" w14:paraId="6D0AF7D8" w14:textId="77777777" w:rsidTr="00C1776A">
        <w:tc>
          <w:tcPr>
            <w:tcW w:w="4981" w:type="dxa"/>
          </w:tcPr>
          <w:p w14:paraId="205ED24C" w14:textId="77777777" w:rsidR="00C1776A" w:rsidRPr="00F83B53" w:rsidRDefault="00C1776A" w:rsidP="00CE68D3">
            <w:pPr>
              <w:pStyle w:val="Default"/>
              <w:jc w:val="both"/>
              <w:rPr>
                <w:rFonts w:ascii="Franklin Gothic Book" w:hAnsi="Franklin Gothic Book"/>
              </w:rPr>
            </w:pPr>
          </w:p>
          <w:p w14:paraId="62B3A932"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p>
          <w:p w14:paraId="216ECBFE"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3294872C" w14:textId="77777777" w:rsidR="00C1776A" w:rsidRPr="00F83B53" w:rsidRDefault="00C1776A" w:rsidP="00CE68D3">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Tel / 687- 871-61-37</w:t>
            </w:r>
          </w:p>
          <w:p w14:paraId="071269CC" w14:textId="77777777" w:rsidR="00C1776A" w:rsidRPr="00F83B53" w:rsidRDefault="00C1776A" w:rsidP="00CE68D3">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0503129B" w14:textId="0A3608F1" w:rsidR="00C1776A" w:rsidRPr="00F83B53" w:rsidRDefault="00C1776A" w:rsidP="00CE68D3">
            <w:pPr>
              <w:pStyle w:val="Default"/>
              <w:jc w:val="both"/>
              <w:rPr>
                <w:rFonts w:ascii="Franklin Gothic Book" w:hAnsi="Franklin Gothic Book"/>
              </w:rPr>
            </w:pPr>
          </w:p>
        </w:tc>
        <w:tc>
          <w:tcPr>
            <w:tcW w:w="4981" w:type="dxa"/>
          </w:tcPr>
          <w:p w14:paraId="27B5A8CE"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lastRenderedPageBreak/>
              <w:t>OFICINAS GUAMÚCHIL</w:t>
            </w:r>
          </w:p>
          <w:p w14:paraId="7F19C0E5"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1A0A1E22" w14:textId="77777777" w:rsidR="00C1776A" w:rsidRPr="00F83B53" w:rsidRDefault="00C1776A" w:rsidP="00CE68D3">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Tel / 673- 732-80-04</w:t>
            </w:r>
          </w:p>
          <w:p w14:paraId="1132CB75" w14:textId="77777777" w:rsidR="00C1776A" w:rsidRPr="00F83B53" w:rsidRDefault="00C1776A" w:rsidP="00CE68D3">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61ED70BD" w14:textId="77777777" w:rsidR="00C1776A" w:rsidRPr="00F83B53" w:rsidRDefault="00C1776A" w:rsidP="00CE68D3">
            <w:pPr>
              <w:pStyle w:val="Default"/>
              <w:jc w:val="both"/>
              <w:rPr>
                <w:rFonts w:ascii="Franklin Gothic Book" w:hAnsi="Franklin Gothic Book"/>
              </w:rPr>
            </w:pPr>
          </w:p>
        </w:tc>
      </w:tr>
    </w:tbl>
    <w:p w14:paraId="7D4A30D2" w14:textId="77777777" w:rsidR="00C1776A" w:rsidRPr="00F83B53" w:rsidRDefault="00C1776A" w:rsidP="00CE68D3">
      <w:pPr>
        <w:pStyle w:val="Default"/>
        <w:jc w:val="both"/>
        <w:rPr>
          <w:rFonts w:ascii="Franklin Gothic Book" w:hAnsi="Franklin Gothic Book"/>
        </w:rPr>
      </w:pPr>
    </w:p>
    <w:p w14:paraId="02FCA431" w14:textId="77777777" w:rsidR="009C52BF" w:rsidRPr="00F83B53" w:rsidRDefault="009C52BF" w:rsidP="00CE68D3">
      <w:pPr>
        <w:pStyle w:val="Default"/>
        <w:ind w:left="720"/>
        <w:jc w:val="both"/>
        <w:rPr>
          <w:rFonts w:ascii="Franklin Gothic Book" w:hAnsi="Franklin Gothic Book"/>
        </w:rPr>
      </w:pPr>
    </w:p>
    <w:p w14:paraId="3133A4D3" w14:textId="77777777" w:rsidR="00963140" w:rsidRPr="00F83B53" w:rsidRDefault="00C70742" w:rsidP="00CE68D3">
      <w:pPr>
        <w:pStyle w:val="Default"/>
        <w:jc w:val="both"/>
        <w:rPr>
          <w:rFonts w:ascii="Franklin Gothic Book" w:hAnsi="Franklin Gothic Book"/>
        </w:rPr>
      </w:pPr>
      <w:r w:rsidRPr="00F83B53">
        <w:rPr>
          <w:rFonts w:ascii="Franklin Gothic Book" w:hAnsi="Franklin Gothic Book"/>
        </w:rPr>
        <w:t xml:space="preserve">En fecha </w:t>
      </w:r>
      <w:r w:rsidR="002123B4" w:rsidRPr="00F83B53">
        <w:rPr>
          <w:rFonts w:ascii="Franklin Gothic Book" w:hAnsi="Franklin Gothic Book"/>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F83B53">
        <w:rPr>
          <w:rFonts w:ascii="Franklin Gothic Book" w:hAnsi="Franklin Gothic Book"/>
        </w:rPr>
        <w:t>estableciéndose en sus transitorios que habrá de expedirse el R</w:t>
      </w:r>
      <w:r w:rsidR="002123B4" w:rsidRPr="00F83B53">
        <w:rPr>
          <w:rFonts w:ascii="Franklin Gothic Book" w:hAnsi="Franklin Gothic Book"/>
        </w:rPr>
        <w:t xml:space="preserve">eglamento Interior de la misma, publicándose este último el día  28 de septiembre del 2018 en el Periódico Oficial “El Estado de Sinaloa”. </w:t>
      </w:r>
    </w:p>
    <w:p w14:paraId="2546EEE6" w14:textId="77777777" w:rsidR="00963140" w:rsidRPr="00F83B53" w:rsidRDefault="00963140" w:rsidP="00CE68D3">
      <w:pPr>
        <w:pStyle w:val="Default"/>
        <w:jc w:val="both"/>
        <w:rPr>
          <w:rFonts w:ascii="Franklin Gothic Book" w:hAnsi="Franklin Gothic Book"/>
          <w:b/>
          <w:bCs/>
        </w:rPr>
      </w:pPr>
    </w:p>
    <w:p w14:paraId="2D47B989"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33A5774A"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6DDE2666"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7E74130F" w14:textId="77777777" w:rsidR="00655F24" w:rsidRPr="00F83B53" w:rsidRDefault="00655F24" w:rsidP="00CE68D3">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9003FC3"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99AFE4B"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 xml:space="preserve">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w:t>
      </w:r>
      <w:r w:rsidRPr="00F83B53">
        <w:rPr>
          <w:rFonts w:ascii="Franklin Gothic Book" w:eastAsia="Times New Roman" w:hAnsi="Franklin Gothic Book" w:cs="Arial"/>
          <w:color w:val="000000"/>
          <w:sz w:val="24"/>
          <w:szCs w:val="24"/>
          <w:lang w:eastAsia="es-MX"/>
        </w:rPr>
        <w:lastRenderedPageBreak/>
        <w:t>ambientales.</w:t>
      </w:r>
      <w:r w:rsidRPr="00F83B53">
        <w:rPr>
          <w:rFonts w:ascii="Franklin Gothic Book" w:eastAsia="Times New Roman" w:hAnsi="Franklin Gothic Book" w:cs="Arial"/>
          <w:color w:val="4D4D4D"/>
          <w:sz w:val="24"/>
          <w:szCs w:val="24"/>
          <w:lang w:eastAsia="es-MX"/>
        </w:rPr>
        <w:br/>
      </w:r>
    </w:p>
    <w:p w14:paraId="4A1A7703"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745479FD"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67D8DF2F" w14:textId="77777777" w:rsidR="00655F24" w:rsidRPr="00F83B53" w:rsidRDefault="00655F24" w:rsidP="00CE68D3">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71BD8D88"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0FEB8F5F"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E7F7D1"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101AF1A2"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74B48C1F"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4D706AE9"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6CC24AFA"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74C34CF5"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xml:space="preserve"> Criterio de justicia que rige las resoluciones y actos emitidos por la Comisión Estatal de los Derechos Humanos de Sinaloa, pues sus decisiones se toman con objetividad </w:t>
      </w:r>
      <w:r w:rsidRPr="00F83B53">
        <w:rPr>
          <w:rFonts w:ascii="Franklin Gothic Book" w:eastAsia="Times New Roman" w:hAnsi="Franklin Gothic Book" w:cs="Arial"/>
          <w:color w:val="000000"/>
          <w:sz w:val="24"/>
          <w:szCs w:val="24"/>
          <w:lang w:eastAsia="es-MX"/>
        </w:rPr>
        <w:lastRenderedPageBreak/>
        <w:t>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036C41D4"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6B260801"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D0DEBBA"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0A18FEA3"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7BED724D"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5F46F1ED"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F83B53" w:rsidRDefault="00655F24" w:rsidP="00CE68D3">
      <w:pPr>
        <w:pStyle w:val="Default"/>
        <w:ind w:left="720"/>
        <w:jc w:val="both"/>
        <w:rPr>
          <w:rFonts w:ascii="Franklin Gothic Book" w:hAnsi="Franklin Gothic Book"/>
          <w:b/>
          <w:bCs/>
        </w:rPr>
      </w:pPr>
    </w:p>
    <w:p w14:paraId="2924F45C" w14:textId="77777777" w:rsidR="00655F24" w:rsidRPr="00F83B53" w:rsidRDefault="00655F24"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77777777" w:rsidR="00963140" w:rsidRPr="00F83B53" w:rsidRDefault="00963140" w:rsidP="00CE68D3">
      <w:pPr>
        <w:pStyle w:val="Default"/>
        <w:numPr>
          <w:ilvl w:val="0"/>
          <w:numId w:val="7"/>
        </w:numPr>
        <w:jc w:val="both"/>
        <w:rPr>
          <w:rFonts w:ascii="Franklin Gothic Book" w:hAnsi="Franklin Gothic Book"/>
          <w:b/>
        </w:rPr>
      </w:pPr>
      <w:r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lastRenderedPageBreak/>
        <w:tab/>
      </w:r>
    </w:p>
    <w:p w14:paraId="5E08362F" w14:textId="77777777" w:rsidR="00963140" w:rsidRPr="00F83B53" w:rsidRDefault="00963140" w:rsidP="00CE68D3">
      <w:pPr>
        <w:pStyle w:val="Default"/>
        <w:jc w:val="both"/>
        <w:rPr>
          <w:rFonts w:ascii="Franklin Gothic Book" w:hAnsi="Franklin Gothic Book"/>
          <w:b/>
        </w:rPr>
      </w:pPr>
      <w:r w:rsidRPr="00F83B53">
        <w:rPr>
          <w:rFonts w:ascii="Franklin Gothic Book" w:hAnsi="Franklin Gothic Book"/>
          <w:b/>
        </w:rPr>
        <w:t>b) Principal</w:t>
      </w:r>
      <w:r w:rsidR="001843C9" w:rsidRPr="00F83B53">
        <w:rPr>
          <w:rFonts w:ascii="Franklin Gothic Book" w:hAnsi="Franklin Gothic Book"/>
          <w:b/>
        </w:rPr>
        <w:t>es</w:t>
      </w:r>
      <w:r w:rsidRPr="00F83B53">
        <w:rPr>
          <w:rFonts w:ascii="Franklin Gothic Book" w:hAnsi="Franklin Gothic Book"/>
          <w:b/>
        </w:rPr>
        <w:t xml:space="preserve"> actividad</w:t>
      </w:r>
      <w:r w:rsidR="001843C9" w:rsidRPr="00F83B53">
        <w:rPr>
          <w:rFonts w:ascii="Franklin Gothic Book" w:hAnsi="Franklin Gothic Book"/>
          <w:b/>
        </w:rPr>
        <w:t>es</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77777777"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963140" w:rsidRPr="00F83B53">
        <w:rPr>
          <w:rFonts w:ascii="Franklin Gothic Book" w:hAnsi="Franklin Gothic Book"/>
          <w:b/>
        </w:rPr>
        <w:t xml:space="preserve">c) Ejercicio fiscal </w:t>
      </w:r>
    </w:p>
    <w:p w14:paraId="5D9E8DD9" w14:textId="77777777" w:rsidR="003D1377" w:rsidRPr="00F83B53" w:rsidRDefault="003D1377" w:rsidP="00CE68D3">
      <w:pPr>
        <w:pStyle w:val="Default"/>
        <w:jc w:val="both"/>
        <w:rPr>
          <w:rFonts w:ascii="Franklin Gothic Book" w:hAnsi="Franklin Gothic Book"/>
        </w:rPr>
      </w:pPr>
    </w:p>
    <w:p w14:paraId="26B4B0C6" w14:textId="39D078B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3D1377" w:rsidRPr="00F83B53">
        <w:rPr>
          <w:rFonts w:ascii="Franklin Gothic Book" w:hAnsi="Franklin Gothic Book"/>
        </w:rPr>
        <w:t xml:space="preserve">Enero a </w:t>
      </w:r>
      <w:proofErr w:type="gramStart"/>
      <w:r w:rsidR="008B5205">
        <w:rPr>
          <w:rFonts w:ascii="Franklin Gothic Book" w:hAnsi="Franklin Gothic Book"/>
        </w:rPr>
        <w:t>Junio</w:t>
      </w:r>
      <w:proofErr w:type="gramEnd"/>
      <w:r w:rsidR="00F82BCA" w:rsidRPr="00F83B53">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5931CE" w:rsidRPr="00F83B53">
        <w:rPr>
          <w:rFonts w:ascii="Franklin Gothic Book" w:hAnsi="Franklin Gothic Book"/>
        </w:rPr>
        <w:t>2</w:t>
      </w:r>
      <w:r w:rsidR="008173C6">
        <w:rPr>
          <w:rFonts w:ascii="Franklin Gothic Book" w:hAnsi="Franklin Gothic Book"/>
        </w:rPr>
        <w:t>3</w:t>
      </w:r>
      <w:r w:rsidR="003D1377" w:rsidRPr="00F83B53">
        <w:rPr>
          <w:rFonts w:ascii="Franklin Gothic Book" w:hAnsi="Franklin Gothic Book"/>
        </w:rPr>
        <w:t xml:space="preserve">. </w:t>
      </w:r>
    </w:p>
    <w:p w14:paraId="7CEE67D4" w14:textId="77777777" w:rsidR="005D3CDE" w:rsidRPr="00F83B53" w:rsidRDefault="005D3CDE"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77777777" w:rsidR="00963140" w:rsidRPr="00F83B53" w:rsidRDefault="00963140" w:rsidP="00CE68D3">
      <w:pPr>
        <w:pStyle w:val="Default"/>
        <w:jc w:val="both"/>
        <w:rPr>
          <w:rFonts w:ascii="Franklin Gothic Book" w:hAnsi="Franklin Gothic Book"/>
          <w:b/>
        </w:rPr>
      </w:pPr>
      <w:r w:rsidRPr="00F83B53">
        <w:rPr>
          <w:rFonts w:ascii="Franklin Gothic Book" w:hAnsi="Franklin Gothic Book"/>
          <w:b/>
        </w:rPr>
        <w:t xml:space="preserve">d)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6BCF84EF"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w:t>
      </w:r>
      <w:r w:rsidRPr="00F83B53">
        <w:rPr>
          <w:rFonts w:ascii="Franklin Gothic Book" w:hAnsi="Franklin Gothic Book" w:cs="Arial"/>
        </w:rPr>
        <w:lastRenderedPageBreak/>
        <w:t>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77777777" w:rsidR="005D3CDE" w:rsidRPr="00F83B53" w:rsidRDefault="00963140" w:rsidP="00CE68D3">
      <w:pPr>
        <w:pStyle w:val="Default"/>
        <w:jc w:val="both"/>
        <w:rPr>
          <w:rFonts w:ascii="Franklin Gothic Book" w:hAnsi="Franklin Gothic Book"/>
          <w:b/>
        </w:rPr>
      </w:pPr>
      <w:r w:rsidRPr="00F83B53">
        <w:rPr>
          <w:rFonts w:ascii="Franklin Gothic Book" w:hAnsi="Franklin Gothic Book"/>
          <w:b/>
        </w:rPr>
        <w:t>e)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61E31F4F" w:rsidR="00165777" w:rsidRPr="00F83B53" w:rsidRDefault="008C34FB" w:rsidP="00CE68D3">
      <w:pPr>
        <w:pStyle w:val="Default"/>
        <w:jc w:val="both"/>
        <w:rPr>
          <w:rFonts w:ascii="Franklin Gothic Book" w:hAnsi="Franklin Gothic Book"/>
          <w:b/>
        </w:rPr>
      </w:pPr>
      <w:r w:rsidRPr="00F83B53">
        <w:rPr>
          <w:rFonts w:ascii="Franklin Gothic Book" w:hAnsi="Franklin Gothic Book"/>
          <w:b/>
        </w:rPr>
        <w:t xml:space="preserve">f) Estructura organizacional básica    </w:t>
      </w:r>
    </w:p>
    <w:p w14:paraId="238F4A3D" w14:textId="605BF61D" w:rsidR="000F2A9D" w:rsidRPr="00F83B53" w:rsidRDefault="00843562" w:rsidP="00CE68D3">
      <w:pPr>
        <w:pStyle w:val="Default"/>
        <w:jc w:val="both"/>
        <w:rPr>
          <w:rFonts w:ascii="Franklin Gothic Book" w:hAnsi="Franklin Gothic Book"/>
          <w:noProof/>
        </w:rPr>
      </w:pPr>
      <w:r w:rsidRPr="00F83B53">
        <w:rPr>
          <w:rFonts w:ascii="Franklin Gothic Book" w:hAnsi="Franklin Gothic Book"/>
          <w:b/>
        </w:rPr>
        <w:t xml:space="preserve">         </w:t>
      </w:r>
    </w:p>
    <w:p w14:paraId="08C9F106" w14:textId="3FF524DC" w:rsidR="00D755A1" w:rsidRPr="00F83B53" w:rsidRDefault="00B57BA5" w:rsidP="00CE68D3">
      <w:pPr>
        <w:pStyle w:val="Default"/>
        <w:jc w:val="both"/>
        <w:rPr>
          <w:rFonts w:ascii="Franklin Gothic Book" w:hAnsi="Franklin Gothic Book"/>
          <w:noProof/>
        </w:rPr>
      </w:pPr>
      <w:r>
        <w:rPr>
          <w:noProof/>
        </w:rPr>
        <w:drawing>
          <wp:anchor distT="0" distB="0" distL="114300" distR="114300" simplePos="0" relativeHeight="251659264" behindDoc="0" locked="0" layoutInCell="1" allowOverlap="1" wp14:anchorId="3A93DAF9" wp14:editId="55444E22">
            <wp:simplePos x="0" y="0"/>
            <wp:positionH relativeFrom="column">
              <wp:posOffset>0</wp:posOffset>
            </wp:positionH>
            <wp:positionV relativeFrom="paragraph">
              <wp:posOffset>0</wp:posOffset>
            </wp:positionV>
            <wp:extent cx="6353810" cy="3076575"/>
            <wp:effectExtent l="0" t="0" r="0" b="0"/>
            <wp:wrapNone/>
            <wp:docPr id="18473756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375677"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53810" cy="3076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7115851F" w14:textId="77777777" w:rsidR="001431B7" w:rsidRPr="00F83B53" w:rsidRDefault="001431B7" w:rsidP="00CE68D3">
      <w:pPr>
        <w:pStyle w:val="Default"/>
        <w:jc w:val="both"/>
        <w:rPr>
          <w:rFonts w:ascii="Franklin Gothic Book" w:hAnsi="Franklin Gothic Book"/>
          <w:b/>
          <w:bCs/>
        </w:rPr>
      </w:pPr>
    </w:p>
    <w:p w14:paraId="6409BCCC" w14:textId="55ECB75B" w:rsidR="001843C9" w:rsidRPr="00F83B53" w:rsidRDefault="005D3CDE" w:rsidP="001431B7">
      <w:pPr>
        <w:pStyle w:val="Default"/>
        <w:tabs>
          <w:tab w:val="left" w:pos="8805"/>
        </w:tabs>
        <w:jc w:val="both"/>
        <w:rPr>
          <w:rFonts w:ascii="Franklin Gothic Book" w:hAnsi="Franklin Gothic Book"/>
          <w:b/>
          <w:bCs/>
        </w:rPr>
      </w:pPr>
      <w:r w:rsidRPr="00F83B53">
        <w:rPr>
          <w:rFonts w:ascii="Franklin Gothic Book" w:hAnsi="Franklin Gothic Book"/>
          <w:b/>
          <w:bCs/>
        </w:rPr>
        <w:t xml:space="preserve">g) Fideicomisos, Mandatos y </w:t>
      </w:r>
      <w:r w:rsidR="00C70742" w:rsidRPr="00F83B53">
        <w:rPr>
          <w:rFonts w:ascii="Franklin Gothic Book" w:hAnsi="Franklin Gothic Book"/>
          <w:b/>
          <w:bCs/>
        </w:rPr>
        <w:t>Análogos</w:t>
      </w:r>
      <w:r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2F051CF9"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Pr="00F83B53" w:rsidRDefault="001401C8"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0B3705FA" w14:textId="77777777" w:rsidR="00963140" w:rsidRPr="00F83B53" w:rsidRDefault="001401C8" w:rsidP="00CE68D3">
      <w:pPr>
        <w:pStyle w:val="Default"/>
        <w:jc w:val="both"/>
        <w:rPr>
          <w:rFonts w:ascii="Franklin Gothic Book" w:hAnsi="Franklin Gothic Book"/>
        </w:rPr>
      </w:pPr>
      <w:r w:rsidRPr="00F83B53">
        <w:rPr>
          <w:rFonts w:ascii="Franklin Gothic Book" w:hAnsi="Franklin Gothic Book"/>
        </w:rPr>
        <w:t xml:space="preserve">a). </w:t>
      </w:r>
      <w:r w:rsidR="00963140" w:rsidRPr="00F83B53">
        <w:rPr>
          <w:rFonts w:ascii="Franklin Gothic Book" w:hAnsi="Franklin Gothic Book"/>
        </w:rPr>
        <w:t xml:space="preserve">Los Estados Financieros contables y presupuestales se hacen de acuerdo a las normas </w:t>
      </w:r>
      <w:r w:rsidRPr="00F83B53">
        <w:rPr>
          <w:rFonts w:ascii="Franklin Gothic Book" w:hAnsi="Franklin Gothic Book"/>
        </w:rPr>
        <w:t>emitidos por el CONAC y las disposiciones legales aplicables.</w:t>
      </w:r>
    </w:p>
    <w:p w14:paraId="58ED0290" w14:textId="77777777" w:rsidR="000F2A9D" w:rsidRPr="00F83B53" w:rsidRDefault="000F2A9D" w:rsidP="00CE68D3">
      <w:pPr>
        <w:pStyle w:val="Default"/>
        <w:jc w:val="both"/>
        <w:rPr>
          <w:rFonts w:ascii="Franklin Gothic Book" w:hAnsi="Franklin Gothic Book"/>
        </w:rPr>
      </w:pPr>
    </w:p>
    <w:p w14:paraId="1BD6AE9B" w14:textId="043C2DC0"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13B3C75D" w14:textId="77777777" w:rsidR="008173C6" w:rsidRPr="00F83B53" w:rsidRDefault="008173C6" w:rsidP="00CE68D3">
      <w:pPr>
        <w:spacing w:before="55" w:line="267" w:lineRule="exact"/>
        <w:ind w:left="294"/>
        <w:jc w:val="both"/>
        <w:rPr>
          <w:rFonts w:ascii="Franklin Gothic Book" w:hAnsi="Franklin Gothic Book" w:cs="Arial"/>
          <w:b/>
          <w:bCs/>
          <w:sz w:val="24"/>
          <w:szCs w:val="24"/>
        </w:rPr>
      </w:pPr>
    </w:p>
    <w:p w14:paraId="15F53C97" w14:textId="2B16E19C" w:rsidR="00D51686" w:rsidRPr="008173C6" w:rsidRDefault="00D51686" w:rsidP="008173C6">
      <w:pPr>
        <w:jc w:val="both"/>
        <w:rPr>
          <w:rFonts w:ascii="Franklin Gothic Book" w:hAnsi="Franklin Gothic Book"/>
          <w:sz w:val="24"/>
          <w:szCs w:val="24"/>
        </w:rPr>
      </w:pPr>
      <w:r w:rsidRPr="008173C6">
        <w:rPr>
          <w:rFonts w:ascii="Franklin Gothic Book" w:hAnsi="Franklin Gothic Book"/>
          <w:sz w:val="24"/>
          <w:szCs w:val="24"/>
        </w:rPr>
        <w:lastRenderedPageBreak/>
        <w:t>Marco conceptual de Contabilidad Gubernamental</w:t>
      </w:r>
      <w:r w:rsidRPr="008173C6">
        <w:rPr>
          <w:rFonts w:ascii="Franklin Gothic Book" w:hAnsi="Franklin Gothic Book"/>
          <w:spacing w:val="-47"/>
          <w:sz w:val="24"/>
          <w:szCs w:val="24"/>
        </w:rPr>
        <w:t xml:space="preserve"> </w:t>
      </w:r>
      <w:r w:rsidRPr="008173C6">
        <w:rPr>
          <w:rFonts w:ascii="Franklin Gothic Book" w:hAnsi="Franklin Gothic Book"/>
          <w:spacing w:val="-1"/>
          <w:sz w:val="24"/>
          <w:szCs w:val="24"/>
        </w:rPr>
        <w:t>Postulados</w:t>
      </w:r>
      <w:r w:rsidRPr="008173C6">
        <w:rPr>
          <w:rFonts w:ascii="Franklin Gothic Book" w:hAnsi="Franklin Gothic Book"/>
          <w:spacing w:val="-7"/>
          <w:sz w:val="24"/>
          <w:szCs w:val="24"/>
        </w:rPr>
        <w:t xml:space="preserve"> </w:t>
      </w:r>
      <w:r w:rsidRPr="008173C6">
        <w:rPr>
          <w:rFonts w:ascii="Franklin Gothic Book" w:hAnsi="Franklin Gothic Book"/>
          <w:spacing w:val="-1"/>
          <w:sz w:val="24"/>
          <w:szCs w:val="24"/>
        </w:rPr>
        <w:t>básicos</w:t>
      </w:r>
      <w:r w:rsidRPr="008173C6">
        <w:rPr>
          <w:rFonts w:ascii="Franklin Gothic Book" w:hAnsi="Franklin Gothic Book"/>
          <w:spacing w:val="-9"/>
          <w:sz w:val="24"/>
          <w:szCs w:val="24"/>
        </w:rPr>
        <w:t xml:space="preserve"> </w:t>
      </w:r>
      <w:r w:rsidRPr="008173C6">
        <w:rPr>
          <w:rFonts w:ascii="Franklin Gothic Book" w:hAnsi="Franklin Gothic Book"/>
          <w:sz w:val="24"/>
          <w:szCs w:val="24"/>
        </w:rPr>
        <w:t>de</w:t>
      </w:r>
      <w:r w:rsidRPr="008173C6">
        <w:rPr>
          <w:rFonts w:ascii="Franklin Gothic Book" w:hAnsi="Franklin Gothic Book"/>
          <w:spacing w:val="-12"/>
          <w:sz w:val="24"/>
          <w:szCs w:val="24"/>
        </w:rPr>
        <w:t xml:space="preserve"> </w:t>
      </w:r>
      <w:r w:rsidRPr="008173C6">
        <w:rPr>
          <w:rFonts w:ascii="Franklin Gothic Book" w:hAnsi="Franklin Gothic Book"/>
          <w:sz w:val="24"/>
          <w:szCs w:val="24"/>
        </w:rPr>
        <w:t>Contabilidad</w:t>
      </w:r>
      <w:r w:rsidRPr="008173C6">
        <w:rPr>
          <w:rFonts w:ascii="Franklin Gothic Book" w:hAnsi="Franklin Gothic Book"/>
          <w:spacing w:val="-5"/>
          <w:sz w:val="24"/>
          <w:szCs w:val="24"/>
        </w:rPr>
        <w:t xml:space="preserve"> </w:t>
      </w:r>
      <w:r w:rsidRPr="008173C6">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69D2725" w14:textId="05F3B214"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10351A6" w14:textId="77777777" w:rsidR="00D51686" w:rsidRPr="00F83B53" w:rsidRDefault="00D51686" w:rsidP="00FF3969">
      <w:pPr>
        <w:spacing w:before="100" w:beforeAutospacing="1" w:after="100" w:afterAutospacing="1"/>
        <w:ind w:left="357" w:right="1035" w:hanging="357"/>
        <w:jc w:val="both"/>
        <w:rPr>
          <w:rFonts w:ascii="Franklin Gothic Book" w:hAnsi="Franklin Gothic Book" w:cs="Arial"/>
          <w:sz w:val="24"/>
          <w:szCs w:val="24"/>
        </w:rPr>
      </w:pPr>
    </w:p>
    <w:p w14:paraId="737EF11F" w14:textId="44844141"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lastRenderedPageBreak/>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1B1F8D53" w14:textId="0DA0184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Normas</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información</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formato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ejercicio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8"/>
          <w:w w:val="95"/>
          <w:sz w:val="24"/>
          <w:szCs w:val="24"/>
        </w:rPr>
        <w:t xml:space="preserve"> </w:t>
      </w:r>
      <w:r w:rsidRPr="00FF3969">
        <w:rPr>
          <w:rFonts w:ascii="Franklin Gothic Book" w:hAnsi="Franklin Gothic Book" w:cs="Arial"/>
          <w:w w:val="95"/>
          <w:sz w:val="24"/>
          <w:szCs w:val="24"/>
        </w:rPr>
        <w:t>destino</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gasto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federalizado</w:t>
      </w:r>
      <w:r w:rsidRPr="00FF3969">
        <w:rPr>
          <w:rFonts w:ascii="Franklin Gothic Book" w:hAnsi="Franklin Gothic Book" w:cs="Arial"/>
          <w:spacing w:val="2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reintegros</w:t>
      </w:r>
    </w:p>
    <w:p w14:paraId="55A69BC2" w14:textId="20DA0406"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z w:val="24"/>
          <w:szCs w:val="24"/>
        </w:rPr>
        <w:t>Norma para establecer la estructura de información de la relación de las cuentas bancarias</w:t>
      </w:r>
      <w:r w:rsidRPr="00FF3969">
        <w:rPr>
          <w:rFonts w:ascii="Franklin Gothic Book" w:hAnsi="Franklin Gothic Book" w:cs="Arial"/>
          <w:spacing w:val="1"/>
          <w:sz w:val="24"/>
          <w:szCs w:val="24"/>
        </w:rPr>
        <w:t xml:space="preserve"> </w:t>
      </w:r>
      <w:r w:rsidRPr="00FF3969">
        <w:rPr>
          <w:rFonts w:ascii="Franklin Gothic Book" w:hAnsi="Franklin Gothic Book" w:cs="Arial"/>
          <w:w w:val="95"/>
          <w:sz w:val="24"/>
          <w:szCs w:val="24"/>
        </w:rPr>
        <w:t>productivas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presentan</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cuenta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cuales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depositen</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recursos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federales</w:t>
      </w:r>
      <w:r w:rsidRPr="00FF3969">
        <w:rPr>
          <w:rFonts w:ascii="Franklin Gothic Book" w:hAnsi="Franklin Gothic Book" w:cs="Arial"/>
          <w:spacing w:val="18"/>
          <w:sz w:val="24"/>
          <w:szCs w:val="24"/>
        </w:rPr>
        <w:t xml:space="preserve"> </w:t>
      </w:r>
      <w:r w:rsidRPr="00FF3969">
        <w:rPr>
          <w:rFonts w:ascii="Franklin Gothic Book" w:hAnsi="Franklin Gothic Book" w:cs="Arial"/>
          <w:sz w:val="24"/>
          <w:szCs w:val="24"/>
        </w:rPr>
        <w:t>transferidos</w:t>
      </w:r>
      <w:r w:rsidR="00A37C72" w:rsidRPr="00FF3969">
        <w:rPr>
          <w:rFonts w:ascii="Franklin Gothic Book" w:hAnsi="Franklin Gothic Book" w:cs="Arial"/>
          <w:sz w:val="24"/>
          <w:szCs w:val="24"/>
        </w:rPr>
        <w:t>.</w:t>
      </w:r>
    </w:p>
    <w:p w14:paraId="25E0065C"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307AFA26" w14:textId="77777777" w:rsidR="00A37C72" w:rsidRPr="00FF3969" w:rsidRDefault="00D51686" w:rsidP="00FF3969">
      <w:pPr>
        <w:pStyle w:val="Prrafodelista"/>
        <w:widowControl w:val="0"/>
        <w:numPr>
          <w:ilvl w:val="0"/>
          <w:numId w:val="22"/>
        </w:numPr>
        <w:tabs>
          <w:tab w:val="left" w:pos="546"/>
        </w:tabs>
        <w:autoSpaceDE w:val="0"/>
        <w:autoSpaceDN w:val="0"/>
        <w:spacing w:before="100" w:beforeAutospacing="1" w:after="100" w:afterAutospacing="1"/>
        <w:ind w:left="357" w:hanging="357"/>
        <w:contextualSpacing w:val="0"/>
        <w:jc w:val="both"/>
        <w:rPr>
          <w:rFonts w:ascii="Franklin Gothic Book" w:hAnsi="Franklin Gothic Book" w:cs="Arial"/>
          <w:sz w:val="24"/>
          <w:szCs w:val="24"/>
        </w:rPr>
      </w:pPr>
      <w:r w:rsidRPr="00FF3969">
        <w:rPr>
          <w:rFonts w:ascii="Franklin Gothic Book" w:hAnsi="Franklin Gothic Book" w:cs="Arial"/>
          <w:w w:val="95"/>
          <w:sz w:val="24"/>
          <w:szCs w:val="24"/>
        </w:rPr>
        <w:t>La normatividad aplicada</w:t>
      </w:r>
      <w:r w:rsidR="00A37C72" w:rsidRPr="00FF3969">
        <w:rPr>
          <w:rFonts w:ascii="Franklin Gothic Book" w:hAnsi="Franklin Gothic Book" w:cs="Arial"/>
          <w:w w:val="95"/>
          <w:sz w:val="24"/>
          <w:szCs w:val="24"/>
        </w:rPr>
        <w:t>.</w:t>
      </w:r>
    </w:p>
    <w:p w14:paraId="1E60B83D" w14:textId="57238DE5" w:rsidR="00D51686" w:rsidRPr="00FF3969" w:rsidRDefault="00B57BA5" w:rsidP="00B57BA5">
      <w:pPr>
        <w:widowControl w:val="0"/>
        <w:tabs>
          <w:tab w:val="left" w:pos="546"/>
        </w:tabs>
        <w:autoSpaceDE w:val="0"/>
        <w:autoSpaceDN w:val="0"/>
        <w:spacing w:before="100" w:beforeAutospacing="1" w:after="100" w:afterAutospacing="1"/>
        <w:ind w:left="357" w:hanging="357"/>
        <w:jc w:val="both"/>
        <w:rPr>
          <w:rFonts w:ascii="Franklin Gothic Book" w:hAnsi="Franklin Gothic Book" w:cs="Arial"/>
          <w:sz w:val="24"/>
          <w:szCs w:val="24"/>
        </w:rPr>
      </w:pPr>
      <w:r>
        <w:rPr>
          <w:rFonts w:ascii="Franklin Gothic Book" w:hAnsi="Franklin Gothic Book" w:cs="Arial"/>
          <w:w w:val="95"/>
          <w:sz w:val="24"/>
          <w:szCs w:val="24"/>
        </w:rPr>
        <w:t xml:space="preserve">      </w:t>
      </w:r>
      <w:r w:rsidR="00A37C72" w:rsidRPr="00FF3969">
        <w:rPr>
          <w:rFonts w:ascii="Franklin Gothic Book" w:hAnsi="Franklin Gothic Book" w:cs="Arial"/>
          <w:w w:val="95"/>
          <w:sz w:val="24"/>
          <w:szCs w:val="24"/>
        </w:rPr>
        <w:t>P</w:t>
      </w:r>
      <w:r w:rsidR="00D51686" w:rsidRPr="00FF3969">
        <w:rPr>
          <w:rFonts w:ascii="Franklin Gothic Book" w:hAnsi="Franklin Gothic Book" w:cs="Arial"/>
          <w:w w:val="95"/>
          <w:sz w:val="24"/>
          <w:szCs w:val="24"/>
        </w:rPr>
        <w:t>ara el reconocimiento, valuación y revelación de los diferentes rubros de 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spacing w:val="-1"/>
          <w:sz w:val="24"/>
          <w:szCs w:val="24"/>
        </w:rPr>
        <w:t xml:space="preserve">información financiera, </w:t>
      </w:r>
      <w:r w:rsidRPr="00FF3969">
        <w:rPr>
          <w:rFonts w:ascii="Franklin Gothic Book" w:hAnsi="Franklin Gothic Book" w:cs="Arial"/>
          <w:sz w:val="24"/>
          <w:szCs w:val="24"/>
        </w:rPr>
        <w:t>así</w:t>
      </w:r>
      <w:r w:rsidR="00D51686" w:rsidRPr="00FF3969">
        <w:rPr>
          <w:rFonts w:ascii="Franklin Gothic Book" w:hAnsi="Franklin Gothic Book" w:cs="Arial"/>
          <w:sz w:val="24"/>
          <w:szCs w:val="24"/>
        </w:rPr>
        <w:t xml:space="preserve"> como las bases de medición utilizadas para la elaboración de los estados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w w:val="95"/>
          <w:sz w:val="24"/>
          <w:szCs w:val="24"/>
        </w:rPr>
        <w:t>financieros; por ejemplo: costo histórico, valor de realización, valor razonable,</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valor de recuperación</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o</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sz w:val="24"/>
          <w:szCs w:val="24"/>
        </w:rPr>
        <w:t>cualquier</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otro método</w:t>
      </w:r>
      <w:r w:rsidR="00D51686" w:rsidRPr="00FF3969">
        <w:rPr>
          <w:rFonts w:ascii="Franklin Gothic Book" w:hAnsi="Franklin Gothic Book" w:cs="Arial"/>
          <w:spacing w:val="8"/>
          <w:sz w:val="24"/>
          <w:szCs w:val="24"/>
        </w:rPr>
        <w:t xml:space="preserve"> </w:t>
      </w:r>
      <w:r w:rsidR="00D51686" w:rsidRPr="00FF3969">
        <w:rPr>
          <w:rFonts w:ascii="Franklin Gothic Book" w:hAnsi="Franklin Gothic Book" w:cs="Arial"/>
          <w:sz w:val="24"/>
          <w:szCs w:val="24"/>
        </w:rPr>
        <w:t>empleado</w:t>
      </w:r>
      <w:r w:rsidR="00D51686" w:rsidRPr="00FF3969">
        <w:rPr>
          <w:rFonts w:ascii="Franklin Gothic Book" w:hAnsi="Franklin Gothic Book" w:cs="Arial"/>
          <w:spacing w:val="9"/>
          <w:sz w:val="24"/>
          <w:szCs w:val="24"/>
        </w:rPr>
        <w:t xml:space="preserve"> </w:t>
      </w:r>
      <w:r w:rsidR="00D51686" w:rsidRPr="00FF3969">
        <w:rPr>
          <w:rFonts w:ascii="Franklin Gothic Book" w:hAnsi="Franklin Gothic Book" w:cs="Arial"/>
          <w:sz w:val="24"/>
          <w:szCs w:val="24"/>
        </w:rPr>
        <w:t>y</w:t>
      </w:r>
      <w:r w:rsidR="00D51686" w:rsidRPr="00FF3969">
        <w:rPr>
          <w:rFonts w:ascii="Franklin Gothic Book" w:hAnsi="Franklin Gothic Book" w:cs="Arial"/>
          <w:spacing w:val="-6"/>
          <w:sz w:val="24"/>
          <w:szCs w:val="24"/>
        </w:rPr>
        <w:t xml:space="preserve"> </w:t>
      </w:r>
      <w:r w:rsidR="00D51686" w:rsidRPr="00FF3969">
        <w:rPr>
          <w:rFonts w:ascii="Franklin Gothic Book" w:hAnsi="Franklin Gothic Book" w:cs="Arial"/>
          <w:sz w:val="24"/>
          <w:szCs w:val="24"/>
        </w:rPr>
        <w:t>los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criterios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de</w:t>
      </w:r>
      <w:r w:rsidR="00D51686" w:rsidRPr="00FF3969">
        <w:rPr>
          <w:rFonts w:ascii="Franklin Gothic Book" w:hAnsi="Franklin Gothic Book" w:cs="Arial"/>
          <w:spacing w:val="4"/>
          <w:sz w:val="24"/>
          <w:szCs w:val="24"/>
        </w:rPr>
        <w:t xml:space="preserve"> </w:t>
      </w:r>
      <w:r w:rsidR="00D51686" w:rsidRPr="00FF3969">
        <w:rPr>
          <w:rFonts w:ascii="Franklin Gothic Book" w:hAnsi="Franklin Gothic Book" w:cs="Arial"/>
          <w:sz w:val="24"/>
          <w:szCs w:val="24"/>
        </w:rPr>
        <w:t>aplicación</w:t>
      </w:r>
      <w:r w:rsidR="00D51686" w:rsidRPr="00FF3969">
        <w:rPr>
          <w:rFonts w:ascii="Franklin Gothic Book" w:hAnsi="Franklin Gothic Book" w:cs="Arial"/>
          <w:spacing w:val="2"/>
          <w:sz w:val="24"/>
          <w:szCs w:val="24"/>
        </w:rPr>
        <w:t xml:space="preserve"> </w:t>
      </w:r>
      <w:r w:rsidR="00D51686" w:rsidRPr="00FF3969">
        <w:rPr>
          <w:rFonts w:ascii="Franklin Gothic Book" w:hAnsi="Franklin Gothic Book" w:cs="Arial"/>
          <w:sz w:val="24"/>
          <w:szCs w:val="24"/>
        </w:rPr>
        <w:t>de</w:t>
      </w:r>
      <w:r w:rsidR="00D51686" w:rsidRPr="00FF3969">
        <w:rPr>
          <w:rFonts w:ascii="Franklin Gothic Book" w:hAnsi="Franklin Gothic Book" w:cs="Arial"/>
          <w:spacing w:val="-4"/>
          <w:sz w:val="24"/>
          <w:szCs w:val="24"/>
        </w:rPr>
        <w:t xml:space="preserve"> </w:t>
      </w:r>
      <w:r w:rsidR="00D51686" w:rsidRPr="00FF3969">
        <w:rPr>
          <w:rFonts w:ascii="Franklin Gothic Book" w:hAnsi="Franklin Gothic Book" w:cs="Arial"/>
          <w:sz w:val="24"/>
          <w:szCs w:val="24"/>
        </w:rPr>
        <w:t>los</w:t>
      </w:r>
      <w:r w:rsidR="00D51686" w:rsidRPr="00FF3969">
        <w:rPr>
          <w:rFonts w:ascii="Franklin Gothic Book" w:hAnsi="Franklin Gothic Book" w:cs="Arial"/>
          <w:spacing w:val="-7"/>
          <w:sz w:val="24"/>
          <w:szCs w:val="24"/>
        </w:rPr>
        <w:t xml:space="preserve"> </w:t>
      </w:r>
      <w:r w:rsidR="00D51686" w:rsidRPr="00FF3969">
        <w:rPr>
          <w:rFonts w:ascii="Franklin Gothic Book" w:hAnsi="Franklin Gothic Book" w:cs="Arial"/>
          <w:sz w:val="24"/>
          <w:szCs w:val="24"/>
        </w:rPr>
        <w:t>mismos.</w:t>
      </w:r>
    </w:p>
    <w:p w14:paraId="7F88BFB4"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016E8485" w14:textId="77777777"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AE5088" w:rsidR="00D51686" w:rsidRPr="00F83B53" w:rsidRDefault="00D51686" w:rsidP="00FF3969">
      <w:pPr>
        <w:pStyle w:val="Prrafodelista"/>
        <w:widowControl w:val="0"/>
        <w:numPr>
          <w:ilvl w:val="0"/>
          <w:numId w:val="22"/>
        </w:numPr>
        <w:tabs>
          <w:tab w:val="left" w:pos="496"/>
        </w:tabs>
        <w:autoSpaceDE w:val="0"/>
        <w:autoSpaceDN w:val="0"/>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5"/>
          <w:sz w:val="24"/>
          <w:szCs w:val="24"/>
        </w:rPr>
        <w:t>Postulados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básicos.</w:t>
      </w:r>
    </w:p>
    <w:p w14:paraId="7EA45B41" w14:textId="77777777"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p>
    <w:p w14:paraId="024DD626" w14:textId="0F3D8547" w:rsidR="00D51686" w:rsidRDefault="00D51686" w:rsidP="00292986">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la interpretación, la captación, el procesamiento y el re</w:t>
      </w:r>
      <w:r w:rsidR="00E71C3D" w:rsidRPr="00F83B53">
        <w:rPr>
          <w:rFonts w:ascii="Franklin Gothic Book" w:hAnsi="Franklin Gothic Book" w:cs="Arial"/>
          <w:w w:val="95"/>
          <w:sz w:val="24"/>
          <w:szCs w:val="24"/>
        </w:rPr>
        <w:t>0</w:t>
      </w:r>
      <w:r w:rsidRPr="00F83B53">
        <w:rPr>
          <w:rFonts w:ascii="Franklin Gothic Book" w:hAnsi="Franklin Gothic Book" w:cs="Arial"/>
          <w:w w:val="95"/>
          <w:sz w:val="24"/>
          <w:szCs w:val="24"/>
        </w:rPr>
        <w:t xml:space="preserv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 xml:space="preserve">sustentan de manera técnica el registro de </w:t>
      </w:r>
      <w:r w:rsidRPr="00F83B53">
        <w:rPr>
          <w:rFonts w:ascii="Franklin Gothic Book" w:hAnsi="Franklin Gothic Book" w:cs="Arial"/>
          <w:w w:val="95"/>
          <w:sz w:val="24"/>
          <w:szCs w:val="24"/>
        </w:rPr>
        <w:lastRenderedPageBreak/>
        <w:t>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334A0715" w14:textId="77777777" w:rsidR="001401C8" w:rsidRPr="00F83B53" w:rsidRDefault="001401C8" w:rsidP="00CE68D3">
      <w:pPr>
        <w:pStyle w:val="Default"/>
        <w:jc w:val="both"/>
        <w:rPr>
          <w:rFonts w:ascii="Franklin Gothic Book" w:hAnsi="Franklin Gothic Book"/>
        </w:rPr>
      </w:pPr>
      <w:r w:rsidRPr="00F83B53">
        <w:rPr>
          <w:rFonts w:ascii="Franklin Gothic Book" w:hAnsi="Franklin Gothic Book"/>
        </w:rPr>
        <w:t>d) Normatividad supletoria. En caso de emplear varios grupos de normatividades (</w:t>
      </w:r>
      <w:proofErr w:type="gramStart"/>
      <w:r w:rsidRPr="00F83B53">
        <w:rPr>
          <w:rFonts w:ascii="Franklin Gothic Book" w:hAnsi="Franklin Gothic Book"/>
        </w:rPr>
        <w:t>normatividad supletorias</w:t>
      </w:r>
      <w:proofErr w:type="gramEnd"/>
      <w:r w:rsidRPr="00F83B53">
        <w:rPr>
          <w:rFonts w:ascii="Franklin Gothic Book" w:hAnsi="Franklin Gothic Book"/>
        </w:rPr>
        <w:t>), deberá realizar la justificación razonable correspondiente.</w:t>
      </w:r>
    </w:p>
    <w:p w14:paraId="39FE7FFB" w14:textId="77777777" w:rsidR="001843C9" w:rsidRPr="00F83B53" w:rsidRDefault="001843C9" w:rsidP="00CE68D3">
      <w:pPr>
        <w:pStyle w:val="Default"/>
        <w:ind w:left="708" w:firstLine="708"/>
        <w:jc w:val="both"/>
        <w:rPr>
          <w:rFonts w:ascii="Franklin Gothic Book" w:hAnsi="Franklin Gothic Book"/>
          <w:b/>
          <w:bCs/>
        </w:rPr>
      </w:pPr>
      <w:r w:rsidRPr="00F83B53">
        <w:rPr>
          <w:rFonts w:ascii="Franklin Gothic Book" w:hAnsi="Franklin Gothic Book"/>
          <w:b/>
          <w:bCs/>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xml:space="preserve">e) Para las entidades que por primera vez estén implementando </w:t>
      </w:r>
      <w:proofErr w:type="gramStart"/>
      <w:r w:rsidRPr="00F83B53">
        <w:rPr>
          <w:rFonts w:ascii="Franklin Gothic Book" w:hAnsi="Franklin Gothic Book" w:cs="Arial"/>
          <w:sz w:val="24"/>
          <w:szCs w:val="24"/>
        </w:rPr>
        <w:t>la base devengado</w:t>
      </w:r>
      <w:proofErr w:type="gramEnd"/>
      <w:r w:rsidRPr="00F83B53">
        <w:rPr>
          <w:rFonts w:ascii="Franklin Gothic Book" w:hAnsi="Franklin Gothic Book" w:cs="Arial"/>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*Plan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Esta Nota No Aplica al ente público</w:t>
      </w:r>
    </w:p>
    <w:p w14:paraId="7A27334F" w14:textId="27FF44E1" w:rsidR="001401C8" w:rsidRPr="00F83B53"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2779A537" w14:textId="4D02526C" w:rsidR="001401C8" w:rsidRDefault="001401C8" w:rsidP="00CE68D3">
      <w:pPr>
        <w:pStyle w:val="Default"/>
        <w:jc w:val="both"/>
        <w:rPr>
          <w:rFonts w:ascii="Franklin Gothic Book" w:hAnsi="Franklin Gothic Book"/>
        </w:rPr>
      </w:pPr>
      <w:r w:rsidRPr="00F83B53">
        <w:rPr>
          <w:rFonts w:ascii="Franklin Gothic Book" w:hAnsi="Franklin Gothic Book"/>
        </w:rPr>
        <w:t xml:space="preserve">a).  </w:t>
      </w:r>
      <w:r w:rsidR="009E663D" w:rsidRPr="00F83B53">
        <w:rPr>
          <w:rFonts w:ascii="Franklin Gothic Book" w:hAnsi="Franklin Gothic Book"/>
        </w:rPr>
        <w:t>Actualización de los Activos, Pasivos y Hacienda P</w:t>
      </w:r>
      <w:r w:rsidR="009606FF" w:rsidRPr="00F83B53">
        <w:rPr>
          <w:rFonts w:ascii="Franklin Gothic Book" w:hAnsi="Franklin Gothic Book"/>
        </w:rPr>
        <w:t>ú</w:t>
      </w:r>
      <w:r w:rsidR="009E663D" w:rsidRPr="00F83B53">
        <w:rPr>
          <w:rFonts w:ascii="Franklin Gothic Book" w:hAnsi="Franklin Gothic Book"/>
        </w:rPr>
        <w:t>blica y/o patrimonios y las razones de dicha elección. Así como informar de la desconexión o reconexión inflacionaria</w:t>
      </w:r>
      <w:r w:rsidR="009606FF" w:rsidRPr="00F83B53">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05627AEC" w14:textId="76ED5ABF" w:rsidR="005C4DF7" w:rsidRDefault="008B5205" w:rsidP="00CE68D3">
      <w:pPr>
        <w:pStyle w:val="Default"/>
        <w:jc w:val="both"/>
        <w:rPr>
          <w:rFonts w:ascii="Franklin Gothic Book" w:hAnsi="Franklin Gothic Book"/>
        </w:rPr>
      </w:pPr>
      <w:r w:rsidRPr="008B5205">
        <w:rPr>
          <w:rFonts w:ascii="Franklin Gothic Book" w:hAnsi="Franklin Gothic Book"/>
          <w:b/>
          <w:bCs/>
        </w:rPr>
        <w:t>1e</w:t>
      </w:r>
      <w:r>
        <w:rPr>
          <w:rFonts w:ascii="Franklin Gothic Book" w:hAnsi="Franklin Gothic Book"/>
          <w:b/>
          <w:bCs/>
        </w:rPr>
        <w:t>r. Trimestre 2023.</w:t>
      </w:r>
    </w:p>
    <w:p w14:paraId="4826ACB7" w14:textId="5213A96D" w:rsidR="005C4DF7" w:rsidRDefault="005C4DF7" w:rsidP="00CE68D3">
      <w:pPr>
        <w:pStyle w:val="Default"/>
        <w:jc w:val="both"/>
        <w:rPr>
          <w:rFonts w:ascii="Franklin Gothic Book" w:hAnsi="Franklin Gothic Book"/>
        </w:rPr>
      </w:pPr>
      <w:r>
        <w:rPr>
          <w:rFonts w:ascii="Franklin Gothic Book" w:hAnsi="Franklin Gothic Book"/>
        </w:rPr>
        <w:t>Ajuste de Auditoria Póliza D000049 de fecha 31/01/</w:t>
      </w:r>
      <w:proofErr w:type="gramStart"/>
      <w:r>
        <w:rPr>
          <w:rFonts w:ascii="Franklin Gothic Book" w:hAnsi="Franklin Gothic Book"/>
        </w:rPr>
        <w:t>2023</w:t>
      </w:r>
      <w:r w:rsidR="00706382">
        <w:rPr>
          <w:rFonts w:ascii="Franklin Gothic Book" w:hAnsi="Franklin Gothic Book"/>
        </w:rPr>
        <w:t xml:space="preserve">  se</w:t>
      </w:r>
      <w:proofErr w:type="gramEnd"/>
      <w:r w:rsidR="00706382">
        <w:rPr>
          <w:rFonts w:ascii="Franklin Gothic Book" w:hAnsi="Franklin Gothic Book"/>
        </w:rPr>
        <w:t xml:space="preserve"> dio de alta un Software.</w:t>
      </w:r>
    </w:p>
    <w:p w14:paraId="5E72A330" w14:textId="77777777" w:rsidR="008B5205" w:rsidRDefault="008B5205" w:rsidP="00CE68D3">
      <w:pPr>
        <w:pStyle w:val="Default"/>
        <w:jc w:val="both"/>
        <w:rPr>
          <w:rFonts w:ascii="Franklin Gothic Book" w:hAnsi="Franklin Gothic Book"/>
        </w:rPr>
      </w:pPr>
    </w:p>
    <w:p w14:paraId="3898793F" w14:textId="4CA203C9" w:rsidR="008B5205" w:rsidRPr="008B5205" w:rsidRDefault="008B5205" w:rsidP="00CE68D3">
      <w:pPr>
        <w:pStyle w:val="Default"/>
        <w:jc w:val="both"/>
        <w:rPr>
          <w:rFonts w:ascii="Franklin Gothic Book" w:hAnsi="Franklin Gothic Book"/>
          <w:b/>
          <w:bCs/>
        </w:rPr>
      </w:pPr>
      <w:r w:rsidRPr="008B5205">
        <w:rPr>
          <w:rFonts w:ascii="Franklin Gothic Book" w:hAnsi="Franklin Gothic Book"/>
          <w:b/>
          <w:bCs/>
        </w:rPr>
        <w:t>2do. Trimestre 2023.</w:t>
      </w:r>
    </w:p>
    <w:p w14:paraId="4268A805" w14:textId="31B1024B" w:rsidR="008B5205" w:rsidRPr="008B5205" w:rsidRDefault="008B5205" w:rsidP="008B5205">
      <w:pPr>
        <w:pStyle w:val="Default"/>
        <w:jc w:val="both"/>
        <w:rPr>
          <w:rFonts w:ascii="Franklin Gothic Book" w:hAnsi="Franklin Gothic Book"/>
        </w:rPr>
      </w:pPr>
      <w:r>
        <w:rPr>
          <w:rFonts w:ascii="Franklin Gothic Book" w:hAnsi="Franklin Gothic Book"/>
        </w:rPr>
        <w:t xml:space="preserve">Se registro una baja de Activos </w:t>
      </w:r>
      <w:proofErr w:type="gramStart"/>
      <w:r>
        <w:rPr>
          <w:rFonts w:ascii="Franklin Gothic Book" w:hAnsi="Franklin Gothic Book"/>
        </w:rPr>
        <w:t>Fijos  en</w:t>
      </w:r>
      <w:proofErr w:type="gramEnd"/>
      <w:r>
        <w:rPr>
          <w:rFonts w:ascii="Franklin Gothic Book" w:hAnsi="Franklin Gothic Book"/>
        </w:rPr>
        <w:t xml:space="preserve"> Póliza DAF 001 Y DAF 002, ambas del mes de mayo, adjunto Acta de Donación de Bienes Muebles de fecha 03 de mayo del 2023, a favor de “Tribunal Municipal de Barandilla de Guasave, Sinaloa”, por un importe de $ 15,998.04</w:t>
      </w:r>
      <w:r w:rsidRPr="008B5205">
        <w:rPr>
          <w:rFonts w:ascii="Franklin Gothic Book" w:hAnsi="Franklin Gothic Book"/>
        </w:rPr>
        <w:t xml:space="preserve"> </w:t>
      </w:r>
    </w:p>
    <w:p w14:paraId="6D20C762" w14:textId="77777777" w:rsidR="001C6F97" w:rsidRPr="008B5205" w:rsidRDefault="001C6F97" w:rsidP="00CE68D3">
      <w:pPr>
        <w:pStyle w:val="Default"/>
        <w:jc w:val="both"/>
        <w:rPr>
          <w:rFonts w:ascii="Franklin Gothic Book" w:hAnsi="Franklin Gothic Book"/>
        </w:rPr>
      </w:pPr>
    </w:p>
    <w:p w14:paraId="7AE99996" w14:textId="77777777" w:rsidR="005B548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b).  </w:t>
      </w:r>
      <w:r w:rsidR="009E663D" w:rsidRPr="00F83B53">
        <w:rPr>
          <w:rFonts w:ascii="Franklin Gothic Book" w:hAnsi="Franklin Gothic Book"/>
        </w:rPr>
        <w:t xml:space="preserve">Informar sobre la realización de operaciones en el extranjero y de sus efectos en la información financiera gubernamental. </w:t>
      </w:r>
      <w:r w:rsidR="005B5483" w:rsidRPr="00F83B53">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5B650747" w14:textId="24E44915" w:rsidR="002A155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c).  </w:t>
      </w:r>
      <w:r w:rsidR="009A7348" w:rsidRPr="00F83B53">
        <w:rPr>
          <w:rFonts w:ascii="Franklin Gothic Book" w:hAnsi="Franklin Gothic Book"/>
        </w:rPr>
        <w:t>Método</w:t>
      </w:r>
      <w:r w:rsidR="009E663D" w:rsidRPr="00F83B53">
        <w:rPr>
          <w:rFonts w:ascii="Franklin Gothic Book" w:hAnsi="Franklin Gothic Book"/>
        </w:rPr>
        <w:t xml:space="preserve"> de valuación de la inversión en acciones en el sector Paraestatal. </w:t>
      </w:r>
      <w:r w:rsidR="005B5483" w:rsidRPr="00F83B53">
        <w:rPr>
          <w:rFonts w:ascii="Franklin Gothic Book" w:hAnsi="Franklin Gothic Book"/>
          <w:b/>
          <w:bCs/>
        </w:rPr>
        <w:t>Esta Nota No Aplica al ente público</w:t>
      </w:r>
      <w:r w:rsidR="00CE68D3" w:rsidRPr="00F83B53">
        <w:rPr>
          <w:rFonts w:ascii="Franklin Gothic Book" w:hAnsi="Franklin Gothic Book"/>
          <w:b/>
          <w:bCs/>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Pr="00F83B53" w:rsidRDefault="001401C8" w:rsidP="00CE68D3">
      <w:pPr>
        <w:pStyle w:val="Default"/>
        <w:jc w:val="both"/>
        <w:rPr>
          <w:rFonts w:ascii="Franklin Gothic Book" w:hAnsi="Franklin Gothic Book"/>
          <w:b/>
        </w:rPr>
      </w:pPr>
      <w:r w:rsidRPr="00F83B53">
        <w:rPr>
          <w:rFonts w:ascii="Franklin Gothic Book" w:hAnsi="Franklin Gothic Book"/>
        </w:rPr>
        <w:t xml:space="preserve">d). </w:t>
      </w:r>
      <w:r w:rsidR="0016326B" w:rsidRPr="00F83B53">
        <w:rPr>
          <w:rFonts w:ascii="Franklin Gothic Book" w:hAnsi="Franklin Gothic Book"/>
        </w:rPr>
        <w:t xml:space="preserve">Sistema y método de valuación de inventarios y costo de lo vendido.  </w:t>
      </w:r>
    </w:p>
    <w:p w14:paraId="7FA2E4C1" w14:textId="77777777" w:rsidR="002A1553" w:rsidRPr="00F83B53" w:rsidRDefault="002A1553" w:rsidP="00CE68D3">
      <w:pPr>
        <w:pStyle w:val="Default"/>
        <w:jc w:val="both"/>
        <w:rPr>
          <w:rFonts w:ascii="Franklin Gothic Book" w:hAnsi="Franklin Gothic Book"/>
        </w:rPr>
      </w:pPr>
    </w:p>
    <w:p w14:paraId="272EB933" w14:textId="77777777" w:rsidR="002A155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e).  </w:t>
      </w:r>
      <w:r w:rsidR="00963140" w:rsidRPr="00F83B53">
        <w:rPr>
          <w:rFonts w:ascii="Franklin Gothic Book" w:hAnsi="Franklin Gothic Book"/>
        </w:rPr>
        <w:t>Los empleados no cuentan con beneficios provenientes de reservas o cajas de ahorro.</w:t>
      </w:r>
      <w:r w:rsidR="005B5483" w:rsidRPr="00F83B53">
        <w:rPr>
          <w:rFonts w:ascii="Franklin Gothic Book" w:hAnsi="Franklin Gothic Book"/>
          <w:b/>
          <w:bCs/>
        </w:rPr>
        <w:t xml:space="preserve"> Esta Nota No Aplica al ente público</w:t>
      </w:r>
    </w:p>
    <w:p w14:paraId="4683ACEC" w14:textId="77777777" w:rsidR="005B5483" w:rsidRPr="00F83B53" w:rsidRDefault="005B5483" w:rsidP="00CE68D3">
      <w:pPr>
        <w:pStyle w:val="Default"/>
        <w:jc w:val="both"/>
        <w:rPr>
          <w:rFonts w:ascii="Franklin Gothic Book" w:hAnsi="Franklin Gothic Book"/>
        </w:rPr>
      </w:pPr>
    </w:p>
    <w:p w14:paraId="448DB9F1" w14:textId="2C41CD2D" w:rsidR="00630ADB" w:rsidRPr="00F83B53" w:rsidRDefault="00630ADB" w:rsidP="00CE68D3">
      <w:pPr>
        <w:pStyle w:val="Default"/>
        <w:jc w:val="both"/>
        <w:rPr>
          <w:rFonts w:ascii="Franklin Gothic Book" w:hAnsi="Franklin Gothic Book"/>
          <w:b/>
        </w:rPr>
      </w:pPr>
      <w:r w:rsidRPr="00F83B53">
        <w:rPr>
          <w:rFonts w:ascii="Franklin Gothic Book" w:hAnsi="Franklin Gothic Book"/>
        </w:rPr>
        <w:t>f</w:t>
      </w:r>
      <w:r w:rsidR="001401C8" w:rsidRPr="00F83B53">
        <w:rPr>
          <w:rFonts w:ascii="Franklin Gothic Book" w:hAnsi="Franklin Gothic Book"/>
        </w:rPr>
        <w:t xml:space="preserve">).   </w:t>
      </w:r>
      <w:r w:rsidRPr="00F83B53">
        <w:rPr>
          <w:rFonts w:ascii="Franklin Gothic Book" w:hAnsi="Franklin Gothic Book"/>
        </w:rPr>
        <w:t xml:space="preserve">Provisiones </w:t>
      </w:r>
      <w:r w:rsidR="001401C8" w:rsidRPr="00F83B53">
        <w:rPr>
          <w:rFonts w:ascii="Franklin Gothic Book" w:hAnsi="Franklin Gothic Book"/>
        </w:rPr>
        <w:t>salarial</w:t>
      </w:r>
      <w:r w:rsidRPr="00F83B53">
        <w:rPr>
          <w:rFonts w:ascii="Franklin Gothic Book" w:hAnsi="Franklin Gothic Book"/>
        </w:rPr>
        <w:t xml:space="preserve">es: </w:t>
      </w:r>
      <w:r w:rsidRPr="00F83B53">
        <w:rPr>
          <w:rFonts w:ascii="Franklin Gothic Book" w:hAnsi="Franklin Gothic Book"/>
          <w:b/>
        </w:rPr>
        <w:t xml:space="preserve">Actualmente las realizamos con </w:t>
      </w:r>
      <w:r w:rsidR="00F5288A" w:rsidRPr="00F83B53">
        <w:rPr>
          <w:rFonts w:ascii="Franklin Gothic Book" w:hAnsi="Franklin Gothic Book"/>
          <w:b/>
        </w:rPr>
        <w:t>remanentes de ejercicios anteriores.</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77777777" w:rsidR="00963140" w:rsidRPr="00F83B53" w:rsidRDefault="00142F33" w:rsidP="00CE68D3">
      <w:pPr>
        <w:pStyle w:val="Default"/>
        <w:jc w:val="both"/>
        <w:rPr>
          <w:rFonts w:ascii="Franklin Gothic Book" w:hAnsi="Franklin Gothic Book"/>
        </w:rPr>
      </w:pPr>
      <w:r w:rsidRPr="00F83B53">
        <w:rPr>
          <w:rFonts w:ascii="Franklin Gothic Book" w:hAnsi="Franklin Gothic Book"/>
        </w:rPr>
        <w:t>g)</w:t>
      </w:r>
      <w:r w:rsidR="001401C8" w:rsidRPr="00F83B53">
        <w:rPr>
          <w:rFonts w:ascii="Franklin Gothic Book" w:hAnsi="Franklin Gothic Book"/>
        </w:rPr>
        <w:t>.</w:t>
      </w:r>
      <w:r w:rsidRPr="00F83B53">
        <w:rPr>
          <w:rFonts w:ascii="Franklin Gothic Book" w:hAnsi="Franklin Gothic Book"/>
        </w:rPr>
        <w:t xml:space="preserve"> </w:t>
      </w:r>
      <w:r w:rsidR="001401C8" w:rsidRPr="00F83B53">
        <w:rPr>
          <w:rFonts w:ascii="Franklin Gothic Book" w:hAnsi="Franklin Gothic Book"/>
        </w:rPr>
        <w:t xml:space="preserve"> </w:t>
      </w:r>
      <w:r w:rsidR="007F151B" w:rsidRPr="00F83B53">
        <w:rPr>
          <w:rFonts w:ascii="Franklin Gothic Book" w:hAnsi="Franklin Gothic Book"/>
        </w:rPr>
        <w:t>No se cuenta con reservas ni montos ni plazos</w:t>
      </w:r>
      <w:r w:rsidR="00963140" w:rsidRPr="00F83B53">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Pr="00F83B53" w:rsidRDefault="00142F33" w:rsidP="00CE68D3">
      <w:pPr>
        <w:pStyle w:val="Default"/>
        <w:jc w:val="both"/>
        <w:rPr>
          <w:rFonts w:ascii="Franklin Gothic Book" w:hAnsi="Franklin Gothic Book"/>
        </w:rPr>
      </w:pPr>
      <w:r w:rsidRPr="00F83B53">
        <w:rPr>
          <w:rFonts w:ascii="Franklin Gothic Book" w:hAnsi="Franklin Gothic Book"/>
        </w:rPr>
        <w:t>h)</w:t>
      </w:r>
      <w:r w:rsidR="001401C8" w:rsidRPr="00F83B53">
        <w:rPr>
          <w:rFonts w:ascii="Franklin Gothic Book" w:hAnsi="Franklin Gothic Book"/>
        </w:rPr>
        <w:t xml:space="preserve">. </w:t>
      </w:r>
      <w:r w:rsidR="00F5288A" w:rsidRPr="00F83B53">
        <w:rPr>
          <w:rFonts w:ascii="Franklin Gothic Book" w:hAnsi="Franklin Gothic Book"/>
        </w:rPr>
        <w:t>C</w:t>
      </w:r>
      <w:r w:rsidR="007F151B" w:rsidRPr="00F83B53">
        <w:rPr>
          <w:rFonts w:ascii="Franklin Gothic Book" w:hAnsi="Franklin Gothic Book"/>
        </w:rPr>
        <w:t xml:space="preserve">ambios de políticas contables y </w:t>
      </w:r>
      <w:r w:rsidR="00043175" w:rsidRPr="00F83B53">
        <w:rPr>
          <w:rFonts w:ascii="Franklin Gothic Book" w:hAnsi="Franklin Gothic Book"/>
        </w:rPr>
        <w:t>corrección</w:t>
      </w:r>
      <w:r w:rsidR="007F151B" w:rsidRPr="00F83B53">
        <w:rPr>
          <w:rFonts w:ascii="Franklin Gothic Book" w:hAnsi="Franklin Gothic Book"/>
        </w:rPr>
        <w:t xml:space="preserve"> de errores junto con la revelación de los efectos que se tendrá en la información </w:t>
      </w:r>
      <w:r w:rsidR="00043175" w:rsidRPr="00F83B53">
        <w:rPr>
          <w:rFonts w:ascii="Franklin Gothic Book" w:hAnsi="Franklin Gothic Book"/>
        </w:rPr>
        <w:t xml:space="preserve">financiera del ente </w:t>
      </w:r>
      <w:r w:rsidR="00C70742" w:rsidRPr="00F83B53">
        <w:rPr>
          <w:rFonts w:ascii="Franklin Gothic Book" w:hAnsi="Franklin Gothic Book"/>
        </w:rPr>
        <w:t>público</w:t>
      </w:r>
      <w:r w:rsidR="00043175" w:rsidRPr="00F83B53">
        <w:rPr>
          <w:rFonts w:ascii="Franklin Gothic Book" w:hAnsi="Franklin Gothic Book"/>
        </w:rPr>
        <w:t xml:space="preserve">, ya sea </w:t>
      </w:r>
      <w:r w:rsidR="009A7348" w:rsidRPr="00F83B53">
        <w:rPr>
          <w:rFonts w:ascii="Franklin Gothic Book" w:hAnsi="Franklin Gothic Book"/>
        </w:rPr>
        <w:t>retrospectivos</w:t>
      </w:r>
      <w:r w:rsidR="00043175" w:rsidRPr="00F83B53">
        <w:rPr>
          <w:rFonts w:ascii="Franklin Gothic Book" w:hAnsi="Franklin Gothic Book"/>
        </w:rPr>
        <w:t xml:space="preserve"> o prospectivos.</w:t>
      </w:r>
    </w:p>
    <w:p w14:paraId="4F495F24" w14:textId="77777777" w:rsidR="002A1553" w:rsidRPr="00F83B53" w:rsidRDefault="002A1553" w:rsidP="00CE68D3">
      <w:pPr>
        <w:pStyle w:val="Default"/>
        <w:jc w:val="both"/>
        <w:rPr>
          <w:rFonts w:ascii="Franklin Gothic Book" w:hAnsi="Franklin Gothic Book"/>
        </w:rPr>
      </w:pPr>
    </w:p>
    <w:p w14:paraId="248DE252" w14:textId="62904EBA" w:rsidR="00DA109E" w:rsidRPr="00F83B53" w:rsidRDefault="002A1553" w:rsidP="00CE68D3">
      <w:pPr>
        <w:pStyle w:val="Default"/>
        <w:jc w:val="both"/>
        <w:rPr>
          <w:rFonts w:ascii="Franklin Gothic Book" w:hAnsi="Franklin Gothic Book"/>
        </w:rPr>
      </w:pPr>
      <w:r w:rsidRPr="00F83B53">
        <w:rPr>
          <w:rFonts w:ascii="Franklin Gothic Book" w:hAnsi="Franklin Gothic Book"/>
        </w:rPr>
        <w:t xml:space="preserve">i). </w:t>
      </w:r>
      <w:r w:rsidR="00F5288A" w:rsidRPr="00F83B53">
        <w:rPr>
          <w:rFonts w:ascii="Franklin Gothic Book" w:hAnsi="Franklin Gothic Book"/>
        </w:rPr>
        <w:t>R</w:t>
      </w:r>
      <w:r w:rsidR="0044100A" w:rsidRPr="00F83B53">
        <w:rPr>
          <w:rFonts w:ascii="Franklin Gothic Book" w:hAnsi="Franklin Gothic Book"/>
        </w:rPr>
        <w:t>eclasificación de cuenta</w:t>
      </w:r>
      <w:r w:rsidR="00F5288A" w:rsidRPr="00F83B53">
        <w:rPr>
          <w:rFonts w:ascii="Franklin Gothic Book" w:hAnsi="Franklin Gothic Book"/>
        </w:rPr>
        <w:t>s por efecto de cambios</w:t>
      </w:r>
      <w:r w:rsidR="009F612B" w:rsidRPr="00F83B53">
        <w:rPr>
          <w:rFonts w:ascii="Franklin Gothic Book" w:hAnsi="Franklin Gothic Book"/>
        </w:rPr>
        <w:t xml:space="preserve"> en </w:t>
      </w:r>
      <w:proofErr w:type="gramStart"/>
      <w:r w:rsidR="009F612B" w:rsidRPr="00F83B53">
        <w:rPr>
          <w:rFonts w:ascii="Franklin Gothic Book" w:hAnsi="Franklin Gothic Book"/>
        </w:rPr>
        <w:t>los tipo</w:t>
      </w:r>
      <w:proofErr w:type="gramEnd"/>
      <w:r w:rsidR="009F612B" w:rsidRPr="00F83B53">
        <w:rPr>
          <w:rFonts w:ascii="Franklin Gothic Book" w:hAnsi="Franklin Gothic Book"/>
        </w:rPr>
        <w:t xml:space="preserve"> de operaciones.</w:t>
      </w:r>
      <w:r w:rsidR="0044100A" w:rsidRPr="00F83B53">
        <w:rPr>
          <w:rFonts w:ascii="Franklin Gothic Book" w:hAnsi="Franklin Gothic Book"/>
        </w:rPr>
        <w:t xml:space="preserve"> </w:t>
      </w:r>
    </w:p>
    <w:p w14:paraId="4DC857F0" w14:textId="77777777" w:rsidR="00DA109E" w:rsidRPr="00F83B53" w:rsidRDefault="00DA109E" w:rsidP="00CE68D3">
      <w:pPr>
        <w:pStyle w:val="Default"/>
        <w:jc w:val="both"/>
        <w:rPr>
          <w:rFonts w:ascii="Franklin Gothic Book" w:hAnsi="Franklin Gothic Book"/>
        </w:rPr>
      </w:pPr>
    </w:p>
    <w:p w14:paraId="6CA008B0" w14:textId="6191CBE6" w:rsidR="00C400AC" w:rsidRPr="00F83B53" w:rsidRDefault="00142F33" w:rsidP="00CE68D3">
      <w:pPr>
        <w:pStyle w:val="Default"/>
        <w:jc w:val="both"/>
        <w:rPr>
          <w:rFonts w:ascii="Franklin Gothic Book" w:hAnsi="Franklin Gothic Book"/>
        </w:rPr>
      </w:pPr>
      <w:r w:rsidRPr="00F83B53">
        <w:rPr>
          <w:rFonts w:ascii="Franklin Gothic Book" w:hAnsi="Franklin Gothic Book"/>
        </w:rPr>
        <w:t>j)   Depuración y cancelación de saldos.</w:t>
      </w:r>
      <w:r w:rsidR="000A0D25" w:rsidRPr="00F83B53">
        <w:rPr>
          <w:rFonts w:ascii="Franklin Gothic Book" w:hAnsi="Franklin Gothic Book"/>
        </w:rPr>
        <w:t xml:space="preserve"> </w:t>
      </w:r>
    </w:p>
    <w:p w14:paraId="25F2E1C8" w14:textId="77777777" w:rsidR="009F612B" w:rsidRPr="00F83B53" w:rsidRDefault="009F612B" w:rsidP="00CE68D3">
      <w:pPr>
        <w:pStyle w:val="Default"/>
        <w:jc w:val="both"/>
        <w:rPr>
          <w:rFonts w:ascii="Franklin Gothic Book" w:hAnsi="Franklin Gothic Book"/>
          <w:b/>
          <w:bCs/>
        </w:rPr>
      </w:pPr>
    </w:p>
    <w:p w14:paraId="54DAA06F" w14:textId="71CC7112" w:rsidR="00963140" w:rsidRPr="00F83B53" w:rsidRDefault="00843562" w:rsidP="00CE68D3">
      <w:pPr>
        <w:pStyle w:val="Default"/>
        <w:jc w:val="both"/>
        <w:rPr>
          <w:rFonts w:ascii="Franklin Gothic Book" w:hAnsi="Franklin Gothic Book"/>
          <w:b/>
          <w:bCs/>
          <w:u w:val="single"/>
        </w:rPr>
      </w:pPr>
      <w:r w:rsidRPr="00F83B53">
        <w:rPr>
          <w:rFonts w:ascii="Franklin Gothic Book" w:hAnsi="Franklin Gothic Book"/>
          <w:b/>
          <w:bCs/>
        </w:rPr>
        <w:t>7.-</w:t>
      </w:r>
      <w:r w:rsidRPr="00F83B53">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55014382" w:rsidR="00963140" w:rsidRPr="00F83B53" w:rsidRDefault="00963140" w:rsidP="00CE68D3">
      <w:pPr>
        <w:pStyle w:val="Default"/>
        <w:numPr>
          <w:ilvl w:val="0"/>
          <w:numId w:val="2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77777777" w:rsidR="00165777" w:rsidRPr="00F83B53" w:rsidRDefault="00165777" w:rsidP="00CE68D3">
      <w:pPr>
        <w:pStyle w:val="Prrafodelista"/>
        <w:numPr>
          <w:ilvl w:val="0"/>
          <w:numId w:val="13"/>
        </w:num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Vida útil o porcentajes de depreciación, deterioro o amortización utilizados en los diferentes tipos de activos:</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F83B53" w:rsidRDefault="005B5483" w:rsidP="00CE68D3">
      <w:pPr>
        <w:pStyle w:val="Default"/>
        <w:ind w:left="1080"/>
        <w:jc w:val="both"/>
        <w:rPr>
          <w:rFonts w:ascii="Franklin Gothic Book" w:hAnsi="Franklin Gothic Book"/>
          <w:bCs/>
        </w:rPr>
      </w:pPr>
    </w:p>
    <w:p w14:paraId="21280767" w14:textId="766777FF" w:rsidR="007B69A0" w:rsidRPr="00F83B53" w:rsidRDefault="00683550" w:rsidP="00CE68D3">
      <w:pPr>
        <w:pStyle w:val="Default"/>
        <w:jc w:val="both"/>
        <w:rPr>
          <w:rFonts w:ascii="Franklin Gothic Book" w:hAnsi="Franklin Gothic Book"/>
        </w:rPr>
      </w:pPr>
      <w:r w:rsidRPr="00F83B53">
        <w:rPr>
          <w:rFonts w:ascii="Franklin Gothic Book" w:hAnsi="Franklin Gothic Book"/>
        </w:rPr>
        <w:t xml:space="preserve">      b).</w:t>
      </w:r>
      <w:r w:rsidR="005B5483" w:rsidRPr="00F83B53">
        <w:rPr>
          <w:rFonts w:ascii="Franklin Gothic Book" w:hAnsi="Franklin Gothic Book"/>
        </w:rPr>
        <w:t xml:space="preserve"> Cambios en el porcentaje </w:t>
      </w:r>
      <w:r w:rsidR="00A52747" w:rsidRPr="00F83B53">
        <w:rPr>
          <w:rFonts w:ascii="Franklin Gothic Book" w:hAnsi="Franklin Gothic Book"/>
        </w:rPr>
        <w:t>de depreciación</w:t>
      </w:r>
      <w:r w:rsidR="005B5483" w:rsidRPr="00F83B53">
        <w:rPr>
          <w:rFonts w:ascii="Franklin Gothic Book" w:hAnsi="Franklin Gothic Book"/>
        </w:rPr>
        <w:t xml:space="preserve"> o valor residual de los activos.</w:t>
      </w:r>
    </w:p>
    <w:p w14:paraId="17B0B863" w14:textId="77777777" w:rsidR="005B5483" w:rsidRPr="00F83B53" w:rsidRDefault="00165777" w:rsidP="00CE68D3">
      <w:pPr>
        <w:pStyle w:val="Default"/>
        <w:ind w:left="142"/>
        <w:jc w:val="both"/>
        <w:rPr>
          <w:rFonts w:ascii="Franklin Gothic Book" w:hAnsi="Franklin Gothic Book"/>
          <w:b/>
          <w:bCs/>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F83B53">
        <w:rPr>
          <w:rFonts w:ascii="Franklin Gothic Book" w:hAnsi="Franklin Gothic Book"/>
          <w:b/>
          <w:bCs/>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c).</w:t>
      </w:r>
      <w:r w:rsidR="007A0FB5" w:rsidRPr="00F83B53">
        <w:rPr>
          <w:rFonts w:ascii="Franklin Gothic Book" w:hAnsi="Franklin Gothic Book"/>
          <w:bCs/>
        </w:rPr>
        <w:t xml:space="preserve"> </w:t>
      </w:r>
      <w:r w:rsidR="0057384E" w:rsidRPr="00F83B53">
        <w:rPr>
          <w:rFonts w:ascii="Franklin Gothic Book" w:hAnsi="Franklin Gothic Book"/>
          <w:bCs/>
        </w:rPr>
        <w:t>Importe de los gastos capitalizados en el ejercicio, tanto financieros como de investigación y desarrollo.</w:t>
      </w:r>
    </w:p>
    <w:p w14:paraId="31F66589" w14:textId="77777777" w:rsidR="0057384E" w:rsidRPr="00F83B53" w:rsidRDefault="0057384E" w:rsidP="00CE68D3">
      <w:pPr>
        <w:pStyle w:val="Default"/>
        <w:jc w:val="both"/>
        <w:rPr>
          <w:rFonts w:ascii="Franklin Gothic Book" w:hAnsi="Franklin Gothic Book"/>
          <w:b/>
          <w:bCs/>
        </w:rPr>
      </w:pPr>
      <w:r w:rsidRPr="00F83B53">
        <w:rPr>
          <w:rFonts w:ascii="Franklin Gothic Book" w:hAnsi="Franklin Gothic Book"/>
          <w:bCs/>
        </w:rPr>
        <w:t xml:space="preserve">          </w:t>
      </w:r>
      <w:r w:rsidRPr="00F83B53">
        <w:rPr>
          <w:rFonts w:ascii="Franklin Gothic Book" w:hAnsi="Franklin Gothic Book"/>
          <w:b/>
          <w:bCs/>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7D3D7D9A"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 xml:space="preserve">d). </w:t>
      </w:r>
      <w:r w:rsidR="0057384E" w:rsidRPr="00F83B53">
        <w:rPr>
          <w:rFonts w:ascii="Franklin Gothic Book" w:hAnsi="Franklin Gothic Book"/>
          <w:bCs/>
        </w:rPr>
        <w:t>Riesgos por tipo de cambio o tipo de intereses de las inversiones financieras</w:t>
      </w:r>
    </w:p>
    <w:p w14:paraId="2FFC7970"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 xml:space="preserve">e). </w:t>
      </w:r>
      <w:r w:rsidR="0057384E" w:rsidRPr="00F83B53">
        <w:rPr>
          <w:rFonts w:ascii="Franklin Gothic Book" w:hAnsi="Franklin Gothic Book"/>
          <w:bCs/>
        </w:rPr>
        <w:t>Valor activado en el ejercicio de los bienes construidos por la entidad.</w:t>
      </w:r>
    </w:p>
    <w:p w14:paraId="1F82C835"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 xml:space="preserve">f). </w:t>
      </w:r>
      <w:r w:rsidR="0057384E" w:rsidRPr="00F83B53">
        <w:rPr>
          <w:rFonts w:ascii="Franklin Gothic Book" w:hAnsi="Franklin Gothic Book"/>
          <w:bCs/>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F83B53" w:rsidRDefault="00683550" w:rsidP="00CE68D3">
      <w:pPr>
        <w:pStyle w:val="Default"/>
        <w:jc w:val="both"/>
        <w:rPr>
          <w:rFonts w:ascii="Franklin Gothic Book" w:hAnsi="Franklin Gothic Book"/>
          <w:bCs/>
        </w:rPr>
      </w:pPr>
      <w:r w:rsidRPr="00F83B53">
        <w:rPr>
          <w:rFonts w:ascii="Franklin Gothic Book" w:hAnsi="Franklin Gothic Book"/>
          <w:bCs/>
        </w:rPr>
        <w:t xml:space="preserve">       g). </w:t>
      </w:r>
      <w:r w:rsidR="0057384E" w:rsidRPr="00F83B53">
        <w:rPr>
          <w:rFonts w:ascii="Franklin Gothic Book" w:hAnsi="Franklin Gothic Book"/>
          <w:bCs/>
        </w:rPr>
        <w:t>Desmantelamiento de Activos, procedimientos, implicaciones, efectos contables.</w:t>
      </w:r>
    </w:p>
    <w:p w14:paraId="00DDCF99" w14:textId="77777777" w:rsidR="0057384E" w:rsidRPr="00F83B53" w:rsidRDefault="0057384E" w:rsidP="00CE68D3">
      <w:pPr>
        <w:pStyle w:val="Default"/>
        <w:ind w:left="502"/>
        <w:jc w:val="both"/>
        <w:rPr>
          <w:rFonts w:ascii="Franklin Gothic Book" w:hAnsi="Franklin Gothic Book"/>
          <w:bCs/>
        </w:rPr>
      </w:pPr>
      <w:r w:rsidRPr="00F83B53">
        <w:rPr>
          <w:rFonts w:ascii="Franklin Gothic Book" w:hAnsi="Franklin Gothic Book"/>
          <w:b/>
          <w:bCs/>
        </w:rPr>
        <w:t xml:space="preserve"> 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F83B53" w:rsidRDefault="00683550" w:rsidP="00CE68D3">
      <w:pPr>
        <w:pStyle w:val="Default"/>
        <w:jc w:val="both"/>
        <w:rPr>
          <w:rFonts w:ascii="Franklin Gothic Book" w:hAnsi="Franklin Gothic Book"/>
          <w:bCs/>
        </w:rPr>
      </w:pPr>
      <w:r w:rsidRPr="00F83B53">
        <w:rPr>
          <w:rFonts w:ascii="Franklin Gothic Book" w:hAnsi="Franklin Gothic Book"/>
          <w:bCs/>
        </w:rPr>
        <w:t xml:space="preserve">       h). </w:t>
      </w:r>
      <w:r w:rsidR="0057384E" w:rsidRPr="00F83B53">
        <w:rPr>
          <w:rFonts w:ascii="Franklin Gothic Book" w:hAnsi="Franklin Gothic Book"/>
          <w:bCs/>
        </w:rPr>
        <w:t xml:space="preserve">Administración de Activos, planeación con el objetivo de que el ente los utilice de manera </w:t>
      </w:r>
      <w:r w:rsidR="00EE7CD3" w:rsidRPr="00F83B53">
        <w:rPr>
          <w:rFonts w:ascii="Franklin Gothic Book" w:hAnsi="Franklin Gothic Book"/>
          <w:bCs/>
        </w:rPr>
        <w:t>más</w:t>
      </w:r>
      <w:r w:rsidR="0057384E" w:rsidRPr="00F83B53">
        <w:rPr>
          <w:rFonts w:ascii="Franklin Gothic Book" w:hAnsi="Franklin Gothic Book"/>
          <w:bCs/>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F83B53" w:rsidRDefault="00165777" w:rsidP="00CE68D3">
      <w:pPr>
        <w:jc w:val="both"/>
        <w:rPr>
          <w:rFonts w:ascii="Franklin Gothic Book" w:hAnsi="Franklin Gothic Book" w:cs="Arial"/>
          <w:b/>
          <w:sz w:val="24"/>
          <w:szCs w:val="24"/>
        </w:rPr>
      </w:pPr>
      <w:r w:rsidRPr="00F83B53">
        <w:rPr>
          <w:rFonts w:ascii="Franklin Gothic Book" w:hAnsi="Franklin Gothic Book" w:cs="Arial"/>
          <w:b/>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Pr="00F83B5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77777777" w:rsidR="00E234C2" w:rsidRPr="00F83B53" w:rsidRDefault="00EE7CD3" w:rsidP="00CE68D3">
      <w:pPr>
        <w:pStyle w:val="Default"/>
        <w:ind w:left="360"/>
        <w:jc w:val="both"/>
        <w:rPr>
          <w:rFonts w:ascii="Franklin Gothic Book" w:hAnsi="Franklin Gothic Book"/>
          <w:b/>
          <w:bCs/>
        </w:rPr>
      </w:pPr>
      <w:r w:rsidRPr="00F83B53">
        <w:rPr>
          <w:rFonts w:ascii="Franklin Gothic Book" w:hAnsi="Franklin Gothic Book"/>
          <w:b/>
          <w:bCs/>
        </w:rPr>
        <w:t xml:space="preserve">9.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77777777" w:rsidR="00963140" w:rsidRPr="00F83B53" w:rsidRDefault="00963140" w:rsidP="00CE68D3">
      <w:pPr>
        <w:pStyle w:val="Default"/>
        <w:numPr>
          <w:ilvl w:val="0"/>
          <w:numId w:val="11"/>
        </w:numPr>
        <w:ind w:left="709" w:hanging="283"/>
        <w:jc w:val="both"/>
        <w:rPr>
          <w:rFonts w:ascii="Franklin Gothic Book" w:hAnsi="Franklin Gothic Book"/>
          <w:b/>
          <w:bCs/>
          <w:u w:val="single"/>
        </w:rPr>
      </w:pPr>
      <w:r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77777777" w:rsidR="000E5BF0" w:rsidRPr="00F83B53" w:rsidRDefault="000E5BF0" w:rsidP="00CE68D3">
      <w:pPr>
        <w:pStyle w:val="Default"/>
        <w:numPr>
          <w:ilvl w:val="0"/>
          <w:numId w:val="12"/>
        </w:numPr>
        <w:jc w:val="both"/>
        <w:rPr>
          <w:rFonts w:ascii="Franklin Gothic Book" w:hAnsi="Franklin Gothic Book"/>
        </w:rPr>
      </w:pPr>
      <w:bookmarkStart w:id="5" w:name="_Hlk106190480"/>
      <w:r w:rsidRPr="00F83B53">
        <w:rPr>
          <w:rFonts w:ascii="Franklin Gothic Book" w:hAnsi="Franklin Gothic Book"/>
        </w:rPr>
        <w:t>Principales políticas de control interno.:</w:t>
      </w:r>
    </w:p>
    <w:p w14:paraId="437B37DE" w14:textId="2E2D4A23" w:rsidR="00F26E37" w:rsidRPr="00F83B53" w:rsidRDefault="00F26E37" w:rsidP="00CE68D3">
      <w:pPr>
        <w:pStyle w:val="Default"/>
        <w:ind w:left="720"/>
        <w:jc w:val="both"/>
        <w:rPr>
          <w:rFonts w:ascii="Franklin Gothic Book" w:hAnsi="Franklin Gothic Book"/>
        </w:rPr>
      </w:pPr>
    </w:p>
    <w:p w14:paraId="1CEE9C79" w14:textId="33BB2BF6" w:rsidR="000F3F5E" w:rsidRPr="00F83B53" w:rsidRDefault="000F3F5E" w:rsidP="00CE68D3">
      <w:pPr>
        <w:pStyle w:val="Default"/>
        <w:numPr>
          <w:ilvl w:val="0"/>
          <w:numId w:val="24"/>
        </w:numPr>
        <w:jc w:val="both"/>
        <w:rPr>
          <w:rFonts w:ascii="Franklin Gothic Book" w:hAnsi="Franklin Gothic Book"/>
        </w:rPr>
      </w:pPr>
      <w:r w:rsidRPr="00F83B53">
        <w:rPr>
          <w:rFonts w:ascii="Franklin Gothic Book" w:hAnsi="Franklin Gothic Book"/>
        </w:rPr>
        <w:t>Li</w:t>
      </w:r>
      <w:r w:rsidR="006857F3" w:rsidRPr="00F83B53">
        <w:rPr>
          <w:rFonts w:ascii="Franklin Gothic Book" w:hAnsi="Franklin Gothic Book"/>
        </w:rPr>
        <w:t xml:space="preserve">neamientos </w:t>
      </w:r>
      <w:r w:rsidR="002D4251" w:rsidRPr="00F83B53">
        <w:rPr>
          <w:rFonts w:ascii="Franklin Gothic Book" w:hAnsi="Franklin Gothic Book"/>
        </w:rPr>
        <w:t xml:space="preserve">de Operación para el Ejercicio del Gasto de Combustible y Control de </w:t>
      </w:r>
      <w:r w:rsidR="00EE01CE" w:rsidRPr="00F83B53">
        <w:rPr>
          <w:rFonts w:ascii="Franklin Gothic Book" w:hAnsi="Franklin Gothic Book"/>
        </w:rPr>
        <w:t>Bitácoras</w:t>
      </w:r>
      <w:r w:rsidR="002D4251" w:rsidRPr="00F83B53">
        <w:rPr>
          <w:rFonts w:ascii="Franklin Gothic Book" w:hAnsi="Franklin Gothic Book"/>
        </w:rPr>
        <w:t xml:space="preserve"> 202</w:t>
      </w:r>
      <w:r w:rsidR="00047AEA">
        <w:rPr>
          <w:rFonts w:ascii="Franklin Gothic Book" w:hAnsi="Franklin Gothic Book"/>
        </w:rPr>
        <w:t>3</w:t>
      </w:r>
      <w:r w:rsidR="002D4251" w:rsidRPr="00F83B53">
        <w:rPr>
          <w:rFonts w:ascii="Franklin Gothic Book" w:hAnsi="Franklin Gothic Book"/>
        </w:rPr>
        <w:t>.</w:t>
      </w:r>
    </w:p>
    <w:p w14:paraId="2B92BCAF" w14:textId="3AD790E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Viáticos 202</w:t>
      </w:r>
      <w:r w:rsidR="00047AEA">
        <w:rPr>
          <w:rFonts w:ascii="Franklin Gothic Book" w:hAnsi="Franklin Gothic Book"/>
        </w:rPr>
        <w:t>3</w:t>
      </w:r>
      <w:r w:rsidRPr="00F83B53">
        <w:rPr>
          <w:rFonts w:ascii="Franklin Gothic Book" w:hAnsi="Franklin Gothic Book"/>
        </w:rPr>
        <w:t>.</w:t>
      </w:r>
    </w:p>
    <w:p w14:paraId="44840886" w14:textId="5479176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Operación</w:t>
      </w:r>
      <w:r w:rsidR="00EE01CE" w:rsidRPr="00F83B53">
        <w:rPr>
          <w:rFonts w:ascii="Franklin Gothic Book" w:hAnsi="Franklin Gothic Book"/>
        </w:rPr>
        <w:t xml:space="preserve"> para el ejercicio del Gasto Fondo Revolvente para caja chica 202</w:t>
      </w:r>
      <w:r w:rsidR="00047AEA">
        <w:rPr>
          <w:rFonts w:ascii="Franklin Gothic Book" w:hAnsi="Franklin Gothic Book"/>
        </w:rPr>
        <w:t>3</w:t>
      </w:r>
      <w:r w:rsidR="00EE01CE" w:rsidRPr="00F83B53">
        <w:rPr>
          <w:rFonts w:ascii="Franklin Gothic Book" w:hAnsi="Franklin Gothic Book"/>
        </w:rPr>
        <w:t>.</w:t>
      </w:r>
    </w:p>
    <w:p w14:paraId="7D8FAB54" w14:textId="64EB9733" w:rsidR="002A72D9" w:rsidRPr="00F83B53" w:rsidRDefault="002A72D9" w:rsidP="002A72D9">
      <w:pPr>
        <w:pStyle w:val="Default"/>
        <w:jc w:val="both"/>
        <w:rPr>
          <w:rFonts w:ascii="Franklin Gothic Book" w:hAnsi="Franklin Gothic Book"/>
        </w:rPr>
      </w:pPr>
    </w:p>
    <w:p w14:paraId="3D147EC2" w14:textId="77777777" w:rsidR="002A72D9" w:rsidRPr="00F83B53" w:rsidRDefault="002A72D9" w:rsidP="002A72D9">
      <w:pPr>
        <w:pStyle w:val="Default"/>
        <w:jc w:val="both"/>
        <w:rPr>
          <w:rFonts w:ascii="Franklin Gothic Book" w:hAnsi="Franklin Gothic Book"/>
        </w:rPr>
      </w:pPr>
    </w:p>
    <w:bookmarkEnd w:id="5"/>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4D8079A0"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020567">
        <w:rPr>
          <w:rFonts w:ascii="Franklin Gothic Book" w:hAnsi="Franklin Gothic Book"/>
        </w:rPr>
        <w:t>3</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66F3FADF" w:rsidR="00E91DC8" w:rsidRPr="00020567"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Acuerdo por el que se establece el Programa Anual de Evaluación para el Ejercicio Fiscal 202</w:t>
      </w:r>
      <w:r w:rsidR="00020567">
        <w:rPr>
          <w:rFonts w:ascii="Franklin Gothic Book" w:hAnsi="Franklin Gothic Book"/>
        </w:rPr>
        <w:t>3</w:t>
      </w:r>
      <w:r w:rsidRPr="00020567">
        <w:rPr>
          <w:rFonts w:ascii="Franklin Gothic Book" w:hAnsi="Franklin Gothic Book"/>
        </w:rPr>
        <w:t xml:space="preserve"> de la CEDH.</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lastRenderedPageBreak/>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F83B53" w:rsidRDefault="000E5BF0" w:rsidP="00CE68D3">
      <w:pPr>
        <w:pStyle w:val="Default"/>
        <w:numPr>
          <w:ilvl w:val="0"/>
          <w:numId w:val="12"/>
        </w:numPr>
        <w:jc w:val="both"/>
        <w:rPr>
          <w:rFonts w:ascii="Franklin Gothic Book" w:hAnsi="Franklin Gothic Book"/>
        </w:rPr>
      </w:pPr>
      <w:r w:rsidRPr="00F83B53">
        <w:rPr>
          <w:rFonts w:ascii="Franklin Gothic Book" w:hAnsi="Franklin Gothic Book"/>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14. Información por Segmentos</w:t>
      </w:r>
      <w:r w:rsidRPr="00F83B53">
        <w:rPr>
          <w:rFonts w:ascii="Franklin Gothic Book" w:hAnsi="Franklin Gothic Book" w:cs="Arial"/>
          <w:sz w:val="24"/>
          <w:szCs w:val="24"/>
        </w:rPr>
        <w:t>.</w:t>
      </w: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6A4B6B2" w14:textId="77777777" w:rsidR="002A72D9" w:rsidRPr="00F83B53" w:rsidRDefault="002A72D9" w:rsidP="00CE68D3">
      <w:pPr>
        <w:jc w:val="both"/>
        <w:rPr>
          <w:rFonts w:ascii="Franklin Gothic Book" w:hAnsi="Franklin Gothic Book" w:cs="Arial"/>
          <w:b/>
          <w:sz w:val="24"/>
          <w:szCs w:val="24"/>
        </w:rPr>
      </w:pPr>
    </w:p>
    <w:p w14:paraId="1DAF485C" w14:textId="77777777" w:rsidR="00E234C2" w:rsidRPr="00F83B53" w:rsidRDefault="00E234C2" w:rsidP="00CE68D3">
      <w:pPr>
        <w:jc w:val="both"/>
        <w:rPr>
          <w:rFonts w:ascii="Franklin Gothic Book" w:hAnsi="Franklin Gothic Book" w:cs="Arial"/>
          <w:b/>
          <w:sz w:val="24"/>
          <w:szCs w:val="24"/>
        </w:rPr>
      </w:pPr>
      <w:r w:rsidRPr="00F83B53">
        <w:rPr>
          <w:rFonts w:ascii="Franklin Gothic Book" w:hAnsi="Franklin Gothic Book" w:cs="Arial"/>
          <w:b/>
          <w:sz w:val="24"/>
          <w:szCs w:val="24"/>
        </w:rPr>
        <w:t>15. Eventos Posteriores al Cierre.</w:t>
      </w: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 xml:space="preserve">16. Partes Relacionadas </w:t>
      </w: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7A98D60F" w14:textId="5459078B" w:rsidR="002A72D9" w:rsidRPr="00F83B53" w:rsidRDefault="002A72D9" w:rsidP="00CE68D3">
      <w:pPr>
        <w:tabs>
          <w:tab w:val="left" w:leader="underscore" w:pos="9639"/>
        </w:tabs>
        <w:jc w:val="both"/>
        <w:rPr>
          <w:rFonts w:ascii="Franklin Gothic Book" w:hAnsi="Franklin Gothic Book" w:cs="Arial"/>
          <w:b/>
          <w:sz w:val="24"/>
          <w:szCs w:val="24"/>
        </w:rPr>
      </w:pPr>
    </w:p>
    <w:p w14:paraId="76833057" w14:textId="21E2796F" w:rsidR="002A72D9" w:rsidRPr="00F83B53" w:rsidRDefault="002A72D9" w:rsidP="00CE68D3">
      <w:pPr>
        <w:tabs>
          <w:tab w:val="left" w:leader="underscore" w:pos="9639"/>
        </w:tabs>
        <w:jc w:val="both"/>
        <w:rPr>
          <w:rFonts w:ascii="Franklin Gothic Book" w:hAnsi="Franklin Gothic Book" w:cs="Arial"/>
          <w:b/>
          <w:sz w:val="24"/>
          <w:szCs w:val="24"/>
        </w:rPr>
      </w:pPr>
    </w:p>
    <w:p w14:paraId="08596CAC" w14:textId="69AAB1B0" w:rsidR="002A72D9" w:rsidRPr="00F83B53" w:rsidRDefault="002A72D9" w:rsidP="00CE68D3">
      <w:pPr>
        <w:tabs>
          <w:tab w:val="left" w:leader="underscore" w:pos="9639"/>
        </w:tabs>
        <w:jc w:val="both"/>
        <w:rPr>
          <w:rFonts w:ascii="Franklin Gothic Book" w:hAnsi="Franklin Gothic Book" w:cs="Arial"/>
          <w:b/>
          <w:sz w:val="24"/>
          <w:szCs w:val="24"/>
        </w:rPr>
      </w:pPr>
    </w:p>
    <w:p w14:paraId="546F9769" w14:textId="58107541" w:rsidR="002A72D9" w:rsidRPr="00F83B53" w:rsidRDefault="002A72D9" w:rsidP="00CE68D3">
      <w:pPr>
        <w:tabs>
          <w:tab w:val="left" w:leader="underscore" w:pos="9639"/>
        </w:tabs>
        <w:jc w:val="both"/>
        <w:rPr>
          <w:rFonts w:ascii="Franklin Gothic Book" w:hAnsi="Franklin Gothic Book" w:cs="Arial"/>
          <w:b/>
          <w:sz w:val="24"/>
          <w:szCs w:val="24"/>
        </w:rPr>
      </w:pPr>
    </w:p>
    <w:p w14:paraId="0A6F1DDA" w14:textId="63D8E280" w:rsidR="002A72D9" w:rsidRPr="00F83B53" w:rsidRDefault="002A72D9" w:rsidP="00CE68D3">
      <w:pPr>
        <w:tabs>
          <w:tab w:val="left" w:leader="underscore" w:pos="9639"/>
        </w:tabs>
        <w:jc w:val="both"/>
        <w:rPr>
          <w:rFonts w:ascii="Franklin Gothic Book" w:hAnsi="Franklin Gothic Book" w:cs="Arial"/>
          <w:b/>
          <w:sz w:val="24"/>
          <w:szCs w:val="24"/>
        </w:rPr>
      </w:pPr>
    </w:p>
    <w:p w14:paraId="12762C15" w14:textId="77777777"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lastRenderedPageBreak/>
        <w:t xml:space="preserve">17. </w:t>
      </w:r>
      <w:r w:rsidR="000E5BF0" w:rsidRPr="00F83B53">
        <w:rPr>
          <w:rFonts w:ascii="Franklin Gothic Book" w:hAnsi="Franklin Gothic Book" w:cs="Arial"/>
          <w:b/>
          <w:sz w:val="24"/>
          <w:szCs w:val="24"/>
        </w:rPr>
        <w:t>Responsabilidad sobre la presentación razonable de la información cantable</w:t>
      </w:r>
      <w:r w:rsidR="00BB4C26"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 xml:space="preserve"> </w:t>
      </w: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55128BBE" w14:textId="77777777" w:rsidR="00BB4C26" w:rsidRPr="00F83B53" w:rsidRDefault="00BB4C26"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E149FC">
      <w:pPr>
        <w:framePr w:w="2880" w:h="410" w:hRule="exact" w:wrap="auto" w:vAnchor="page" w:hAnchor="page" w:x="436" w:y="1410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E149FC">
      <w:pPr>
        <w:framePr w:w="2971" w:h="616" w:hRule="exact" w:wrap="auto" w:vAnchor="page" w:hAnchor="page" w:x="4141" w:y="1411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E149FC">
      <w:pPr>
        <w:framePr w:w="3016" w:h="631" w:hRule="exact" w:wrap="auto" w:vAnchor="page" w:hAnchor="page" w:x="8101" w:y="140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402C4B6" w:rsidR="00BB4C26" w:rsidRPr="00F83B53" w:rsidRDefault="00683550" w:rsidP="00CE68D3">
      <w:pPr>
        <w:jc w:val="both"/>
        <w:rPr>
          <w:rFonts w:ascii="Franklin Gothic Book" w:hAnsi="Franklin Gothic Book" w:cs="Arial"/>
          <w:sz w:val="24"/>
          <w:szCs w:val="24"/>
        </w:rPr>
      </w:pPr>
      <w:r w:rsidRPr="00F83B53">
        <w:rPr>
          <w:rFonts w:ascii="Franklin Gothic Book" w:hAnsi="Franklin Gothic Book" w:cs="Arial"/>
          <w:sz w:val="24"/>
          <w:szCs w:val="24"/>
        </w:rPr>
        <w:t>Bajo protesta de decir verdad declaramos que los Estados Financieros y sus notas, son razonablemente correctos y son responsabilidad del emisor.</w:t>
      </w:r>
    </w:p>
    <w:p w14:paraId="5DC10908" w14:textId="77777777" w:rsidR="008E6627" w:rsidRPr="00E149FC" w:rsidRDefault="008E6627" w:rsidP="00E149FC">
      <w:pPr>
        <w:framePr w:w="2956" w:h="586" w:hRule="exact" w:wrap="auto" w:vAnchor="page" w:hAnchor="page" w:x="271" w:y="1249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E149FC">
      <w:pPr>
        <w:framePr w:w="2880" w:h="360" w:hRule="exact" w:wrap="auto" w:vAnchor="page" w:hAnchor="page" w:x="3901" w:y="1245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E149FC">
      <w:pPr>
        <w:framePr w:w="2971" w:h="511" w:hRule="exact" w:wrap="auto" w:vAnchor="page" w:hAnchor="page" w:x="8161" w:y="1246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9A85A2" w14:textId="77777777" w:rsidR="00476E91" w:rsidRDefault="00476E91" w:rsidP="00DA106F">
      <w:r>
        <w:separator/>
      </w:r>
    </w:p>
  </w:endnote>
  <w:endnote w:type="continuationSeparator" w:id="0">
    <w:p w14:paraId="11120095" w14:textId="77777777" w:rsidR="00476E91" w:rsidRDefault="00476E91"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7E2AE7" w14:textId="77777777" w:rsidR="00476E91" w:rsidRDefault="00476E91" w:rsidP="00DA106F">
      <w:r>
        <w:separator/>
      </w:r>
    </w:p>
  </w:footnote>
  <w:footnote w:type="continuationSeparator" w:id="0">
    <w:p w14:paraId="4789E687" w14:textId="77777777" w:rsidR="00476E91" w:rsidRDefault="00476E91"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2"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4"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8"/>
  </w:num>
  <w:num w:numId="2" w16cid:durableId="1070617075">
    <w:abstractNumId w:val="20"/>
  </w:num>
  <w:num w:numId="3" w16cid:durableId="1063139009">
    <w:abstractNumId w:val="19"/>
  </w:num>
  <w:num w:numId="4" w16cid:durableId="1242831680">
    <w:abstractNumId w:val="18"/>
  </w:num>
  <w:num w:numId="5" w16cid:durableId="1402870955">
    <w:abstractNumId w:val="0"/>
  </w:num>
  <w:num w:numId="6" w16cid:durableId="1301577500">
    <w:abstractNumId w:val="12"/>
  </w:num>
  <w:num w:numId="7" w16cid:durableId="1743137811">
    <w:abstractNumId w:val="22"/>
  </w:num>
  <w:num w:numId="8" w16cid:durableId="1481115425">
    <w:abstractNumId w:val="17"/>
  </w:num>
  <w:num w:numId="9" w16cid:durableId="441655607">
    <w:abstractNumId w:val="6"/>
  </w:num>
  <w:num w:numId="10" w16cid:durableId="1682665513">
    <w:abstractNumId w:val="3"/>
  </w:num>
  <w:num w:numId="11" w16cid:durableId="561185165">
    <w:abstractNumId w:val="1"/>
  </w:num>
  <w:num w:numId="12" w16cid:durableId="2012559181">
    <w:abstractNumId w:val="16"/>
  </w:num>
  <w:num w:numId="13" w16cid:durableId="2115981231">
    <w:abstractNumId w:val="26"/>
  </w:num>
  <w:num w:numId="14" w16cid:durableId="812723036">
    <w:abstractNumId w:val="5"/>
  </w:num>
  <w:num w:numId="15" w16cid:durableId="2143762525">
    <w:abstractNumId w:val="25"/>
  </w:num>
  <w:num w:numId="16" w16cid:durableId="1469275023">
    <w:abstractNumId w:val="2"/>
  </w:num>
  <w:num w:numId="17" w16cid:durableId="1525246320">
    <w:abstractNumId w:val="4"/>
  </w:num>
  <w:num w:numId="18" w16cid:durableId="1549411604">
    <w:abstractNumId w:val="11"/>
  </w:num>
  <w:num w:numId="19" w16cid:durableId="1925063755">
    <w:abstractNumId w:val="13"/>
  </w:num>
  <w:num w:numId="20" w16cid:durableId="1047072666">
    <w:abstractNumId w:val="14"/>
  </w:num>
  <w:num w:numId="21" w16cid:durableId="547454858">
    <w:abstractNumId w:val="27"/>
  </w:num>
  <w:num w:numId="22" w16cid:durableId="1459494128">
    <w:abstractNumId w:val="21"/>
  </w:num>
  <w:num w:numId="23" w16cid:durableId="1295982410">
    <w:abstractNumId w:val="7"/>
  </w:num>
  <w:num w:numId="24" w16cid:durableId="1581789969">
    <w:abstractNumId w:val="8"/>
  </w:num>
  <w:num w:numId="25" w16cid:durableId="439450302">
    <w:abstractNumId w:val="15"/>
  </w:num>
  <w:num w:numId="26" w16cid:durableId="386150727">
    <w:abstractNumId w:val="9"/>
  </w:num>
  <w:num w:numId="27" w16cid:durableId="1848396797">
    <w:abstractNumId w:val="24"/>
  </w:num>
  <w:num w:numId="28" w16cid:durableId="232129827">
    <w:abstractNumId w:val="10"/>
  </w:num>
  <w:num w:numId="29" w16cid:durableId="2032341005">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63EA"/>
    <w:rsid w:val="00020567"/>
    <w:rsid w:val="00023FF5"/>
    <w:rsid w:val="00043175"/>
    <w:rsid w:val="000476E7"/>
    <w:rsid w:val="00047AEA"/>
    <w:rsid w:val="00050B90"/>
    <w:rsid w:val="00057952"/>
    <w:rsid w:val="0007008B"/>
    <w:rsid w:val="00070A59"/>
    <w:rsid w:val="0007196D"/>
    <w:rsid w:val="0009182D"/>
    <w:rsid w:val="000A0D25"/>
    <w:rsid w:val="000B11D9"/>
    <w:rsid w:val="000D520F"/>
    <w:rsid w:val="000D5F05"/>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445D"/>
    <w:rsid w:val="001967EA"/>
    <w:rsid w:val="001A6A7F"/>
    <w:rsid w:val="001C6F97"/>
    <w:rsid w:val="001E2F71"/>
    <w:rsid w:val="002123B4"/>
    <w:rsid w:val="00241C39"/>
    <w:rsid w:val="00252182"/>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27BC7"/>
    <w:rsid w:val="0033229E"/>
    <w:rsid w:val="00373314"/>
    <w:rsid w:val="00386004"/>
    <w:rsid w:val="00392F0A"/>
    <w:rsid w:val="00396BC2"/>
    <w:rsid w:val="003971D1"/>
    <w:rsid w:val="003A3E8A"/>
    <w:rsid w:val="003B28F8"/>
    <w:rsid w:val="003B3CB8"/>
    <w:rsid w:val="003B48A5"/>
    <w:rsid w:val="003B5551"/>
    <w:rsid w:val="003B5F00"/>
    <w:rsid w:val="003D1377"/>
    <w:rsid w:val="00423136"/>
    <w:rsid w:val="004306E5"/>
    <w:rsid w:val="004353EF"/>
    <w:rsid w:val="0044100A"/>
    <w:rsid w:val="004451DC"/>
    <w:rsid w:val="004733BD"/>
    <w:rsid w:val="00476E91"/>
    <w:rsid w:val="004801BA"/>
    <w:rsid w:val="004917FC"/>
    <w:rsid w:val="004A2BD2"/>
    <w:rsid w:val="004A2FB2"/>
    <w:rsid w:val="004A4FA2"/>
    <w:rsid w:val="004A6C3A"/>
    <w:rsid w:val="004B03B7"/>
    <w:rsid w:val="004B2DDC"/>
    <w:rsid w:val="004C37F8"/>
    <w:rsid w:val="004D5779"/>
    <w:rsid w:val="004E77FA"/>
    <w:rsid w:val="004F147E"/>
    <w:rsid w:val="004F2D00"/>
    <w:rsid w:val="00522FE9"/>
    <w:rsid w:val="00530B58"/>
    <w:rsid w:val="0054490A"/>
    <w:rsid w:val="00546B0E"/>
    <w:rsid w:val="00567E38"/>
    <w:rsid w:val="0057384E"/>
    <w:rsid w:val="00574325"/>
    <w:rsid w:val="00576310"/>
    <w:rsid w:val="005931CE"/>
    <w:rsid w:val="00594CB0"/>
    <w:rsid w:val="005B08F1"/>
    <w:rsid w:val="005B3FCC"/>
    <w:rsid w:val="005B5483"/>
    <w:rsid w:val="005C4DF7"/>
    <w:rsid w:val="005C7939"/>
    <w:rsid w:val="005D2490"/>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C2255"/>
    <w:rsid w:val="006D5579"/>
    <w:rsid w:val="006E3FC5"/>
    <w:rsid w:val="00706382"/>
    <w:rsid w:val="00723C08"/>
    <w:rsid w:val="007476C9"/>
    <w:rsid w:val="007511E5"/>
    <w:rsid w:val="00763A78"/>
    <w:rsid w:val="00796C5D"/>
    <w:rsid w:val="007A0FB5"/>
    <w:rsid w:val="007B69A0"/>
    <w:rsid w:val="007C116B"/>
    <w:rsid w:val="007D3584"/>
    <w:rsid w:val="007E3949"/>
    <w:rsid w:val="007E430F"/>
    <w:rsid w:val="007F151B"/>
    <w:rsid w:val="008173C6"/>
    <w:rsid w:val="008230F1"/>
    <w:rsid w:val="00831BBC"/>
    <w:rsid w:val="00842FC5"/>
    <w:rsid w:val="00843562"/>
    <w:rsid w:val="00877835"/>
    <w:rsid w:val="00897A49"/>
    <w:rsid w:val="008A7D01"/>
    <w:rsid w:val="008B5205"/>
    <w:rsid w:val="008C22FF"/>
    <w:rsid w:val="008C34FB"/>
    <w:rsid w:val="008C585A"/>
    <w:rsid w:val="008E1CEC"/>
    <w:rsid w:val="008E6627"/>
    <w:rsid w:val="008F1FE7"/>
    <w:rsid w:val="008F4DEA"/>
    <w:rsid w:val="008F5B05"/>
    <w:rsid w:val="008F6F69"/>
    <w:rsid w:val="009047ED"/>
    <w:rsid w:val="00911290"/>
    <w:rsid w:val="009242E6"/>
    <w:rsid w:val="00932A4E"/>
    <w:rsid w:val="00944015"/>
    <w:rsid w:val="009563EB"/>
    <w:rsid w:val="009564FB"/>
    <w:rsid w:val="009606FF"/>
    <w:rsid w:val="00963140"/>
    <w:rsid w:val="00963541"/>
    <w:rsid w:val="0097160B"/>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25B62"/>
    <w:rsid w:val="00A3038C"/>
    <w:rsid w:val="00A37C72"/>
    <w:rsid w:val="00A52747"/>
    <w:rsid w:val="00A870DB"/>
    <w:rsid w:val="00AC1F02"/>
    <w:rsid w:val="00AC3777"/>
    <w:rsid w:val="00AE2B8D"/>
    <w:rsid w:val="00B435A9"/>
    <w:rsid w:val="00B502A3"/>
    <w:rsid w:val="00B57BA5"/>
    <w:rsid w:val="00B6125C"/>
    <w:rsid w:val="00B91202"/>
    <w:rsid w:val="00B949F5"/>
    <w:rsid w:val="00BA3D3D"/>
    <w:rsid w:val="00BA73CF"/>
    <w:rsid w:val="00BB4C26"/>
    <w:rsid w:val="00BC51FC"/>
    <w:rsid w:val="00BD419B"/>
    <w:rsid w:val="00BE5A7F"/>
    <w:rsid w:val="00C1776A"/>
    <w:rsid w:val="00C22C2F"/>
    <w:rsid w:val="00C23E09"/>
    <w:rsid w:val="00C32B0D"/>
    <w:rsid w:val="00C400AC"/>
    <w:rsid w:val="00C57D83"/>
    <w:rsid w:val="00C64D11"/>
    <w:rsid w:val="00C70742"/>
    <w:rsid w:val="00C7540E"/>
    <w:rsid w:val="00C964F1"/>
    <w:rsid w:val="00C96761"/>
    <w:rsid w:val="00C978C2"/>
    <w:rsid w:val="00CC1F2E"/>
    <w:rsid w:val="00CC6162"/>
    <w:rsid w:val="00CC767E"/>
    <w:rsid w:val="00CD2D6A"/>
    <w:rsid w:val="00CD580A"/>
    <w:rsid w:val="00CD79DC"/>
    <w:rsid w:val="00CE68D3"/>
    <w:rsid w:val="00D00EB1"/>
    <w:rsid w:val="00D2158D"/>
    <w:rsid w:val="00D276D7"/>
    <w:rsid w:val="00D51686"/>
    <w:rsid w:val="00D562BA"/>
    <w:rsid w:val="00D755A1"/>
    <w:rsid w:val="00D97862"/>
    <w:rsid w:val="00DA106F"/>
    <w:rsid w:val="00DA109E"/>
    <w:rsid w:val="00DB4731"/>
    <w:rsid w:val="00DB6721"/>
    <w:rsid w:val="00DC1589"/>
    <w:rsid w:val="00DD1B22"/>
    <w:rsid w:val="00DD3E04"/>
    <w:rsid w:val="00DD481C"/>
    <w:rsid w:val="00DE08CA"/>
    <w:rsid w:val="00DE7E6C"/>
    <w:rsid w:val="00DF394B"/>
    <w:rsid w:val="00DF7C4C"/>
    <w:rsid w:val="00E01133"/>
    <w:rsid w:val="00E1249B"/>
    <w:rsid w:val="00E149FC"/>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11BE"/>
    <w:rsid w:val="00EF64F1"/>
    <w:rsid w:val="00F00113"/>
    <w:rsid w:val="00F13428"/>
    <w:rsid w:val="00F24013"/>
    <w:rsid w:val="00F26E37"/>
    <w:rsid w:val="00F35D68"/>
    <w:rsid w:val="00F36374"/>
    <w:rsid w:val="00F46A77"/>
    <w:rsid w:val="00F5288A"/>
    <w:rsid w:val="00F569B9"/>
    <w:rsid w:val="00F570C8"/>
    <w:rsid w:val="00F778EC"/>
    <w:rsid w:val="00F82676"/>
    <w:rsid w:val="00F82BCA"/>
    <w:rsid w:val="00F83B53"/>
    <w:rsid w:val="00FB6582"/>
    <w:rsid w:val="00FC05F8"/>
    <w:rsid w:val="00FC6E14"/>
    <w:rsid w:val="00FE0327"/>
    <w:rsid w:val="00FE657F"/>
    <w:rsid w:val="00FF10D4"/>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176</TotalTime>
  <Pages>18</Pages>
  <Words>5862</Words>
  <Characters>32246</Characters>
  <Application>Microsoft Office Word</Application>
  <DocSecurity>0</DocSecurity>
  <Lines>268</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Lic. Daniela Verdugo Mejia</cp:lastModifiedBy>
  <cp:revision>18</cp:revision>
  <cp:lastPrinted>2023-07-10T16:17:00Z</cp:lastPrinted>
  <dcterms:created xsi:type="dcterms:W3CDTF">2022-12-05T21:41:00Z</dcterms:created>
  <dcterms:modified xsi:type="dcterms:W3CDTF">2023-07-10T16:18:00Z</dcterms:modified>
</cp:coreProperties>
</file>