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D0D0F7" w14:textId="1688DE59" w:rsidR="00963140" w:rsidRPr="00F83B53" w:rsidRDefault="00963140" w:rsidP="00206FBD">
      <w:pPr>
        <w:pStyle w:val="Default"/>
        <w:numPr>
          <w:ilvl w:val="0"/>
          <w:numId w:val="35"/>
        </w:numPr>
        <w:jc w:val="center"/>
        <w:rPr>
          <w:rFonts w:ascii="Franklin Gothic Book" w:hAnsi="Franklin Gothic Book"/>
          <w:b/>
          <w:u w:val="single"/>
        </w:rPr>
      </w:pPr>
      <w:bookmarkStart w:id="0" w:name="OLE_LINK2"/>
      <w:r w:rsidRPr="00F83B53">
        <w:rPr>
          <w:rFonts w:ascii="Franklin Gothic Book" w:hAnsi="Franklin Gothic Book"/>
          <w:b/>
          <w:u w:val="single"/>
        </w:rPr>
        <w:t>NOTAS DE GESTIÓN ADMINISTRATIVA</w:t>
      </w:r>
    </w:p>
    <w:p w14:paraId="22ED8E77" w14:textId="77777777" w:rsidR="00963140" w:rsidRPr="00F83B53" w:rsidRDefault="00963140" w:rsidP="00963140">
      <w:pPr>
        <w:pStyle w:val="Default"/>
        <w:jc w:val="center"/>
        <w:rPr>
          <w:rFonts w:ascii="Franklin Gothic Book" w:hAnsi="Franklin Gothic Book"/>
          <w:b/>
        </w:rPr>
      </w:pPr>
    </w:p>
    <w:p w14:paraId="0E7F32F1" w14:textId="77777777" w:rsidR="00963140" w:rsidRPr="00F83B53" w:rsidRDefault="00963140" w:rsidP="00963140">
      <w:pPr>
        <w:pStyle w:val="Default"/>
        <w:jc w:val="center"/>
        <w:rPr>
          <w:rFonts w:ascii="Franklin Gothic Book" w:hAnsi="Franklin Gothic Book"/>
          <w:b/>
          <w:u w:val="single"/>
        </w:rPr>
      </w:pPr>
    </w:p>
    <w:p w14:paraId="519DF877" w14:textId="77777777" w:rsidR="00963140" w:rsidRPr="00F83B53" w:rsidRDefault="00C22C2F" w:rsidP="006B6FF7">
      <w:pPr>
        <w:pStyle w:val="Default"/>
        <w:jc w:val="both"/>
        <w:rPr>
          <w:rFonts w:ascii="Franklin Gothic Book" w:hAnsi="Franklin Gothic Book"/>
          <w:b/>
          <w:bCs/>
          <w:u w:val="single"/>
        </w:rPr>
      </w:pPr>
      <w:r w:rsidRPr="00F83B53">
        <w:rPr>
          <w:rFonts w:ascii="Franklin Gothic Book" w:hAnsi="Franklin Gothic Book"/>
          <w:b/>
          <w:bCs/>
          <w:u w:val="single"/>
        </w:rPr>
        <w:t>Introducción</w:t>
      </w:r>
    </w:p>
    <w:p w14:paraId="3451D3E2" w14:textId="77777777" w:rsidR="00C22C2F" w:rsidRPr="00F83B53" w:rsidRDefault="00C22C2F" w:rsidP="00C22C2F">
      <w:pPr>
        <w:pStyle w:val="Default"/>
        <w:ind w:left="720"/>
        <w:jc w:val="both"/>
        <w:rPr>
          <w:rFonts w:ascii="Franklin Gothic Book" w:hAnsi="Franklin Gothic Book"/>
          <w:b/>
          <w:bCs/>
        </w:rPr>
      </w:pPr>
    </w:p>
    <w:p w14:paraId="5378DF4F" w14:textId="77777777" w:rsidR="000F2A9D" w:rsidRPr="00F83B53" w:rsidRDefault="000F2A9D" w:rsidP="007E3949">
      <w:pPr>
        <w:pStyle w:val="Default"/>
        <w:jc w:val="both"/>
        <w:rPr>
          <w:rFonts w:ascii="Franklin Gothic Book" w:hAnsi="Franklin Gothic Book"/>
        </w:rPr>
      </w:pPr>
    </w:p>
    <w:p w14:paraId="5F1BC1A0" w14:textId="77777777" w:rsidR="007E3949" w:rsidRPr="00F83B53" w:rsidRDefault="007E3949"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17CD29AC"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Los Estados Financieros de</w:t>
      </w:r>
      <w:r w:rsidR="007E3949" w:rsidRPr="00F83B53">
        <w:rPr>
          <w:rFonts w:ascii="Franklin Gothic Book" w:hAnsi="Franklin Gothic Book"/>
        </w:rPr>
        <w:t xml:space="preserve"> la Comisión</w:t>
      </w:r>
      <w:r w:rsidRPr="00F83B53">
        <w:rPr>
          <w:rFonts w:ascii="Franklin Gothic Book" w:hAnsi="Franklin Gothic Book"/>
        </w:rPr>
        <w:t xml:space="preserve"> proveen de información financiera a los principales usuarios de la misma, </w:t>
      </w:r>
      <w:r w:rsidR="00DF394B" w:rsidRPr="00F83B53">
        <w:rPr>
          <w:rFonts w:ascii="Franklin Gothic Book" w:hAnsi="Franklin Gothic Book"/>
        </w:rPr>
        <w:t xml:space="preserve">a las Instancias Fiscalizadoras, </w:t>
      </w:r>
      <w:r w:rsidRPr="00F83B53">
        <w:rPr>
          <w:rFonts w:ascii="Franklin Gothic Book" w:hAnsi="Franklin Gothic Book"/>
        </w:rPr>
        <w:t xml:space="preserve">al </w:t>
      </w:r>
      <w:r w:rsidR="00DF394B" w:rsidRPr="00F83B53">
        <w:rPr>
          <w:rFonts w:ascii="Franklin Gothic Book" w:hAnsi="Franklin Gothic Book"/>
        </w:rPr>
        <w:t xml:space="preserve">H. </w:t>
      </w:r>
      <w:r w:rsidRPr="00F83B53">
        <w:rPr>
          <w:rFonts w:ascii="Franklin Gothic Book" w:hAnsi="Franklin Gothic Book"/>
        </w:rPr>
        <w:t>Congreso</w:t>
      </w:r>
      <w:r w:rsidR="00DF394B" w:rsidRPr="00F83B53">
        <w:rPr>
          <w:rFonts w:ascii="Franklin Gothic Book" w:hAnsi="Franklin Gothic Book"/>
        </w:rPr>
        <w:t xml:space="preserve"> del Estado</w:t>
      </w:r>
      <w:r w:rsidRPr="00F83B53">
        <w:rPr>
          <w:rFonts w:ascii="Franklin Gothic Book" w:hAnsi="Franklin Gothic Book"/>
        </w:rPr>
        <w:t xml:space="preserve"> y a los ciudadanos. </w:t>
      </w:r>
    </w:p>
    <w:p w14:paraId="34C4736B" w14:textId="77777777" w:rsidR="004F147E" w:rsidRPr="00F83B53" w:rsidRDefault="004F147E" w:rsidP="00CE68D3">
      <w:pPr>
        <w:pStyle w:val="Default"/>
        <w:jc w:val="both"/>
        <w:rPr>
          <w:rFonts w:ascii="Franklin Gothic Book" w:hAnsi="Franklin Gothic Book"/>
        </w:rPr>
      </w:pPr>
    </w:p>
    <w:p w14:paraId="6F8C91BB" w14:textId="1302BE96" w:rsidR="00E01133" w:rsidRPr="00F83B53" w:rsidRDefault="00E01133"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El objetivo del presente documento es la revelación del contexto y de los aspectos económicos financieros más relevantes que influyeron en las decisiones del período</w:t>
      </w:r>
      <w:r w:rsidR="007E3949" w:rsidRPr="00F83B53">
        <w:rPr>
          <w:rFonts w:ascii="Franklin Gothic Book" w:hAnsi="Franklin Gothic Book" w:cs="Arial"/>
          <w:sz w:val="24"/>
          <w:szCs w:val="24"/>
        </w:rPr>
        <w:t xml:space="preserve"> comprendido de </w:t>
      </w:r>
      <w:r w:rsidR="00386004" w:rsidRPr="00F83B53">
        <w:rPr>
          <w:rFonts w:ascii="Franklin Gothic Book" w:hAnsi="Franklin Gothic Book" w:cs="Arial"/>
          <w:b/>
          <w:sz w:val="24"/>
          <w:szCs w:val="24"/>
        </w:rPr>
        <w:t xml:space="preserve">Enero a </w:t>
      </w:r>
      <w:r w:rsidR="009234DB">
        <w:rPr>
          <w:rFonts w:ascii="Franklin Gothic Book" w:hAnsi="Franklin Gothic Book" w:cs="Arial"/>
          <w:b/>
          <w:sz w:val="24"/>
          <w:szCs w:val="24"/>
        </w:rPr>
        <w:t>Septiembre</w:t>
      </w:r>
      <w:r w:rsidR="00386004" w:rsidRPr="00F83B53">
        <w:rPr>
          <w:rFonts w:ascii="Franklin Gothic Book" w:hAnsi="Franklin Gothic Book" w:cs="Arial"/>
          <w:b/>
          <w:sz w:val="24"/>
          <w:szCs w:val="24"/>
        </w:rPr>
        <w:t xml:space="preserve"> </w:t>
      </w:r>
      <w:r w:rsidR="005D2490">
        <w:rPr>
          <w:rFonts w:ascii="Franklin Gothic Book" w:hAnsi="Franklin Gothic Book" w:cs="Arial"/>
          <w:b/>
          <w:sz w:val="24"/>
          <w:szCs w:val="24"/>
        </w:rPr>
        <w:t xml:space="preserve">del </w:t>
      </w:r>
      <w:r w:rsidR="00386004" w:rsidRPr="00F83B53">
        <w:rPr>
          <w:rFonts w:ascii="Franklin Gothic Book" w:hAnsi="Franklin Gothic Book" w:cs="Arial"/>
          <w:b/>
          <w:sz w:val="24"/>
          <w:szCs w:val="24"/>
        </w:rPr>
        <w:t>202</w:t>
      </w:r>
      <w:r w:rsidR="0097160B">
        <w:rPr>
          <w:rFonts w:ascii="Franklin Gothic Book" w:hAnsi="Franklin Gothic Book" w:cs="Arial"/>
          <w:b/>
          <w:sz w:val="24"/>
          <w:szCs w:val="24"/>
        </w:rPr>
        <w:t>3</w:t>
      </w:r>
      <w:r w:rsidRPr="00F83B53">
        <w:rPr>
          <w:rFonts w:ascii="Franklin Gothic Book" w:hAnsi="Franklin Gothic Book" w:cs="Arial"/>
          <w:sz w:val="24"/>
          <w:szCs w:val="24"/>
        </w:rPr>
        <w:t>, y que deberán ser considerados en la elaboración de los estados financieros para la mayor comprensión de los mismos y sus particularidades.</w:t>
      </w:r>
    </w:p>
    <w:p w14:paraId="7EBFA62B" w14:textId="77777777" w:rsidR="00E01133" w:rsidRPr="00F83B53" w:rsidRDefault="00E01133" w:rsidP="00CE68D3">
      <w:pPr>
        <w:tabs>
          <w:tab w:val="left" w:leader="underscore" w:pos="9639"/>
        </w:tabs>
        <w:jc w:val="both"/>
        <w:rPr>
          <w:rFonts w:ascii="Franklin Gothic Book" w:hAnsi="Franklin Gothic Book" w:cs="Arial"/>
          <w:sz w:val="24"/>
          <w:szCs w:val="24"/>
        </w:rPr>
      </w:pPr>
    </w:p>
    <w:p w14:paraId="1956CDEA" w14:textId="77777777" w:rsidR="00E01133" w:rsidRPr="00F83B53" w:rsidRDefault="00E01133" w:rsidP="00CE68D3">
      <w:pPr>
        <w:pStyle w:val="Default"/>
        <w:jc w:val="both"/>
        <w:rPr>
          <w:rFonts w:ascii="Franklin Gothic Book" w:hAnsi="Franklin Gothic Book"/>
        </w:rPr>
      </w:pPr>
      <w:r w:rsidRPr="00F83B53">
        <w:rPr>
          <w:rFonts w:ascii="Franklin Gothic Book" w:hAnsi="Franklin Gothic Book"/>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Default="00E01133" w:rsidP="00CE68D3">
      <w:pPr>
        <w:pStyle w:val="Default"/>
        <w:jc w:val="both"/>
        <w:rPr>
          <w:rFonts w:ascii="Franklin Gothic Book" w:hAnsi="Franklin Gothic Book"/>
        </w:rPr>
      </w:pPr>
    </w:p>
    <w:p w14:paraId="7C8AE812" w14:textId="77777777" w:rsidR="006B6FF7" w:rsidRDefault="006B6FF7" w:rsidP="00CE68D3">
      <w:pPr>
        <w:pStyle w:val="Default"/>
        <w:jc w:val="both"/>
        <w:rPr>
          <w:rFonts w:ascii="Franklin Gothic Book" w:hAnsi="Franklin Gothic Book"/>
        </w:rPr>
      </w:pPr>
    </w:p>
    <w:p w14:paraId="34AF252E" w14:textId="77777777" w:rsidR="006B6FF7" w:rsidRDefault="006B6FF7" w:rsidP="00CE68D3">
      <w:pPr>
        <w:pStyle w:val="Default"/>
        <w:jc w:val="both"/>
        <w:rPr>
          <w:rFonts w:ascii="Franklin Gothic Book" w:hAnsi="Franklin Gothic Book"/>
        </w:rPr>
      </w:pPr>
    </w:p>
    <w:p w14:paraId="24969A12" w14:textId="77777777" w:rsidR="006B6FF7" w:rsidRPr="00F83B53" w:rsidRDefault="006B6FF7" w:rsidP="00CE68D3">
      <w:pPr>
        <w:pStyle w:val="Default"/>
        <w:jc w:val="both"/>
        <w:rPr>
          <w:rFonts w:ascii="Franklin Gothic Book" w:hAnsi="Franklin Gothic Book"/>
        </w:rPr>
      </w:pPr>
    </w:p>
    <w:p w14:paraId="65CE43CE" w14:textId="77777777" w:rsidR="006B6FF7" w:rsidRPr="00F83B53" w:rsidRDefault="006B6FF7" w:rsidP="006B6FF7">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Autorización e Historia </w:t>
      </w:r>
    </w:p>
    <w:p w14:paraId="350C307F" w14:textId="77777777" w:rsidR="006B6FF7" w:rsidRPr="00F83B53" w:rsidRDefault="006B6FF7" w:rsidP="006B6FF7">
      <w:pPr>
        <w:pStyle w:val="Default"/>
        <w:ind w:left="720"/>
        <w:jc w:val="both"/>
        <w:rPr>
          <w:rFonts w:ascii="Franklin Gothic Book" w:hAnsi="Franklin Gothic Book"/>
        </w:rPr>
      </w:pPr>
    </w:p>
    <w:p w14:paraId="2FAD38E0" w14:textId="77777777" w:rsidR="006B6FF7" w:rsidRPr="00F83B53" w:rsidRDefault="006B6FF7" w:rsidP="006B6FF7">
      <w:pPr>
        <w:pStyle w:val="Default"/>
        <w:numPr>
          <w:ilvl w:val="0"/>
          <w:numId w:val="30"/>
        </w:numPr>
        <w:jc w:val="both"/>
        <w:rPr>
          <w:rFonts w:ascii="Franklin Gothic Book" w:hAnsi="Franklin Gothic Book"/>
          <w:b/>
        </w:rPr>
      </w:pPr>
      <w:r w:rsidRPr="00F83B53">
        <w:rPr>
          <w:rFonts w:ascii="Franklin Gothic Book" w:hAnsi="Franklin Gothic Book"/>
          <w:b/>
        </w:rPr>
        <w:t>FECHA DE CREACION:</w:t>
      </w:r>
    </w:p>
    <w:p w14:paraId="236BC0D2" w14:textId="77777777" w:rsidR="006B6FF7" w:rsidRPr="00F83B53" w:rsidRDefault="006B6FF7" w:rsidP="006B6FF7">
      <w:pPr>
        <w:pStyle w:val="texto"/>
        <w:shd w:val="clear" w:color="auto" w:fill="FFFFFF"/>
        <w:jc w:val="both"/>
        <w:rPr>
          <w:rFonts w:ascii="Franklin Gothic Book" w:hAnsi="Franklin Gothic Book" w:cs="Arial"/>
        </w:rPr>
      </w:pPr>
      <w:bookmarkStart w:id="1" w:name="_Hlk75948722"/>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F83B53">
        <w:rPr>
          <w:rFonts w:ascii="Franklin Gothic Book" w:hAnsi="Franklin Gothic Book" w:cs="Arial"/>
        </w:rPr>
        <w:t xml:space="preserve">), </w:t>
      </w:r>
      <w:bookmarkStart w:id="2" w:name="_Hlk75949580"/>
      <w:r w:rsidRPr="00F83B53">
        <w:rPr>
          <w:rFonts w:ascii="Franklin Gothic Book" w:hAnsi="Franklin Gothic Book" w:cs="Arial"/>
        </w:rPr>
        <w:t>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bookmarkEnd w:id="2"/>
    <w:p w14:paraId="77D0EAC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4CC318F"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 xml:space="preserve">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w:t>
      </w:r>
      <w:r w:rsidRPr="00F83B53">
        <w:rPr>
          <w:rFonts w:ascii="Franklin Gothic Book" w:hAnsi="Franklin Gothic Book" w:cs="Arial"/>
        </w:rPr>
        <w:lastRenderedPageBreak/>
        <w:t>de los derechos humanos que conocieran de violaciones a éstos a través de actos u omisiones de naturaleza administrativa realizadas por autoridades.</w:t>
      </w:r>
    </w:p>
    <w:p w14:paraId="4895FD43"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3D21C3A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 así que se constituye todo un sistema de protección de derechos humanos en nuestro país, en donde cada entidad federativa, paulatinamente fue creando instituciones públicas de protección de los derechos del hombre.</w:t>
      </w:r>
    </w:p>
    <w:p w14:paraId="535C1FCE"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Plausible resultó dicho sistema en nuestro país, puesto que se reconoce abiertamente por parte de la autoridad, su titularidad en violaciones de derechos humanos, y se ofrece al pueblo una protección más, de carácter no jurisdiccional a sus derechos.</w:t>
      </w:r>
    </w:p>
    <w:p w14:paraId="2DBFEDCF" w14:textId="36810F59" w:rsidR="006B6FF7" w:rsidRDefault="006B6FF7" w:rsidP="006B6FF7">
      <w:pPr>
        <w:pStyle w:val="Default"/>
        <w:numPr>
          <w:ilvl w:val="0"/>
          <w:numId w:val="30"/>
        </w:numPr>
        <w:jc w:val="both"/>
        <w:rPr>
          <w:rFonts w:ascii="Franklin Gothic Book" w:hAnsi="Franklin Gothic Book"/>
          <w:b/>
        </w:rPr>
      </w:pPr>
      <w:r>
        <w:rPr>
          <w:rFonts w:ascii="Franklin Gothic Book" w:hAnsi="Franklin Gothic Book"/>
          <w:b/>
        </w:rPr>
        <w:t>PRINCIPALES CAMBIOS EN SU ESTRUCTURA</w:t>
      </w:r>
    </w:p>
    <w:p w14:paraId="08E38E6C" w14:textId="77777777" w:rsidR="006B6FF7" w:rsidRPr="00F83B53" w:rsidRDefault="006B6FF7" w:rsidP="00C87F99">
      <w:pPr>
        <w:pStyle w:val="Default"/>
        <w:ind w:left="720"/>
        <w:jc w:val="both"/>
        <w:rPr>
          <w:rFonts w:ascii="Franklin Gothic Book" w:hAnsi="Franklin Gothic Book"/>
          <w:b/>
        </w:rPr>
      </w:pPr>
    </w:p>
    <w:p w14:paraId="123063C0"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La Comisión Estatal de Derechos Humanos de Sinaloa, en la actualidad se compone de los siguientes departamentos:</w:t>
      </w:r>
    </w:p>
    <w:p w14:paraId="656F7B63" w14:textId="77777777" w:rsidR="006B6FF7" w:rsidRPr="00F83B53" w:rsidRDefault="006B6FF7" w:rsidP="006B6FF7">
      <w:pPr>
        <w:pStyle w:val="Default"/>
        <w:jc w:val="both"/>
        <w:rPr>
          <w:rFonts w:ascii="Franklin Gothic Book" w:hAnsi="Franklin Gothic Book"/>
        </w:rPr>
      </w:pPr>
    </w:p>
    <w:p w14:paraId="00DD7F7A"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Presidencia.</w:t>
      </w:r>
    </w:p>
    <w:p w14:paraId="4C701E1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Visitaduría General, con atención en oficinas regionales de : Mazatlán, Los Mochis, Guasave y Guamúchil.</w:t>
      </w:r>
    </w:p>
    <w:p w14:paraId="04406AF3"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Técnica.</w:t>
      </w:r>
    </w:p>
    <w:p w14:paraId="3653A97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Ejecutiva.</w:t>
      </w:r>
    </w:p>
    <w:p w14:paraId="429A2FF9"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 xml:space="preserve">Órgano Interno de Control. </w:t>
      </w:r>
    </w:p>
    <w:p w14:paraId="302F3E32"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Dirección de Administración</w:t>
      </w:r>
    </w:p>
    <w:p w14:paraId="1F71DCBB" w14:textId="77777777" w:rsidR="006B6FF7" w:rsidRPr="00F83B53" w:rsidRDefault="006B6FF7" w:rsidP="006B6FF7">
      <w:pPr>
        <w:pStyle w:val="Default"/>
        <w:ind w:left="720"/>
        <w:jc w:val="both"/>
        <w:rPr>
          <w:rFonts w:ascii="Franklin Gothic Book" w:hAnsi="Franklin Gothic Book"/>
        </w:rPr>
      </w:pPr>
    </w:p>
    <w:p w14:paraId="6E2DC03B" w14:textId="77777777" w:rsidR="006B6FF7" w:rsidRPr="00F83B53" w:rsidRDefault="006B6FF7" w:rsidP="006B6FF7">
      <w:pPr>
        <w:pStyle w:val="Default"/>
        <w:ind w:left="720"/>
        <w:jc w:val="both"/>
        <w:rPr>
          <w:rFonts w:ascii="Franklin Gothic Book" w:hAnsi="Franklin Gothic Book"/>
        </w:rPr>
      </w:pPr>
    </w:p>
    <w:p w14:paraId="6C349084"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Atención en oficinas de los siguientes municipios:</w:t>
      </w:r>
    </w:p>
    <w:p w14:paraId="3799062C" w14:textId="77777777" w:rsidR="006B6FF7" w:rsidRPr="00F83B53" w:rsidRDefault="006B6FF7" w:rsidP="006B6FF7">
      <w:pPr>
        <w:pStyle w:val="Default"/>
        <w:jc w:val="both"/>
        <w:rPr>
          <w:rFonts w:ascii="Franklin Gothic Book" w:hAnsi="Franklin Gothic Book"/>
        </w:rPr>
      </w:pPr>
    </w:p>
    <w:p w14:paraId="048EA752" w14:textId="77777777" w:rsidR="006B6FF7" w:rsidRPr="00F83B53" w:rsidRDefault="006B6FF7" w:rsidP="006B6FF7">
      <w:pPr>
        <w:pStyle w:val="Default"/>
        <w:jc w:val="both"/>
        <w:rPr>
          <w:rFonts w:ascii="Franklin Gothic Book" w:hAnsi="Franklin Gothic Book"/>
        </w:rPr>
      </w:pPr>
    </w:p>
    <w:p w14:paraId="6FB5A664" w14:textId="77777777" w:rsidR="006B6FF7" w:rsidRPr="00F83B53" w:rsidRDefault="006B6FF7" w:rsidP="006B6FF7">
      <w:pPr>
        <w:pStyle w:val="Default"/>
        <w:jc w:val="both"/>
        <w:rPr>
          <w:rFonts w:ascii="Franklin Gothic Book" w:hAnsi="Franklin Gothic Book"/>
        </w:rPr>
      </w:pPr>
    </w:p>
    <w:tbl>
      <w:tblPr>
        <w:tblStyle w:val="Tablaconcuadrcula"/>
        <w:tblW w:w="0" w:type="auto"/>
        <w:tblLook w:val="04A0" w:firstRow="1" w:lastRow="0" w:firstColumn="1" w:lastColumn="0" w:noHBand="0" w:noVBand="1"/>
      </w:tblPr>
      <w:tblGrid>
        <w:gridCol w:w="4981"/>
        <w:gridCol w:w="4981"/>
      </w:tblGrid>
      <w:tr w:rsidR="006B6FF7" w:rsidRPr="00F83B53" w14:paraId="2DFD5248" w14:textId="77777777" w:rsidTr="00D07CC6">
        <w:tc>
          <w:tcPr>
            <w:tcW w:w="4981" w:type="dxa"/>
          </w:tcPr>
          <w:p w14:paraId="26BD2D9C" w14:textId="7769F31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MAZATLÁN</w:t>
            </w:r>
            <w:r w:rsidR="00677647">
              <w:rPr>
                <w:rFonts w:ascii="Franklin Gothic Book" w:eastAsia="Times New Roman" w:hAnsi="Franklin Gothic Book" w:cs="Arial"/>
                <w:caps/>
                <w:color w:val="252525"/>
                <w:sz w:val="24"/>
                <w:szCs w:val="24"/>
                <w:lang w:eastAsia="es-MX"/>
              </w:rPr>
              <w:t>-zona sur</w:t>
            </w:r>
          </w:p>
          <w:p w14:paraId="428B8713"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 Ramón López Alvarado. #329</w:t>
            </w:r>
            <w:r w:rsidRPr="00F83B53">
              <w:rPr>
                <w:rFonts w:ascii="Franklin Gothic Book" w:eastAsia="Times New Roman" w:hAnsi="Franklin Gothic Book" w:cs="Arial"/>
                <w:sz w:val="24"/>
                <w:szCs w:val="24"/>
                <w:lang w:eastAsia="es-MX"/>
              </w:rPr>
              <w:br/>
              <w:t>Fracc. Tellería, C.P. 82017,</w:t>
            </w:r>
            <w:r w:rsidRPr="00F83B53">
              <w:rPr>
                <w:rFonts w:ascii="Franklin Gothic Book" w:eastAsia="Times New Roman" w:hAnsi="Franklin Gothic Book" w:cs="Arial"/>
                <w:sz w:val="24"/>
                <w:szCs w:val="24"/>
                <w:lang w:eastAsia="es-MX"/>
              </w:rPr>
              <w:br/>
              <w:t>Mazatlán, Sinaloa.</w:t>
            </w:r>
          </w:p>
          <w:p w14:paraId="7DC9AFBA" w14:textId="77777777" w:rsidR="006B6FF7" w:rsidRPr="00F83B53" w:rsidRDefault="006B6FF7" w:rsidP="00D07CC6">
            <w:pPr>
              <w:numPr>
                <w:ilvl w:val="0"/>
                <w:numId w:val="17"/>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669- 986-85-99</w:t>
            </w:r>
          </w:p>
          <w:p w14:paraId="3D676BE1" w14:textId="77777777" w:rsidR="006B6FF7" w:rsidRPr="00F83B53" w:rsidRDefault="006B6FF7" w:rsidP="00D07CC6">
            <w:pPr>
              <w:numPr>
                <w:ilvl w:val="0"/>
                <w:numId w:val="17"/>
              </w:numPr>
              <w:shd w:val="clear" w:color="auto" w:fill="FFFFFF"/>
              <w:spacing w:after="225"/>
              <w:ind w:left="495"/>
              <w:jc w:val="both"/>
              <w:rPr>
                <w:rFonts w:ascii="Franklin Gothic Book" w:hAnsi="Franklin Gothic Book" w:cs="Arial"/>
                <w:sz w:val="24"/>
                <w:szCs w:val="24"/>
              </w:rPr>
            </w:pPr>
            <w:r w:rsidRPr="00F83B53">
              <w:rPr>
                <w:rFonts w:ascii="Franklin Gothic Book" w:eastAsia="Times New Roman" w:hAnsi="Franklin Gothic Book" w:cs="Arial"/>
                <w:sz w:val="24"/>
                <w:szCs w:val="24"/>
                <w:lang w:eastAsia="es-MX"/>
              </w:rPr>
              <w:t>Correo: vzs@cedhsinaloa.org.mx</w:t>
            </w:r>
          </w:p>
        </w:tc>
        <w:tc>
          <w:tcPr>
            <w:tcW w:w="4981" w:type="dxa"/>
          </w:tcPr>
          <w:p w14:paraId="43A27393" w14:textId="1EEB833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LOS MOCHIS</w:t>
            </w:r>
            <w:r w:rsidR="00677647">
              <w:rPr>
                <w:rFonts w:ascii="Franklin Gothic Book" w:eastAsia="Times New Roman" w:hAnsi="Franklin Gothic Book" w:cs="Arial"/>
                <w:caps/>
                <w:color w:val="252525"/>
                <w:sz w:val="24"/>
                <w:szCs w:val="24"/>
                <w:lang w:eastAsia="es-MX"/>
              </w:rPr>
              <w:t>- zona norte</w:t>
            </w:r>
          </w:p>
          <w:p w14:paraId="4A38AA44"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Niños Héroes No. 781 Sur,</w:t>
            </w:r>
            <w:r w:rsidRPr="00F83B53">
              <w:rPr>
                <w:rFonts w:ascii="Franklin Gothic Book" w:eastAsia="Times New Roman" w:hAnsi="Franklin Gothic Book" w:cs="Arial"/>
                <w:sz w:val="24"/>
                <w:szCs w:val="24"/>
                <w:lang w:eastAsia="es-MX"/>
              </w:rPr>
              <w:br/>
              <w:t>Col. Bienestar, C.P. 81200,</w:t>
            </w:r>
            <w:r w:rsidRPr="00F83B53">
              <w:rPr>
                <w:rFonts w:ascii="Franklin Gothic Book" w:eastAsia="Times New Roman" w:hAnsi="Franklin Gothic Book" w:cs="Arial"/>
                <w:sz w:val="24"/>
                <w:szCs w:val="24"/>
                <w:lang w:eastAsia="es-MX"/>
              </w:rPr>
              <w:br/>
              <w:t>Los Mochis, Sinaloa.</w:t>
            </w:r>
          </w:p>
          <w:p w14:paraId="7AE8C0B3"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668- 817-02-25</w:t>
            </w:r>
          </w:p>
          <w:p w14:paraId="4E35969A"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vzn@cedhsinaloa.org.mx</w:t>
            </w:r>
          </w:p>
          <w:p w14:paraId="78DF6A48" w14:textId="77777777" w:rsidR="006B6FF7" w:rsidRPr="00F83B53" w:rsidRDefault="006B6FF7" w:rsidP="00D07CC6">
            <w:pPr>
              <w:pStyle w:val="Default"/>
              <w:jc w:val="both"/>
              <w:rPr>
                <w:rFonts w:ascii="Franklin Gothic Book" w:hAnsi="Franklin Gothic Book"/>
              </w:rPr>
            </w:pPr>
          </w:p>
        </w:tc>
      </w:tr>
      <w:tr w:rsidR="006B6FF7" w:rsidRPr="00F83B53" w14:paraId="274833AC" w14:textId="77777777" w:rsidTr="00D07CC6">
        <w:tc>
          <w:tcPr>
            <w:tcW w:w="4981" w:type="dxa"/>
          </w:tcPr>
          <w:p w14:paraId="6A4A4D06" w14:textId="77777777" w:rsidR="006B6FF7" w:rsidRPr="00F83B53" w:rsidRDefault="006B6FF7" w:rsidP="00D07CC6">
            <w:pPr>
              <w:pStyle w:val="Default"/>
              <w:jc w:val="both"/>
              <w:rPr>
                <w:rFonts w:ascii="Franklin Gothic Book" w:hAnsi="Franklin Gothic Book"/>
              </w:rPr>
            </w:pPr>
          </w:p>
          <w:p w14:paraId="3F79DA36" w14:textId="77C1D2CD"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GUASAVE</w:t>
            </w:r>
            <w:r w:rsidR="00677647">
              <w:rPr>
                <w:rFonts w:ascii="Franklin Gothic Book" w:eastAsia="Times New Roman" w:hAnsi="Franklin Gothic Book" w:cs="Arial"/>
                <w:caps/>
                <w:color w:val="252525"/>
                <w:sz w:val="24"/>
                <w:szCs w:val="24"/>
                <w:lang w:eastAsia="es-MX"/>
              </w:rPr>
              <w:t>-zona centro norte</w:t>
            </w:r>
          </w:p>
          <w:p w14:paraId="40B52D32"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Ignacio Ramírez No. 99,</w:t>
            </w:r>
            <w:r w:rsidRPr="00F83B53">
              <w:rPr>
                <w:rFonts w:ascii="Franklin Gothic Book" w:eastAsia="Times New Roman" w:hAnsi="Franklin Gothic Book" w:cs="Arial"/>
                <w:sz w:val="24"/>
                <w:szCs w:val="24"/>
                <w:lang w:eastAsia="es-MX"/>
              </w:rPr>
              <w:br/>
              <w:t>esquina con Niños Héroes</w:t>
            </w:r>
            <w:r w:rsidRPr="00F83B53">
              <w:rPr>
                <w:rFonts w:ascii="Franklin Gothic Book" w:eastAsia="Times New Roman" w:hAnsi="Franklin Gothic Book" w:cs="Arial"/>
                <w:sz w:val="24"/>
                <w:szCs w:val="24"/>
                <w:lang w:eastAsia="es-MX"/>
              </w:rPr>
              <w:br/>
              <w:t>Col. Centro, C.P. 81000,</w:t>
            </w:r>
            <w:r w:rsidRPr="00F83B53">
              <w:rPr>
                <w:rFonts w:ascii="Franklin Gothic Book" w:eastAsia="Times New Roman" w:hAnsi="Franklin Gothic Book" w:cs="Arial"/>
                <w:sz w:val="24"/>
                <w:szCs w:val="24"/>
                <w:lang w:eastAsia="es-MX"/>
              </w:rPr>
              <w:br/>
              <w:t>Guasave, Sinaloa.</w:t>
            </w:r>
          </w:p>
          <w:p w14:paraId="0193C05E"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687- 871-61-37</w:t>
            </w:r>
          </w:p>
          <w:p w14:paraId="1C478A87"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vzg@cedhsinaloa.org.mx</w:t>
            </w:r>
          </w:p>
          <w:p w14:paraId="7F9A0F3E" w14:textId="77777777" w:rsidR="006B6FF7" w:rsidRPr="00F83B53" w:rsidRDefault="006B6FF7" w:rsidP="00D07CC6">
            <w:pPr>
              <w:pStyle w:val="Default"/>
              <w:jc w:val="both"/>
              <w:rPr>
                <w:rFonts w:ascii="Franklin Gothic Book" w:hAnsi="Franklin Gothic Book"/>
              </w:rPr>
            </w:pPr>
          </w:p>
        </w:tc>
        <w:tc>
          <w:tcPr>
            <w:tcW w:w="4981" w:type="dxa"/>
          </w:tcPr>
          <w:p w14:paraId="5447BDB0" w14:textId="398AA299"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GUAMÚCHIL</w:t>
            </w:r>
            <w:r w:rsidR="00677647">
              <w:rPr>
                <w:rFonts w:ascii="Franklin Gothic Book" w:eastAsia="Times New Roman" w:hAnsi="Franklin Gothic Book" w:cs="Arial"/>
                <w:caps/>
                <w:color w:val="252525"/>
                <w:sz w:val="24"/>
                <w:szCs w:val="24"/>
                <w:lang w:eastAsia="es-MX"/>
              </w:rPr>
              <w:t>-zona évora</w:t>
            </w:r>
          </w:p>
          <w:p w14:paraId="5F44EA6B"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22 de Diciembre y Calle Vicente Guerrero,</w:t>
            </w:r>
            <w:r w:rsidRPr="00F83B53">
              <w:rPr>
                <w:rFonts w:ascii="Franklin Gothic Book" w:eastAsia="Times New Roman" w:hAnsi="Franklin Gothic Book" w:cs="Arial"/>
                <w:sz w:val="24"/>
                <w:szCs w:val="24"/>
                <w:lang w:eastAsia="es-MX"/>
              </w:rPr>
              <w:br/>
              <w:t>No. 113, Local F</w:t>
            </w:r>
            <w:r w:rsidRPr="00F83B53">
              <w:rPr>
                <w:rFonts w:ascii="Franklin Gothic Book" w:eastAsia="Times New Roman" w:hAnsi="Franklin Gothic Book" w:cs="Arial"/>
                <w:sz w:val="24"/>
                <w:szCs w:val="24"/>
                <w:lang w:eastAsia="es-MX"/>
              </w:rPr>
              <w:br/>
              <w:t>Col. Centro. C.P. 81400</w:t>
            </w:r>
            <w:r w:rsidRPr="00F83B53">
              <w:rPr>
                <w:rFonts w:ascii="Franklin Gothic Book" w:eastAsia="Times New Roman" w:hAnsi="Franklin Gothic Book" w:cs="Arial"/>
                <w:sz w:val="24"/>
                <w:szCs w:val="24"/>
                <w:lang w:eastAsia="es-MX"/>
              </w:rPr>
              <w:br/>
              <w:t>Guamúchil, Sinaloa.</w:t>
            </w:r>
          </w:p>
          <w:p w14:paraId="71E1F0C5"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673- 732-80-04</w:t>
            </w:r>
          </w:p>
          <w:p w14:paraId="03DEB6F9"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vze@cedhsinaloa.org.mx</w:t>
            </w:r>
          </w:p>
          <w:p w14:paraId="121E163F" w14:textId="77777777" w:rsidR="006B6FF7" w:rsidRPr="00F83B53" w:rsidRDefault="006B6FF7" w:rsidP="00D07CC6">
            <w:pPr>
              <w:pStyle w:val="Default"/>
              <w:jc w:val="both"/>
              <w:rPr>
                <w:rFonts w:ascii="Franklin Gothic Book" w:hAnsi="Franklin Gothic Book"/>
              </w:rPr>
            </w:pPr>
          </w:p>
        </w:tc>
      </w:tr>
    </w:tbl>
    <w:p w14:paraId="17F31D96" w14:textId="77777777" w:rsidR="006B6FF7" w:rsidRPr="00F83B53" w:rsidRDefault="006B6FF7" w:rsidP="006B6FF7">
      <w:pPr>
        <w:pStyle w:val="Default"/>
        <w:jc w:val="both"/>
        <w:rPr>
          <w:rFonts w:ascii="Franklin Gothic Book" w:hAnsi="Franklin Gothic Book"/>
        </w:rPr>
      </w:pPr>
    </w:p>
    <w:p w14:paraId="64C2BDA2" w14:textId="77777777" w:rsidR="006B6FF7" w:rsidRPr="00F83B53" w:rsidRDefault="006B6FF7" w:rsidP="006B6FF7">
      <w:pPr>
        <w:pStyle w:val="Default"/>
        <w:ind w:left="720"/>
        <w:jc w:val="both"/>
        <w:rPr>
          <w:rFonts w:ascii="Franklin Gothic Book" w:hAnsi="Franklin Gothic Book"/>
        </w:rPr>
      </w:pPr>
    </w:p>
    <w:p w14:paraId="1DF1EE42"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 xml:space="preserve">En fecha del día 1 de noviembre del 2017 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 estableciéndose en sus transitorios que habrá de expedirse el Reglamento Interior de la misma, publicándose este último el día  28 de septiembre del 2018 en el Periódico Oficial “El Estado de Sinaloa”. </w:t>
      </w:r>
    </w:p>
    <w:p w14:paraId="654E1DDC" w14:textId="77777777" w:rsidR="006B6FF7" w:rsidRPr="00F83B53" w:rsidRDefault="006B6FF7" w:rsidP="006B6FF7">
      <w:pPr>
        <w:pStyle w:val="Default"/>
        <w:jc w:val="both"/>
        <w:rPr>
          <w:rFonts w:ascii="Franklin Gothic Book" w:hAnsi="Franklin Gothic Book"/>
          <w:b/>
          <w:bCs/>
        </w:rPr>
      </w:pPr>
    </w:p>
    <w:p w14:paraId="00DC707F"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MISIÓN</w:t>
      </w:r>
      <w:r w:rsidRPr="00F83B53">
        <w:rPr>
          <w:rFonts w:ascii="Franklin Gothic Book" w:eastAsia="Times New Roman" w:hAnsi="Franklin Gothic Book" w:cs="Arial"/>
          <w:color w:val="000000"/>
          <w:sz w:val="24"/>
          <w:szCs w:val="24"/>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cs="Arial"/>
          <w:color w:val="000000"/>
          <w:sz w:val="24"/>
          <w:szCs w:val="24"/>
          <w:lang w:eastAsia="es-MX"/>
        </w:rPr>
        <w:br/>
      </w:r>
      <w:r w:rsidRPr="00F83B53">
        <w:rPr>
          <w:rFonts w:ascii="Franklin Gothic Book" w:eastAsia="Times New Roman" w:hAnsi="Franklin Gothic Book" w:cs="Arial"/>
          <w:color w:val="000000"/>
          <w:sz w:val="24"/>
          <w:szCs w:val="24"/>
          <w:lang w:eastAsia="es-MX"/>
        </w:rPr>
        <w:br/>
      </w:r>
    </w:p>
    <w:p w14:paraId="23D45702"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VISIÓN</w:t>
      </w:r>
      <w:r w:rsidRPr="00F83B53">
        <w:rPr>
          <w:rFonts w:ascii="Franklin Gothic Book" w:eastAsia="Times New Roman" w:hAnsi="Franklin Gothic Book" w:cs="Arial"/>
          <w:color w:val="4D4D4D"/>
          <w:sz w:val="24"/>
          <w:szCs w:val="24"/>
          <w:lang w:eastAsia="es-MX"/>
        </w:rPr>
        <w:br/>
      </w:r>
      <w:r w:rsidRPr="00F83B53">
        <w:rPr>
          <w:rFonts w:ascii="Franklin Gothic Book" w:eastAsia="Times New Roman" w:hAnsi="Franklin Gothic Book" w:cs="Arial"/>
          <w:color w:val="000000"/>
          <w:sz w:val="24"/>
          <w:szCs w:val="24"/>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F83B53">
        <w:rPr>
          <w:rFonts w:ascii="Franklin Gothic Book" w:eastAsia="Times New Roman" w:hAnsi="Franklin Gothic Book" w:cs="Arial"/>
          <w:color w:val="4D4D4D"/>
          <w:sz w:val="24"/>
          <w:szCs w:val="24"/>
          <w:lang w:eastAsia="es-MX"/>
        </w:rPr>
        <w:br/>
      </w:r>
    </w:p>
    <w:p w14:paraId="241ABB4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PRINCIPIOS</w:t>
      </w:r>
      <w:r w:rsidRPr="00F83B53">
        <w:rPr>
          <w:rFonts w:ascii="Franklin Gothic Book" w:eastAsia="Times New Roman" w:hAnsi="Franklin Gothic Book" w:cs="Arial"/>
          <w:color w:val="4D4D4D"/>
          <w:sz w:val="24"/>
          <w:szCs w:val="24"/>
          <w:lang w:eastAsia="es-MX"/>
        </w:rPr>
        <w:t> </w:t>
      </w:r>
    </w:p>
    <w:p w14:paraId="308F3FB7"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La Ley Orgánica de la Comisión Estatal de los Derechos Humanos de Sinaloa, ordena que para la defensa y promoción de los Derechos Humanos se observaran los siguientes principios:</w:t>
      </w:r>
    </w:p>
    <w:p w14:paraId="028C120F"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Universalidad: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F83B53">
        <w:rPr>
          <w:rFonts w:ascii="Franklin Gothic Book" w:eastAsia="Times New Roman" w:hAnsi="Franklin Gothic Book" w:cs="Arial"/>
          <w:color w:val="4D4D4D"/>
          <w:sz w:val="24"/>
          <w:szCs w:val="24"/>
          <w:lang w:eastAsia="es-MX"/>
        </w:rPr>
        <w:br/>
      </w:r>
    </w:p>
    <w:p w14:paraId="529D789E"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lastRenderedPageBreak/>
        <w:t>Interdependencia:</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F83B53">
        <w:rPr>
          <w:rFonts w:ascii="Franklin Gothic Book" w:eastAsia="Times New Roman" w:hAnsi="Franklin Gothic Book" w:cs="Arial"/>
          <w:color w:val="4D4D4D"/>
          <w:sz w:val="24"/>
          <w:szCs w:val="24"/>
          <w:lang w:eastAsia="es-MX"/>
        </w:rPr>
        <w:br/>
      </w:r>
    </w:p>
    <w:p w14:paraId="7E291934"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Indivisibilidad e integralidad: </w:t>
      </w:r>
      <w:r w:rsidRPr="00F83B53">
        <w:rPr>
          <w:rFonts w:ascii="Franklin Gothic Book" w:eastAsia="Times New Roman" w:hAnsi="Franklin Gothic Book" w:cs="Arial"/>
          <w:color w:val="000000"/>
          <w:sz w:val="24"/>
          <w:szCs w:val="24"/>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F83B53">
        <w:rPr>
          <w:rFonts w:ascii="Franklin Gothic Book" w:eastAsia="Times New Roman" w:hAnsi="Franklin Gothic Book" w:cs="Arial"/>
          <w:color w:val="4D4D4D"/>
          <w:sz w:val="24"/>
          <w:szCs w:val="24"/>
          <w:lang w:eastAsia="es-MX"/>
        </w:rPr>
        <w:br/>
      </w:r>
    </w:p>
    <w:p w14:paraId="09B8EA36"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Progresividad: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F83B53">
        <w:rPr>
          <w:rFonts w:ascii="Franklin Gothic Book" w:eastAsia="Times New Roman" w:hAnsi="Franklin Gothic Book" w:cs="Arial"/>
          <w:color w:val="4D4D4D"/>
          <w:sz w:val="24"/>
          <w:szCs w:val="24"/>
          <w:lang w:eastAsia="es-MX"/>
        </w:rPr>
        <w:br/>
      </w:r>
    </w:p>
    <w:p w14:paraId="15FDD91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b/>
          <w:bCs/>
          <w:caps/>
          <w:color w:val="151515"/>
          <w:sz w:val="24"/>
          <w:szCs w:val="24"/>
          <w:lang w:eastAsia="es-MX"/>
        </w:rPr>
      </w:pPr>
      <w:r w:rsidRPr="00F83B53">
        <w:rPr>
          <w:rFonts w:ascii="Franklin Gothic Book" w:eastAsia="Times New Roman" w:hAnsi="Franklin Gothic Book" w:cs="Arial"/>
          <w:b/>
          <w:bCs/>
          <w:caps/>
          <w:color w:val="151515"/>
          <w:sz w:val="24"/>
          <w:szCs w:val="24"/>
          <w:lang w:eastAsia="es-MX"/>
        </w:rPr>
        <w:t>VALORES</w:t>
      </w:r>
    </w:p>
    <w:p w14:paraId="467DCEB3"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636F7B39"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Autonomía:</w:t>
      </w:r>
      <w:r w:rsidRPr="00F83B53">
        <w:rPr>
          <w:rFonts w:ascii="Franklin Gothic Book" w:eastAsia="Times New Roman" w:hAnsi="Franklin Gothic Book" w:cs="Arial"/>
          <w:color w:val="000000"/>
          <w:sz w:val="24"/>
          <w:szCs w:val="24"/>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F83B53">
        <w:rPr>
          <w:rFonts w:ascii="Franklin Gothic Book" w:eastAsia="Times New Roman" w:hAnsi="Franklin Gothic Book" w:cs="Arial"/>
          <w:color w:val="4D4D4D"/>
          <w:sz w:val="24"/>
          <w:szCs w:val="24"/>
          <w:lang w:eastAsia="es-MX"/>
        </w:rPr>
        <w:br/>
      </w:r>
    </w:p>
    <w:p w14:paraId="46D71D83"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Compromiso:</w:t>
      </w:r>
      <w:r w:rsidRPr="00F83B53">
        <w:rPr>
          <w:rFonts w:ascii="Franklin Gothic Book" w:eastAsia="Times New Roman" w:hAnsi="Franklin Gothic Book" w:cs="Arial"/>
          <w:color w:val="000000"/>
          <w:sz w:val="24"/>
          <w:szCs w:val="24"/>
          <w:lang w:eastAsia="es-MX"/>
        </w:rPr>
        <w:t> Motivación esencial para el desarrollo de las funciones de quienes integran a la Comisión, con una genuina vocación de servicio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594025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Defensa y protección de los Derechos Humanos:</w:t>
      </w:r>
      <w:r w:rsidRPr="00F83B53">
        <w:rPr>
          <w:rFonts w:ascii="Franklin Gothic Book" w:eastAsia="Times New Roman" w:hAnsi="Franklin Gothic Book" w:cs="Arial"/>
          <w:color w:val="000000"/>
          <w:sz w:val="24"/>
          <w:szCs w:val="24"/>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F83B53">
        <w:rPr>
          <w:rFonts w:ascii="Franklin Gothic Book" w:eastAsia="Times New Roman" w:hAnsi="Franklin Gothic Book" w:cs="Arial"/>
          <w:color w:val="4D4D4D"/>
          <w:sz w:val="24"/>
          <w:szCs w:val="24"/>
          <w:lang w:eastAsia="es-MX"/>
        </w:rPr>
        <w:br/>
      </w:r>
    </w:p>
    <w:p w14:paraId="5A2A4541"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Dignidad Humana:</w:t>
      </w:r>
      <w:r w:rsidRPr="00F83B53">
        <w:rPr>
          <w:rFonts w:ascii="Franklin Gothic Book" w:eastAsia="Times New Roman" w:hAnsi="Franklin Gothic Book" w:cs="Arial"/>
          <w:color w:val="000000"/>
          <w:sz w:val="24"/>
          <w:szCs w:val="24"/>
          <w:lang w:eastAsia="es-MX"/>
        </w:rPr>
        <w:t> Base y sustento de los Derechos Humanos que confiere igual valía a las personas.</w:t>
      </w:r>
      <w:r w:rsidRPr="00F83B53">
        <w:rPr>
          <w:rFonts w:ascii="Franklin Gothic Book" w:eastAsia="Times New Roman" w:hAnsi="Franklin Gothic Book" w:cs="Arial"/>
          <w:color w:val="4D4D4D"/>
          <w:sz w:val="24"/>
          <w:szCs w:val="24"/>
          <w:lang w:eastAsia="es-MX"/>
        </w:rPr>
        <w:br/>
      </w:r>
    </w:p>
    <w:p w14:paraId="22AFA84E"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Eficiencia:</w:t>
      </w:r>
      <w:r w:rsidRPr="00F83B53">
        <w:rPr>
          <w:rFonts w:ascii="Franklin Gothic Book" w:eastAsia="Times New Roman" w:hAnsi="Franklin Gothic Book" w:cs="Arial"/>
          <w:color w:val="000000"/>
          <w:sz w:val="24"/>
          <w:szCs w:val="24"/>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7D87C12"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Gratuidad:</w:t>
      </w:r>
      <w:r w:rsidRPr="00F83B53">
        <w:rPr>
          <w:rFonts w:ascii="Franklin Gothic Book" w:eastAsia="Times New Roman" w:hAnsi="Franklin Gothic Book" w:cs="Arial"/>
          <w:color w:val="000000"/>
          <w:sz w:val="24"/>
          <w:szCs w:val="24"/>
          <w:lang w:eastAsia="es-MX"/>
        </w:rPr>
        <w:t> Atributo de los servicios prestados por la Comisión, no tienen costo alguno para quienes lo soliciten.</w:t>
      </w:r>
      <w:r w:rsidRPr="00F83B53">
        <w:rPr>
          <w:rFonts w:ascii="Franklin Gothic Book" w:eastAsia="Times New Roman" w:hAnsi="Franklin Gothic Book" w:cs="Arial"/>
          <w:color w:val="4D4D4D"/>
          <w:sz w:val="24"/>
          <w:szCs w:val="24"/>
          <w:lang w:eastAsia="es-MX"/>
        </w:rPr>
        <w:br/>
      </w:r>
    </w:p>
    <w:p w14:paraId="571CA02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Humanismo:</w:t>
      </w:r>
      <w:r w:rsidRPr="00F83B53">
        <w:rPr>
          <w:rFonts w:ascii="Franklin Gothic Book" w:eastAsia="Times New Roman" w:hAnsi="Franklin Gothic Book" w:cs="Arial"/>
          <w:color w:val="000000"/>
          <w:sz w:val="24"/>
          <w:szCs w:val="24"/>
          <w:lang w:eastAsia="es-MX"/>
        </w:rPr>
        <w:t xml:space="preserve"> Actitud ética de los servidores públicos que integran la Comisión y que representa los valores que deben tener todos los seres humanos, considerados en lo </w:t>
      </w:r>
      <w:r w:rsidRPr="00F83B53">
        <w:rPr>
          <w:rFonts w:ascii="Franklin Gothic Book" w:eastAsia="Times New Roman" w:hAnsi="Franklin Gothic Book" w:cs="Arial"/>
          <w:color w:val="000000"/>
          <w:sz w:val="24"/>
          <w:szCs w:val="24"/>
          <w:lang w:eastAsia="es-MX"/>
        </w:rPr>
        <w:lastRenderedPageBreak/>
        <w:t>individual y colectivamente.</w:t>
      </w:r>
      <w:r w:rsidRPr="00F83B53">
        <w:rPr>
          <w:rFonts w:ascii="Franklin Gothic Book" w:eastAsia="Times New Roman" w:hAnsi="Franklin Gothic Book" w:cs="Arial"/>
          <w:color w:val="4D4D4D"/>
          <w:sz w:val="24"/>
          <w:szCs w:val="24"/>
          <w:lang w:eastAsia="es-MX"/>
        </w:rPr>
        <w:br/>
      </w:r>
    </w:p>
    <w:p w14:paraId="0039857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Interpretación conforme:</w:t>
      </w:r>
      <w:r w:rsidRPr="00F83B53">
        <w:rPr>
          <w:rFonts w:ascii="Franklin Gothic Book" w:eastAsia="Times New Roman" w:hAnsi="Franklin Gothic Book" w:cs="Arial"/>
          <w:color w:val="000000"/>
          <w:sz w:val="24"/>
          <w:szCs w:val="24"/>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F83B53">
        <w:rPr>
          <w:rFonts w:ascii="Franklin Gothic Book" w:eastAsia="Times New Roman" w:hAnsi="Franklin Gothic Book" w:cs="Arial"/>
          <w:color w:val="4D4D4D"/>
          <w:sz w:val="24"/>
          <w:szCs w:val="24"/>
          <w:lang w:eastAsia="es-MX"/>
        </w:rPr>
        <w:br/>
      </w:r>
    </w:p>
    <w:p w14:paraId="39C1D2AA"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Imparcialidad:</w:t>
      </w:r>
      <w:r w:rsidRPr="00F83B53">
        <w:rPr>
          <w:rFonts w:ascii="Franklin Gothic Book" w:eastAsia="Times New Roman" w:hAnsi="Franklin Gothic Book" w:cs="Arial"/>
          <w:color w:val="000000"/>
          <w:sz w:val="24"/>
          <w:szCs w:val="24"/>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F83B53">
        <w:rPr>
          <w:rFonts w:ascii="Franklin Gothic Book" w:eastAsia="Times New Roman" w:hAnsi="Franklin Gothic Book" w:cs="Arial"/>
          <w:color w:val="4D4D4D"/>
          <w:sz w:val="24"/>
          <w:szCs w:val="24"/>
          <w:lang w:eastAsia="es-MX"/>
        </w:rPr>
        <w:br/>
      </w:r>
    </w:p>
    <w:p w14:paraId="5BBB929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No discriminación:</w:t>
      </w:r>
      <w:r w:rsidRPr="00F83B53">
        <w:rPr>
          <w:rFonts w:ascii="Franklin Gothic Book" w:eastAsia="Times New Roman" w:hAnsi="Franklin Gothic Book" w:cs="Arial"/>
          <w:color w:val="000000"/>
          <w:sz w:val="24"/>
          <w:szCs w:val="24"/>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F83B53">
        <w:rPr>
          <w:rFonts w:ascii="Franklin Gothic Book" w:eastAsia="Times New Roman" w:hAnsi="Franklin Gothic Book" w:cs="Arial"/>
          <w:color w:val="4D4D4D"/>
          <w:sz w:val="24"/>
          <w:szCs w:val="24"/>
          <w:lang w:eastAsia="es-MX"/>
        </w:rPr>
        <w:br/>
      </w:r>
    </w:p>
    <w:p w14:paraId="45F349A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Conciliación:</w:t>
      </w:r>
      <w:r w:rsidRPr="00F83B53">
        <w:rPr>
          <w:rFonts w:ascii="Franklin Gothic Book" w:eastAsia="Times New Roman" w:hAnsi="Franklin Gothic Book" w:cs="Arial"/>
          <w:color w:val="000000"/>
          <w:sz w:val="24"/>
          <w:szCs w:val="24"/>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F83B53">
        <w:rPr>
          <w:rFonts w:ascii="Franklin Gothic Book" w:eastAsia="Times New Roman" w:hAnsi="Franklin Gothic Book" w:cs="Arial"/>
          <w:color w:val="4D4D4D"/>
          <w:sz w:val="24"/>
          <w:szCs w:val="24"/>
          <w:lang w:eastAsia="es-MX"/>
        </w:rPr>
        <w:br/>
      </w:r>
    </w:p>
    <w:p w14:paraId="215D58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 persona:</w:t>
      </w:r>
      <w:r w:rsidRPr="00F83B53">
        <w:rPr>
          <w:rFonts w:ascii="Franklin Gothic Book" w:eastAsia="Times New Roman" w:hAnsi="Franklin Gothic Book" w:cs="Arial"/>
          <w:color w:val="000000"/>
          <w:sz w:val="24"/>
          <w:szCs w:val="24"/>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F83B53">
        <w:rPr>
          <w:rFonts w:ascii="Franklin Gothic Book" w:eastAsia="Times New Roman" w:hAnsi="Franklin Gothic Book" w:cs="Arial"/>
          <w:color w:val="4D4D4D"/>
          <w:sz w:val="24"/>
          <w:szCs w:val="24"/>
          <w:lang w:eastAsia="es-MX"/>
        </w:rPr>
        <w:br/>
      </w:r>
    </w:p>
    <w:p w14:paraId="150F34C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Publicidad y transparencia:</w:t>
      </w:r>
      <w:r w:rsidRPr="00F83B53">
        <w:rPr>
          <w:rFonts w:ascii="Franklin Gothic Book" w:eastAsia="Times New Roman" w:hAnsi="Franklin Gothic Book" w:cs="Arial"/>
          <w:color w:val="000000"/>
          <w:sz w:val="24"/>
          <w:szCs w:val="24"/>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F83B53">
        <w:rPr>
          <w:rFonts w:ascii="Franklin Gothic Book" w:eastAsia="Times New Roman" w:hAnsi="Franklin Gothic Book" w:cs="Arial"/>
          <w:color w:val="4D4D4D"/>
          <w:sz w:val="24"/>
          <w:szCs w:val="24"/>
          <w:lang w:eastAsia="es-MX"/>
        </w:rPr>
        <w:br/>
      </w:r>
    </w:p>
    <w:p w14:paraId="0369034D"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Rendición de cuentas:</w:t>
      </w:r>
      <w:r w:rsidRPr="00F83B53">
        <w:rPr>
          <w:rFonts w:ascii="Franklin Gothic Book" w:eastAsia="Times New Roman" w:hAnsi="Franklin Gothic Book" w:cs="Arial"/>
          <w:color w:val="000000"/>
          <w:sz w:val="24"/>
          <w:szCs w:val="24"/>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F83B53">
        <w:rPr>
          <w:rFonts w:ascii="Franklin Gothic Book" w:eastAsia="Times New Roman" w:hAnsi="Franklin Gothic Book" w:cs="Arial"/>
          <w:color w:val="4D4D4D"/>
          <w:sz w:val="24"/>
          <w:szCs w:val="24"/>
          <w:lang w:eastAsia="es-MX"/>
        </w:rPr>
        <w:br/>
      </w:r>
    </w:p>
    <w:p w14:paraId="6EB053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Tolerancia:</w:t>
      </w:r>
      <w:r w:rsidRPr="00F83B53">
        <w:rPr>
          <w:rFonts w:ascii="Franklin Gothic Book" w:eastAsia="Times New Roman" w:hAnsi="Franklin Gothic Book" w:cs="Arial"/>
          <w:color w:val="000000"/>
          <w:sz w:val="24"/>
          <w:szCs w:val="24"/>
          <w:lang w:eastAsia="es-MX"/>
        </w:rPr>
        <w:t> Actitud de respeto del servidor público de la Comisión Estatal de los Derechos Humanos de Sinaloa hacia las opiniones, ideas o actitudes de todas las personas sin excepción alguna.</w:t>
      </w:r>
    </w:p>
    <w:p w14:paraId="4B7C7CC5" w14:textId="77777777" w:rsidR="006B6FF7" w:rsidRDefault="006B6FF7" w:rsidP="006B6FF7">
      <w:pPr>
        <w:pStyle w:val="Default"/>
        <w:ind w:left="720"/>
        <w:jc w:val="both"/>
        <w:rPr>
          <w:rFonts w:ascii="Franklin Gothic Book" w:hAnsi="Franklin Gothic Book"/>
          <w:b/>
          <w:bCs/>
          <w:u w:val="single"/>
        </w:rPr>
      </w:pPr>
    </w:p>
    <w:p w14:paraId="2CCC379B" w14:textId="77777777" w:rsidR="006B6FF7" w:rsidRDefault="006B6FF7" w:rsidP="006B6FF7">
      <w:pPr>
        <w:pStyle w:val="Default"/>
        <w:ind w:left="720"/>
        <w:jc w:val="both"/>
        <w:rPr>
          <w:rFonts w:ascii="Franklin Gothic Book" w:hAnsi="Franklin Gothic Book"/>
          <w:b/>
          <w:bCs/>
          <w:u w:val="single"/>
        </w:rPr>
      </w:pPr>
    </w:p>
    <w:p w14:paraId="4B855D12" w14:textId="77777777" w:rsidR="006B6FF7" w:rsidRDefault="006B6FF7" w:rsidP="006B6FF7">
      <w:pPr>
        <w:pStyle w:val="Default"/>
        <w:ind w:left="720"/>
        <w:jc w:val="both"/>
        <w:rPr>
          <w:rFonts w:ascii="Franklin Gothic Book" w:hAnsi="Franklin Gothic Book"/>
          <w:b/>
          <w:bCs/>
          <w:u w:val="single"/>
        </w:rPr>
      </w:pPr>
    </w:p>
    <w:p w14:paraId="73F622BB" w14:textId="097AEA55"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Panorama Económico y Financiero </w:t>
      </w:r>
    </w:p>
    <w:p w14:paraId="449F489C" w14:textId="77777777" w:rsidR="00C22C2F" w:rsidRPr="00F83B53" w:rsidRDefault="00C22C2F" w:rsidP="00CE68D3">
      <w:pPr>
        <w:pStyle w:val="Default"/>
        <w:ind w:left="720"/>
        <w:jc w:val="both"/>
        <w:rPr>
          <w:rFonts w:ascii="Franklin Gothic Book" w:hAnsi="Franklin Gothic Book"/>
        </w:rPr>
      </w:pPr>
    </w:p>
    <w:p w14:paraId="14016BD9" w14:textId="3C7743EA" w:rsidR="00897A49" w:rsidRPr="00F83B53" w:rsidRDefault="00897A49" w:rsidP="00CE68D3">
      <w:pPr>
        <w:pStyle w:val="Default"/>
        <w:jc w:val="both"/>
        <w:rPr>
          <w:rFonts w:ascii="Franklin Gothic Book" w:hAnsi="Franklin Gothic Book"/>
        </w:rPr>
      </w:pPr>
      <w:r w:rsidRPr="00F83B53">
        <w:rPr>
          <w:rFonts w:ascii="Franklin Gothic Book" w:hAnsi="Franklin Gothic Book"/>
        </w:rPr>
        <w:t>Se informa sobre las principales condiciones económico-financieras bajo las cuales el ente público estuvo operando; y las cuales influyeron en la toma de decisiones de la administració</w:t>
      </w:r>
      <w:r w:rsidR="00C1776A" w:rsidRPr="00F83B53">
        <w:rPr>
          <w:rFonts w:ascii="Franklin Gothic Book" w:hAnsi="Franklin Gothic Book"/>
        </w:rPr>
        <w:t>n.</w:t>
      </w:r>
    </w:p>
    <w:p w14:paraId="32A57FAF" w14:textId="77777777" w:rsidR="00C1776A" w:rsidRPr="00F83B53" w:rsidRDefault="00C1776A" w:rsidP="00CE68D3">
      <w:pPr>
        <w:pStyle w:val="Default"/>
        <w:jc w:val="both"/>
        <w:rPr>
          <w:rFonts w:ascii="Franklin Gothic Book" w:hAnsi="Franklin Gothic Book"/>
        </w:rPr>
      </w:pPr>
    </w:p>
    <w:p w14:paraId="73EA7E81" w14:textId="17C44F76" w:rsidR="006D5579" w:rsidRPr="00F83B53" w:rsidRDefault="00DF394B"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w:t>
      </w:r>
      <w:r w:rsidR="00D276D7" w:rsidRPr="00F83B53">
        <w:rPr>
          <w:rFonts w:ascii="Franklin Gothic Book" w:hAnsi="Franklin Gothic Book"/>
        </w:rPr>
        <w:t>ha</w:t>
      </w:r>
      <w:r w:rsidRPr="00F83B53">
        <w:rPr>
          <w:rFonts w:ascii="Franklin Gothic Book" w:hAnsi="Franklin Gothic Book"/>
        </w:rPr>
        <w:t xml:space="preserve"> dejado de percibir </w:t>
      </w:r>
      <w:r w:rsidR="00FE0327" w:rsidRPr="00F83B53">
        <w:rPr>
          <w:rFonts w:ascii="Franklin Gothic Book" w:hAnsi="Franklin Gothic Book"/>
        </w:rPr>
        <w:t>recursos</w:t>
      </w:r>
      <w:r w:rsidRPr="00F83B53">
        <w:rPr>
          <w:rFonts w:ascii="Franklin Gothic Book" w:hAnsi="Franklin Gothic Book"/>
        </w:rPr>
        <w:t xml:space="preserve"> a</w:t>
      </w:r>
      <w:r w:rsidR="002123B4" w:rsidRPr="00F83B53">
        <w:rPr>
          <w:rFonts w:ascii="Franklin Gothic Book" w:hAnsi="Franklin Gothic Book"/>
        </w:rPr>
        <w:t xml:space="preserve">utorizados </w:t>
      </w:r>
      <w:r w:rsidR="00FE0327" w:rsidRPr="00F83B53">
        <w:rPr>
          <w:rFonts w:ascii="Franklin Gothic Book" w:hAnsi="Franklin Gothic Book"/>
        </w:rPr>
        <w:t>por las siguientes cantidade</w:t>
      </w:r>
      <w:r w:rsidR="002123B4" w:rsidRPr="00F83B53">
        <w:rPr>
          <w:rFonts w:ascii="Franklin Gothic Book" w:hAnsi="Franklin Gothic Book"/>
        </w:rPr>
        <w:t>s</w:t>
      </w:r>
      <w:r w:rsidR="006D5579" w:rsidRPr="00F83B53">
        <w:rPr>
          <w:rFonts w:ascii="Franklin Gothic Book" w:hAnsi="Franklin Gothic Book"/>
        </w:rPr>
        <w:t>:</w:t>
      </w:r>
    </w:p>
    <w:tbl>
      <w:tblPr>
        <w:tblW w:w="21970" w:type="dxa"/>
        <w:tblInd w:w="-709" w:type="dxa"/>
        <w:tblLayout w:type="fixed"/>
        <w:tblCellMar>
          <w:left w:w="70" w:type="dxa"/>
          <w:right w:w="70" w:type="dxa"/>
        </w:tblCellMar>
        <w:tblLook w:val="04A0" w:firstRow="1" w:lastRow="0" w:firstColumn="1" w:lastColumn="0" w:noHBand="0" w:noVBand="1"/>
      </w:tblPr>
      <w:tblGrid>
        <w:gridCol w:w="703"/>
        <w:gridCol w:w="239"/>
        <w:gridCol w:w="238"/>
        <w:gridCol w:w="237"/>
        <w:gridCol w:w="238"/>
        <w:gridCol w:w="238"/>
        <w:gridCol w:w="238"/>
        <w:gridCol w:w="238"/>
        <w:gridCol w:w="238"/>
        <w:gridCol w:w="160"/>
        <w:gridCol w:w="364"/>
        <w:gridCol w:w="285"/>
        <w:gridCol w:w="284"/>
        <w:gridCol w:w="284"/>
        <w:gridCol w:w="284"/>
        <w:gridCol w:w="292"/>
        <w:gridCol w:w="300"/>
        <w:gridCol w:w="215"/>
        <w:gridCol w:w="822"/>
        <w:gridCol w:w="232"/>
        <w:gridCol w:w="170"/>
        <w:gridCol w:w="402"/>
        <w:gridCol w:w="190"/>
        <w:gridCol w:w="1127"/>
        <w:gridCol w:w="700"/>
        <w:gridCol w:w="850"/>
        <w:gridCol w:w="515"/>
        <w:gridCol w:w="192"/>
        <w:gridCol w:w="1267"/>
        <w:gridCol w:w="985"/>
        <w:gridCol w:w="2715"/>
        <w:gridCol w:w="1408"/>
        <w:gridCol w:w="201"/>
        <w:gridCol w:w="201"/>
        <w:gridCol w:w="1349"/>
        <w:gridCol w:w="1447"/>
        <w:gridCol w:w="201"/>
        <w:gridCol w:w="1408"/>
        <w:gridCol w:w="201"/>
        <w:gridCol w:w="312"/>
      </w:tblGrid>
      <w:tr w:rsidR="00DD1B22" w:rsidRPr="00F83B53" w14:paraId="5E3E9915" w14:textId="77777777" w:rsidTr="00252182">
        <w:trPr>
          <w:trHeight w:val="240"/>
        </w:trPr>
        <w:tc>
          <w:tcPr>
            <w:tcW w:w="12585" w:type="dxa"/>
            <w:gridSpan w:val="30"/>
            <w:tcBorders>
              <w:top w:val="nil"/>
              <w:left w:val="nil"/>
              <w:bottom w:val="nil"/>
              <w:right w:val="nil"/>
            </w:tcBorders>
            <w:shd w:val="clear" w:color="auto" w:fill="auto"/>
            <w:noWrap/>
            <w:hideMark/>
          </w:tcPr>
          <w:p w14:paraId="1EC60ADB" w14:textId="77777777" w:rsidR="00DD1B22" w:rsidRPr="00F83B53" w:rsidRDefault="00DD1B22" w:rsidP="00DD1B22">
            <w:pPr>
              <w:rPr>
                <w:rFonts w:ascii="Franklin Gothic Book" w:eastAsia="Times New Roman" w:hAnsi="Franklin Gothic Book"/>
                <w:sz w:val="24"/>
                <w:szCs w:val="24"/>
                <w:lang w:eastAsia="es-MX"/>
              </w:rPr>
            </w:pPr>
          </w:p>
        </w:tc>
        <w:tc>
          <w:tcPr>
            <w:tcW w:w="2733" w:type="dxa"/>
            <w:tcBorders>
              <w:top w:val="nil"/>
              <w:left w:val="nil"/>
              <w:bottom w:val="nil"/>
              <w:right w:val="nil"/>
            </w:tcBorders>
            <w:shd w:val="clear" w:color="auto" w:fill="auto"/>
            <w:hideMark/>
          </w:tcPr>
          <w:p w14:paraId="2E9B4276"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double" w:sz="6" w:space="0" w:color="000000"/>
              <w:right w:val="nil"/>
            </w:tcBorders>
            <w:shd w:val="clear" w:color="auto" w:fill="auto"/>
            <w:noWrap/>
            <w:hideMark/>
          </w:tcPr>
          <w:p w14:paraId="1551669C"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6EDA3BEC"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4539B0FD"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357" w:type="dxa"/>
            <w:tcBorders>
              <w:top w:val="nil"/>
              <w:left w:val="nil"/>
              <w:bottom w:val="double" w:sz="6" w:space="0" w:color="000000"/>
              <w:right w:val="nil"/>
            </w:tcBorders>
            <w:shd w:val="clear" w:color="auto" w:fill="auto"/>
            <w:noWrap/>
            <w:hideMark/>
          </w:tcPr>
          <w:p w14:paraId="5147B53F"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456" w:type="dxa"/>
            <w:tcBorders>
              <w:top w:val="nil"/>
              <w:left w:val="nil"/>
              <w:bottom w:val="double" w:sz="6" w:space="0" w:color="000000"/>
              <w:right w:val="nil"/>
            </w:tcBorders>
            <w:shd w:val="clear" w:color="auto" w:fill="auto"/>
            <w:noWrap/>
            <w:hideMark/>
          </w:tcPr>
          <w:p w14:paraId="47011BD6"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1095B471"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417" w:type="dxa"/>
            <w:tcBorders>
              <w:top w:val="nil"/>
              <w:left w:val="nil"/>
              <w:bottom w:val="double" w:sz="6" w:space="0" w:color="000000"/>
              <w:right w:val="nil"/>
            </w:tcBorders>
            <w:shd w:val="clear" w:color="auto" w:fill="auto"/>
            <w:noWrap/>
            <w:hideMark/>
          </w:tcPr>
          <w:p w14:paraId="5A380267"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31C121D4"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593B97E2"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r>
      <w:tr w:rsidR="00DD1B22" w:rsidRPr="00F83B53" w14:paraId="0E95CFFC" w14:textId="77777777" w:rsidTr="00C32B0D">
        <w:trPr>
          <w:trHeight w:val="602"/>
        </w:trPr>
        <w:tc>
          <w:tcPr>
            <w:tcW w:w="12585" w:type="dxa"/>
            <w:gridSpan w:val="30"/>
            <w:tcBorders>
              <w:top w:val="nil"/>
              <w:left w:val="nil"/>
              <w:bottom w:val="nil"/>
              <w:right w:val="nil"/>
            </w:tcBorders>
            <w:shd w:val="clear" w:color="auto" w:fill="auto"/>
            <w:noWrap/>
          </w:tcPr>
          <w:tbl>
            <w:tblPr>
              <w:tblW w:w="10572" w:type="dxa"/>
              <w:tblLayout w:type="fixed"/>
              <w:tblCellMar>
                <w:left w:w="70" w:type="dxa"/>
                <w:right w:w="70" w:type="dxa"/>
              </w:tblCellMar>
              <w:tblLook w:val="04A0" w:firstRow="1" w:lastRow="0" w:firstColumn="1" w:lastColumn="0" w:noHBand="0" w:noVBand="1"/>
            </w:tblPr>
            <w:tblGrid>
              <w:gridCol w:w="238"/>
              <w:gridCol w:w="240"/>
              <w:gridCol w:w="161"/>
              <w:gridCol w:w="78"/>
              <w:gridCol w:w="240"/>
              <w:gridCol w:w="240"/>
              <w:gridCol w:w="240"/>
              <w:gridCol w:w="240"/>
              <w:gridCol w:w="284"/>
              <w:gridCol w:w="284"/>
              <w:gridCol w:w="284"/>
              <w:gridCol w:w="284"/>
              <w:gridCol w:w="284"/>
              <w:gridCol w:w="289"/>
              <w:gridCol w:w="717"/>
              <w:gridCol w:w="565"/>
              <w:gridCol w:w="679"/>
              <w:gridCol w:w="191"/>
              <w:gridCol w:w="203"/>
              <w:gridCol w:w="203"/>
              <w:gridCol w:w="203"/>
              <w:gridCol w:w="203"/>
              <w:gridCol w:w="203"/>
              <w:gridCol w:w="203"/>
              <w:gridCol w:w="203"/>
              <w:gridCol w:w="203"/>
              <w:gridCol w:w="371"/>
              <w:gridCol w:w="371"/>
              <w:gridCol w:w="371"/>
              <w:gridCol w:w="371"/>
              <w:gridCol w:w="160"/>
              <w:gridCol w:w="356"/>
              <w:gridCol w:w="356"/>
              <w:gridCol w:w="356"/>
              <w:gridCol w:w="698"/>
            </w:tblGrid>
            <w:tr w:rsidR="00C32B0D" w:rsidRPr="00C32B0D" w14:paraId="5C01CB8F" w14:textId="77777777" w:rsidTr="00C32B0D">
              <w:trPr>
                <w:trHeight w:val="240"/>
              </w:trPr>
              <w:tc>
                <w:tcPr>
                  <w:tcW w:w="645" w:type="dxa"/>
                  <w:gridSpan w:val="3"/>
                  <w:tcBorders>
                    <w:top w:val="nil"/>
                    <w:left w:val="nil"/>
                    <w:bottom w:val="nil"/>
                    <w:right w:val="nil"/>
                  </w:tcBorders>
                  <w:shd w:val="clear" w:color="auto" w:fill="auto"/>
                  <w:noWrap/>
                  <w:hideMark/>
                </w:tcPr>
                <w:p w14:paraId="4A9B956E" w14:textId="77777777" w:rsidR="00C32B0D" w:rsidRPr="00C32B0D" w:rsidRDefault="00C32B0D" w:rsidP="00C32B0D">
                  <w:pPr>
                    <w:rPr>
                      <w:rFonts w:ascii="Times New Roman" w:eastAsia="Times New Roman" w:hAnsi="Times New Roman"/>
                      <w:sz w:val="20"/>
                      <w:szCs w:val="20"/>
                      <w:lang w:eastAsia="es-MX"/>
                    </w:rPr>
                  </w:pPr>
                </w:p>
              </w:tc>
              <w:tc>
                <w:tcPr>
                  <w:tcW w:w="2470" w:type="dxa"/>
                  <w:gridSpan w:val="10"/>
                  <w:tcBorders>
                    <w:top w:val="nil"/>
                    <w:left w:val="nil"/>
                    <w:bottom w:val="nil"/>
                    <w:right w:val="nil"/>
                  </w:tcBorders>
                  <w:shd w:val="clear" w:color="auto" w:fill="auto"/>
                  <w:hideMark/>
                </w:tcPr>
                <w:p w14:paraId="4DC068A3" w14:textId="77777777" w:rsidR="00C32B0D" w:rsidRPr="00C32B0D" w:rsidRDefault="00C32B0D" w:rsidP="00C32B0D">
                  <w:pPr>
                    <w:rPr>
                      <w:rFonts w:ascii="Arial" w:eastAsia="Times New Roman" w:hAnsi="Arial" w:cs="Arial"/>
                      <w:b/>
                      <w:bCs/>
                      <w:color w:val="000000"/>
                      <w:sz w:val="18"/>
                      <w:szCs w:val="18"/>
                      <w:lang w:eastAsia="es-MX"/>
                    </w:rPr>
                  </w:pPr>
                  <w:r w:rsidRPr="00C32B0D">
                    <w:rPr>
                      <w:rFonts w:ascii="Arial" w:eastAsia="Times New Roman" w:hAnsi="Arial" w:cs="Arial"/>
                      <w:b/>
                      <w:bCs/>
                      <w:color w:val="000000"/>
                      <w:sz w:val="18"/>
                      <w:szCs w:val="18"/>
                      <w:lang w:eastAsia="es-MX"/>
                    </w:rPr>
                    <w:t>7810: AUTORIZACIONES DE PAGO</w:t>
                  </w:r>
                </w:p>
              </w:tc>
              <w:tc>
                <w:tcPr>
                  <w:tcW w:w="290" w:type="dxa"/>
                  <w:tcBorders>
                    <w:top w:val="nil"/>
                    <w:left w:val="nil"/>
                    <w:bottom w:val="nil"/>
                    <w:right w:val="nil"/>
                  </w:tcBorders>
                  <w:shd w:val="clear" w:color="auto" w:fill="auto"/>
                  <w:noWrap/>
                  <w:hideMark/>
                </w:tcPr>
                <w:p w14:paraId="697B2096" w14:textId="77777777" w:rsidR="00C32B0D" w:rsidRPr="00C32B0D" w:rsidRDefault="00C32B0D" w:rsidP="00C32B0D">
                  <w:pPr>
                    <w:rPr>
                      <w:rFonts w:ascii="Arial" w:eastAsia="Times New Roman" w:hAnsi="Arial" w:cs="Arial"/>
                      <w:b/>
                      <w:bCs/>
                      <w:color w:val="000000"/>
                      <w:sz w:val="18"/>
                      <w:szCs w:val="18"/>
                      <w:lang w:eastAsia="es-MX"/>
                    </w:rPr>
                  </w:pPr>
                </w:p>
              </w:tc>
              <w:tc>
                <w:tcPr>
                  <w:tcW w:w="1922" w:type="dxa"/>
                  <w:gridSpan w:val="3"/>
                  <w:tcBorders>
                    <w:top w:val="nil"/>
                    <w:left w:val="nil"/>
                    <w:bottom w:val="double" w:sz="6" w:space="0" w:color="000000"/>
                    <w:right w:val="nil"/>
                  </w:tcBorders>
                  <w:shd w:val="clear" w:color="auto" w:fill="auto"/>
                  <w:noWrap/>
                  <w:hideMark/>
                </w:tcPr>
                <w:p w14:paraId="339DFF7F" w14:textId="77777777" w:rsidR="00C32B0D" w:rsidRPr="00C32B0D" w:rsidRDefault="00C32B0D" w:rsidP="00C32B0D">
                  <w:pPr>
                    <w:jc w:val="right"/>
                    <w:rPr>
                      <w:rFonts w:ascii="Arial" w:eastAsia="Times New Roman" w:hAnsi="Arial" w:cs="Arial"/>
                      <w:b/>
                      <w:bCs/>
                      <w:color w:val="000000"/>
                      <w:sz w:val="18"/>
                      <w:szCs w:val="18"/>
                      <w:lang w:eastAsia="es-MX"/>
                    </w:rPr>
                  </w:pPr>
                  <w:r w:rsidRPr="00C32B0D">
                    <w:rPr>
                      <w:rFonts w:ascii="Arial" w:eastAsia="Times New Roman" w:hAnsi="Arial" w:cs="Arial"/>
                      <w:b/>
                      <w:bCs/>
                      <w:color w:val="000000"/>
                      <w:sz w:val="18"/>
                      <w:szCs w:val="18"/>
                      <w:lang w:eastAsia="es-MX"/>
                    </w:rPr>
                    <w:t>18,298,236.25</w:t>
                  </w:r>
                </w:p>
              </w:tc>
              <w:tc>
                <w:tcPr>
                  <w:tcW w:w="191" w:type="dxa"/>
                  <w:tcBorders>
                    <w:top w:val="nil"/>
                    <w:left w:val="nil"/>
                    <w:bottom w:val="nil"/>
                    <w:right w:val="nil"/>
                  </w:tcBorders>
                  <w:shd w:val="clear" w:color="auto" w:fill="auto"/>
                  <w:noWrap/>
                  <w:hideMark/>
                </w:tcPr>
                <w:p w14:paraId="4F5F7F48"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624" w:type="dxa"/>
                  <w:gridSpan w:val="8"/>
                  <w:tcBorders>
                    <w:top w:val="nil"/>
                    <w:left w:val="nil"/>
                    <w:bottom w:val="double" w:sz="6" w:space="0" w:color="000000"/>
                    <w:right w:val="nil"/>
                  </w:tcBorders>
                  <w:shd w:val="clear" w:color="auto" w:fill="auto"/>
                  <w:noWrap/>
                  <w:hideMark/>
                </w:tcPr>
                <w:p w14:paraId="1DA2C653" w14:textId="77777777" w:rsidR="00C32B0D" w:rsidRPr="00C32B0D" w:rsidRDefault="00C32B0D" w:rsidP="00C32B0D">
                  <w:pPr>
                    <w:jc w:val="right"/>
                    <w:rPr>
                      <w:rFonts w:ascii="Arial" w:eastAsia="Times New Roman" w:hAnsi="Arial" w:cs="Arial"/>
                      <w:b/>
                      <w:bCs/>
                      <w:color w:val="000000"/>
                      <w:sz w:val="18"/>
                      <w:szCs w:val="18"/>
                      <w:lang w:eastAsia="es-MX"/>
                    </w:rPr>
                  </w:pPr>
                  <w:r w:rsidRPr="00C32B0D">
                    <w:rPr>
                      <w:rFonts w:ascii="Arial" w:eastAsia="Times New Roman" w:hAnsi="Arial" w:cs="Arial"/>
                      <w:b/>
                      <w:bCs/>
                      <w:color w:val="000000"/>
                      <w:sz w:val="18"/>
                      <w:szCs w:val="18"/>
                      <w:lang w:eastAsia="es-MX"/>
                    </w:rPr>
                    <w:t>1,603,967.00</w:t>
                  </w:r>
                </w:p>
              </w:tc>
              <w:tc>
                <w:tcPr>
                  <w:tcW w:w="1492" w:type="dxa"/>
                  <w:gridSpan w:val="4"/>
                  <w:tcBorders>
                    <w:top w:val="nil"/>
                    <w:left w:val="nil"/>
                    <w:bottom w:val="double" w:sz="6" w:space="0" w:color="000000"/>
                    <w:right w:val="nil"/>
                  </w:tcBorders>
                  <w:shd w:val="clear" w:color="auto" w:fill="auto"/>
                  <w:noWrap/>
                  <w:hideMark/>
                </w:tcPr>
                <w:p w14:paraId="089F177A" w14:textId="77777777" w:rsidR="00C32B0D" w:rsidRPr="00C32B0D" w:rsidRDefault="00C32B0D" w:rsidP="00C32B0D">
                  <w:pPr>
                    <w:jc w:val="right"/>
                    <w:rPr>
                      <w:rFonts w:ascii="Arial" w:eastAsia="Times New Roman" w:hAnsi="Arial" w:cs="Arial"/>
                      <w:b/>
                      <w:bCs/>
                      <w:color w:val="000000"/>
                      <w:sz w:val="18"/>
                      <w:szCs w:val="18"/>
                      <w:lang w:eastAsia="es-MX"/>
                    </w:rPr>
                  </w:pPr>
                  <w:r w:rsidRPr="00C32B0D">
                    <w:rPr>
                      <w:rFonts w:ascii="Arial" w:eastAsia="Times New Roman" w:hAnsi="Arial" w:cs="Arial"/>
                      <w:b/>
                      <w:bCs/>
                      <w:color w:val="000000"/>
                      <w:sz w:val="18"/>
                      <w:szCs w:val="18"/>
                      <w:lang w:eastAsia="es-MX"/>
                    </w:rPr>
                    <w:t>1,080,914.50</w:t>
                  </w:r>
                </w:p>
              </w:tc>
              <w:tc>
                <w:tcPr>
                  <w:tcW w:w="160" w:type="dxa"/>
                  <w:tcBorders>
                    <w:top w:val="nil"/>
                    <w:left w:val="nil"/>
                    <w:bottom w:val="nil"/>
                    <w:right w:val="nil"/>
                  </w:tcBorders>
                  <w:shd w:val="clear" w:color="auto" w:fill="auto"/>
                  <w:noWrap/>
                  <w:hideMark/>
                </w:tcPr>
                <w:p w14:paraId="5A545512"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778" w:type="dxa"/>
                  <w:gridSpan w:val="4"/>
                  <w:tcBorders>
                    <w:top w:val="nil"/>
                    <w:left w:val="nil"/>
                    <w:bottom w:val="double" w:sz="6" w:space="0" w:color="000000"/>
                    <w:right w:val="nil"/>
                  </w:tcBorders>
                  <w:shd w:val="clear" w:color="auto" w:fill="auto"/>
                  <w:noWrap/>
                  <w:hideMark/>
                </w:tcPr>
                <w:p w14:paraId="705084C1" w14:textId="77777777" w:rsidR="00C32B0D" w:rsidRPr="00C32B0D" w:rsidRDefault="00C32B0D" w:rsidP="00C32B0D">
                  <w:pPr>
                    <w:jc w:val="right"/>
                    <w:rPr>
                      <w:rFonts w:ascii="Arial" w:eastAsia="Times New Roman" w:hAnsi="Arial" w:cs="Arial"/>
                      <w:b/>
                      <w:bCs/>
                      <w:color w:val="000000"/>
                      <w:sz w:val="18"/>
                      <w:szCs w:val="18"/>
                      <w:lang w:eastAsia="es-MX"/>
                    </w:rPr>
                  </w:pPr>
                  <w:r w:rsidRPr="00C32B0D">
                    <w:rPr>
                      <w:rFonts w:ascii="Arial" w:eastAsia="Times New Roman" w:hAnsi="Arial" w:cs="Arial"/>
                      <w:b/>
                      <w:bCs/>
                      <w:color w:val="000000"/>
                      <w:sz w:val="18"/>
                      <w:szCs w:val="18"/>
                      <w:lang w:eastAsia="es-MX"/>
                    </w:rPr>
                    <w:t>18,821,288.75</w:t>
                  </w:r>
                </w:p>
              </w:tc>
            </w:tr>
            <w:tr w:rsidR="00C32B0D" w:rsidRPr="00C32B0D" w14:paraId="70D9F451" w14:textId="77777777" w:rsidTr="00C32B0D">
              <w:trPr>
                <w:trHeight w:val="150"/>
              </w:trPr>
              <w:tc>
                <w:tcPr>
                  <w:tcW w:w="240" w:type="dxa"/>
                  <w:tcBorders>
                    <w:top w:val="nil"/>
                    <w:left w:val="nil"/>
                    <w:bottom w:val="nil"/>
                    <w:right w:val="nil"/>
                  </w:tcBorders>
                  <w:shd w:val="clear" w:color="auto" w:fill="auto"/>
                  <w:noWrap/>
                  <w:hideMark/>
                </w:tcPr>
                <w:p w14:paraId="4BEB1912"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242" w:type="dxa"/>
                  <w:tcBorders>
                    <w:top w:val="nil"/>
                    <w:left w:val="nil"/>
                    <w:bottom w:val="nil"/>
                    <w:right w:val="nil"/>
                  </w:tcBorders>
                  <w:shd w:val="clear" w:color="auto" w:fill="auto"/>
                  <w:noWrap/>
                  <w:hideMark/>
                </w:tcPr>
                <w:p w14:paraId="152DA581"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1332F0CD"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44C9F06"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A7D65A6"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7B15B30"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5A03F7A9"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6540E336"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05598023"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5595794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625BA72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7129ADF5"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670381D1"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0C982BD6"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44D65C5A"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6EA1B798"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4D0D2653"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C840B6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0B652A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D8E6BA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BC5817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7305C112"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ECCCAD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518FA640"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EE9CBE8"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3A4030E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BA14C3C"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05F681B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5CDB6D92"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6907724C"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5DB8BBE7"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130D7525"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0653D952"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59C4E033"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049BFB73" w14:textId="77777777" w:rsidTr="00C32B0D">
              <w:trPr>
                <w:trHeight w:val="255"/>
              </w:trPr>
              <w:tc>
                <w:tcPr>
                  <w:tcW w:w="1921" w:type="dxa"/>
                  <w:gridSpan w:val="9"/>
                  <w:tcBorders>
                    <w:top w:val="nil"/>
                    <w:left w:val="nil"/>
                    <w:bottom w:val="nil"/>
                    <w:right w:val="nil"/>
                  </w:tcBorders>
                  <w:shd w:val="clear" w:color="auto" w:fill="auto"/>
                  <w:noWrap/>
                  <w:hideMark/>
                </w:tcPr>
                <w:p w14:paraId="747EC7ED" w14:textId="31668B3A" w:rsidR="00C32B0D" w:rsidRPr="00C32B0D" w:rsidRDefault="00C32B0D" w:rsidP="00C32B0D">
                  <w:pPr>
                    <w:rPr>
                      <w:rFonts w:ascii="Arial" w:eastAsia="Times New Roman" w:hAnsi="Arial" w:cs="Arial"/>
                      <w:b/>
                      <w:bCs/>
                      <w:color w:val="000000"/>
                      <w:sz w:val="14"/>
                      <w:szCs w:val="14"/>
                      <w:lang w:eastAsia="es-MX"/>
                    </w:rPr>
                  </w:pPr>
                  <w:r>
                    <w:rPr>
                      <w:rFonts w:ascii="Arial" w:eastAsia="Times New Roman" w:hAnsi="Arial" w:cs="Arial"/>
                      <w:b/>
                      <w:bCs/>
                      <w:color w:val="000000"/>
                      <w:sz w:val="14"/>
                      <w:szCs w:val="14"/>
                      <w:lang w:eastAsia="es-MX"/>
                    </w:rPr>
                    <w:t xml:space="preserve">              </w:t>
                  </w:r>
                  <w:r w:rsidRPr="00C32B0D">
                    <w:rPr>
                      <w:rFonts w:ascii="Arial" w:eastAsia="Times New Roman" w:hAnsi="Arial" w:cs="Arial"/>
                      <w:b/>
                      <w:bCs/>
                      <w:color w:val="000000"/>
                      <w:sz w:val="14"/>
                      <w:szCs w:val="14"/>
                      <w:lang w:eastAsia="es-MX"/>
                    </w:rPr>
                    <w:t>7810 1</w:t>
                  </w:r>
                </w:p>
              </w:tc>
              <w:tc>
                <w:tcPr>
                  <w:tcW w:w="2153" w:type="dxa"/>
                  <w:gridSpan w:val="6"/>
                  <w:tcBorders>
                    <w:top w:val="nil"/>
                    <w:left w:val="nil"/>
                    <w:bottom w:val="nil"/>
                    <w:right w:val="nil"/>
                  </w:tcBorders>
                  <w:shd w:val="clear" w:color="auto" w:fill="auto"/>
                  <w:hideMark/>
                </w:tcPr>
                <w:p w14:paraId="3EC8BCB8" w14:textId="77777777" w:rsidR="00C32B0D" w:rsidRPr="00C32B0D" w:rsidRDefault="00C32B0D" w:rsidP="00C32B0D">
                  <w:pPr>
                    <w:rPr>
                      <w:rFonts w:ascii="Arial" w:eastAsia="Times New Roman" w:hAnsi="Arial" w:cs="Arial"/>
                      <w:b/>
                      <w:bCs/>
                      <w:color w:val="000000"/>
                      <w:sz w:val="14"/>
                      <w:szCs w:val="14"/>
                      <w:lang w:eastAsia="es-MX"/>
                    </w:rPr>
                  </w:pPr>
                  <w:r w:rsidRPr="00C32B0D">
                    <w:rPr>
                      <w:rFonts w:ascii="Arial" w:eastAsia="Times New Roman" w:hAnsi="Arial" w:cs="Arial"/>
                      <w:b/>
                      <w:bCs/>
                      <w:color w:val="000000"/>
                      <w:sz w:val="14"/>
                      <w:szCs w:val="14"/>
                      <w:lang w:eastAsia="es-MX"/>
                    </w:rPr>
                    <w:t>Transferencias no pagadas</w:t>
                  </w:r>
                </w:p>
              </w:tc>
              <w:tc>
                <w:tcPr>
                  <w:tcW w:w="1253" w:type="dxa"/>
                  <w:gridSpan w:val="2"/>
                  <w:tcBorders>
                    <w:top w:val="nil"/>
                    <w:left w:val="nil"/>
                    <w:bottom w:val="nil"/>
                    <w:right w:val="nil"/>
                  </w:tcBorders>
                  <w:shd w:val="clear" w:color="auto" w:fill="auto"/>
                  <w:noWrap/>
                  <w:hideMark/>
                </w:tcPr>
                <w:p w14:paraId="35FCAECB" w14:textId="77777777" w:rsidR="00C32B0D" w:rsidRPr="00C32B0D" w:rsidRDefault="00C32B0D" w:rsidP="00C32B0D">
                  <w:pPr>
                    <w:jc w:val="right"/>
                    <w:rPr>
                      <w:rFonts w:ascii="Arial" w:eastAsia="Times New Roman" w:hAnsi="Arial" w:cs="Arial"/>
                      <w:b/>
                      <w:bCs/>
                      <w:color w:val="000000"/>
                      <w:sz w:val="16"/>
                      <w:szCs w:val="16"/>
                      <w:lang w:eastAsia="es-MX"/>
                    </w:rPr>
                  </w:pPr>
                  <w:r w:rsidRPr="00C32B0D">
                    <w:rPr>
                      <w:rFonts w:ascii="Arial" w:eastAsia="Times New Roman" w:hAnsi="Arial" w:cs="Arial"/>
                      <w:b/>
                      <w:bCs/>
                      <w:color w:val="000000"/>
                      <w:sz w:val="16"/>
                      <w:szCs w:val="16"/>
                      <w:lang w:eastAsia="es-MX"/>
                    </w:rPr>
                    <w:t>18,298,236.25</w:t>
                  </w:r>
                </w:p>
              </w:tc>
              <w:tc>
                <w:tcPr>
                  <w:tcW w:w="191" w:type="dxa"/>
                  <w:tcBorders>
                    <w:top w:val="nil"/>
                    <w:left w:val="nil"/>
                    <w:bottom w:val="nil"/>
                    <w:right w:val="nil"/>
                  </w:tcBorders>
                  <w:shd w:val="clear" w:color="auto" w:fill="auto"/>
                  <w:noWrap/>
                  <w:hideMark/>
                </w:tcPr>
                <w:p w14:paraId="39CA7451"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203" w:type="dxa"/>
                  <w:tcBorders>
                    <w:top w:val="nil"/>
                    <w:left w:val="nil"/>
                    <w:bottom w:val="nil"/>
                    <w:right w:val="nil"/>
                  </w:tcBorders>
                  <w:shd w:val="clear" w:color="auto" w:fill="auto"/>
                  <w:noWrap/>
                  <w:hideMark/>
                </w:tcPr>
                <w:p w14:paraId="26DD27B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0D493442" w14:textId="77777777" w:rsidR="00C32B0D" w:rsidRPr="00C32B0D" w:rsidRDefault="00C32B0D" w:rsidP="00C32B0D">
                  <w:pPr>
                    <w:jc w:val="right"/>
                    <w:rPr>
                      <w:rFonts w:ascii="Arial" w:eastAsia="Times New Roman" w:hAnsi="Arial" w:cs="Arial"/>
                      <w:b/>
                      <w:bCs/>
                      <w:color w:val="000000"/>
                      <w:sz w:val="16"/>
                      <w:szCs w:val="16"/>
                      <w:lang w:eastAsia="es-MX"/>
                    </w:rPr>
                  </w:pPr>
                  <w:r w:rsidRPr="00C32B0D">
                    <w:rPr>
                      <w:rFonts w:ascii="Arial" w:eastAsia="Times New Roman" w:hAnsi="Arial" w:cs="Arial"/>
                      <w:b/>
                      <w:bCs/>
                      <w:color w:val="000000"/>
                      <w:sz w:val="16"/>
                      <w:szCs w:val="16"/>
                      <w:lang w:eastAsia="es-MX"/>
                    </w:rPr>
                    <w:t>1,603,967.00</w:t>
                  </w:r>
                </w:p>
              </w:tc>
              <w:tc>
                <w:tcPr>
                  <w:tcW w:w="373" w:type="dxa"/>
                  <w:tcBorders>
                    <w:top w:val="nil"/>
                    <w:left w:val="nil"/>
                    <w:bottom w:val="nil"/>
                    <w:right w:val="nil"/>
                  </w:tcBorders>
                  <w:shd w:val="clear" w:color="auto" w:fill="auto"/>
                  <w:noWrap/>
                  <w:hideMark/>
                </w:tcPr>
                <w:p w14:paraId="4C6671DC"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1119" w:type="dxa"/>
                  <w:gridSpan w:val="3"/>
                  <w:tcBorders>
                    <w:top w:val="nil"/>
                    <w:left w:val="nil"/>
                    <w:bottom w:val="nil"/>
                    <w:right w:val="nil"/>
                  </w:tcBorders>
                  <w:shd w:val="clear" w:color="auto" w:fill="auto"/>
                  <w:noWrap/>
                  <w:hideMark/>
                </w:tcPr>
                <w:p w14:paraId="112AF35F" w14:textId="77777777" w:rsidR="00C32B0D" w:rsidRPr="00C32B0D" w:rsidRDefault="00C32B0D" w:rsidP="00C32B0D">
                  <w:pPr>
                    <w:jc w:val="right"/>
                    <w:rPr>
                      <w:rFonts w:ascii="Arial" w:eastAsia="Times New Roman" w:hAnsi="Arial" w:cs="Arial"/>
                      <w:b/>
                      <w:bCs/>
                      <w:color w:val="000000"/>
                      <w:sz w:val="16"/>
                      <w:szCs w:val="16"/>
                      <w:lang w:eastAsia="es-MX"/>
                    </w:rPr>
                  </w:pPr>
                  <w:r w:rsidRPr="00C32B0D">
                    <w:rPr>
                      <w:rFonts w:ascii="Arial" w:eastAsia="Times New Roman" w:hAnsi="Arial" w:cs="Arial"/>
                      <w:b/>
                      <w:bCs/>
                      <w:color w:val="000000"/>
                      <w:sz w:val="16"/>
                      <w:szCs w:val="16"/>
                      <w:lang w:eastAsia="es-MX"/>
                    </w:rPr>
                    <w:t>1,080,914.50</w:t>
                  </w:r>
                </w:p>
              </w:tc>
              <w:tc>
                <w:tcPr>
                  <w:tcW w:w="160" w:type="dxa"/>
                  <w:tcBorders>
                    <w:top w:val="nil"/>
                    <w:left w:val="nil"/>
                    <w:bottom w:val="nil"/>
                    <w:right w:val="nil"/>
                  </w:tcBorders>
                  <w:shd w:val="clear" w:color="auto" w:fill="auto"/>
                  <w:noWrap/>
                  <w:hideMark/>
                </w:tcPr>
                <w:p w14:paraId="37C72CF3"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358" w:type="dxa"/>
                  <w:tcBorders>
                    <w:top w:val="nil"/>
                    <w:left w:val="nil"/>
                    <w:bottom w:val="nil"/>
                    <w:right w:val="nil"/>
                  </w:tcBorders>
                  <w:shd w:val="clear" w:color="auto" w:fill="auto"/>
                  <w:noWrap/>
                  <w:hideMark/>
                </w:tcPr>
                <w:p w14:paraId="6F142AE9"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73BF152B" w14:textId="77777777" w:rsidR="00C32B0D" w:rsidRPr="00C32B0D" w:rsidRDefault="00C32B0D" w:rsidP="00C32B0D">
                  <w:pPr>
                    <w:jc w:val="right"/>
                    <w:rPr>
                      <w:rFonts w:ascii="Arial" w:eastAsia="Times New Roman" w:hAnsi="Arial" w:cs="Arial"/>
                      <w:b/>
                      <w:bCs/>
                      <w:color w:val="000000"/>
                      <w:sz w:val="16"/>
                      <w:szCs w:val="16"/>
                      <w:lang w:eastAsia="es-MX"/>
                    </w:rPr>
                  </w:pPr>
                  <w:r w:rsidRPr="00C32B0D">
                    <w:rPr>
                      <w:rFonts w:ascii="Arial" w:eastAsia="Times New Roman" w:hAnsi="Arial" w:cs="Arial"/>
                      <w:b/>
                      <w:bCs/>
                      <w:color w:val="000000"/>
                      <w:sz w:val="16"/>
                      <w:szCs w:val="16"/>
                      <w:lang w:eastAsia="es-MX"/>
                    </w:rPr>
                    <w:t>18,821,288.75</w:t>
                  </w:r>
                </w:p>
              </w:tc>
            </w:tr>
            <w:tr w:rsidR="00C32B0D" w:rsidRPr="00C32B0D" w14:paraId="3D808388" w14:textId="77777777" w:rsidTr="00C32B0D">
              <w:trPr>
                <w:trHeight w:val="300"/>
              </w:trPr>
              <w:tc>
                <w:tcPr>
                  <w:tcW w:w="1921" w:type="dxa"/>
                  <w:gridSpan w:val="9"/>
                  <w:tcBorders>
                    <w:top w:val="nil"/>
                    <w:left w:val="nil"/>
                    <w:bottom w:val="nil"/>
                    <w:right w:val="nil"/>
                  </w:tcBorders>
                  <w:shd w:val="clear" w:color="auto" w:fill="auto"/>
                  <w:noWrap/>
                  <w:hideMark/>
                </w:tcPr>
                <w:p w14:paraId="6F0A22BF" w14:textId="560690F2"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7810 1 000001</w:t>
                  </w:r>
                </w:p>
              </w:tc>
              <w:tc>
                <w:tcPr>
                  <w:tcW w:w="2153" w:type="dxa"/>
                  <w:gridSpan w:val="6"/>
                  <w:tcBorders>
                    <w:top w:val="nil"/>
                    <w:left w:val="nil"/>
                    <w:bottom w:val="nil"/>
                    <w:right w:val="nil"/>
                  </w:tcBorders>
                  <w:shd w:val="clear" w:color="auto" w:fill="auto"/>
                  <w:hideMark/>
                </w:tcPr>
                <w:p w14:paraId="72E3ED86"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2016</w:t>
                  </w:r>
                </w:p>
              </w:tc>
              <w:tc>
                <w:tcPr>
                  <w:tcW w:w="1253" w:type="dxa"/>
                  <w:gridSpan w:val="2"/>
                  <w:tcBorders>
                    <w:top w:val="nil"/>
                    <w:left w:val="nil"/>
                    <w:bottom w:val="nil"/>
                    <w:right w:val="nil"/>
                  </w:tcBorders>
                  <w:shd w:val="clear" w:color="auto" w:fill="auto"/>
                  <w:noWrap/>
                  <w:hideMark/>
                </w:tcPr>
                <w:p w14:paraId="2D1C1C80"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1,115,396.50</w:t>
                  </w:r>
                </w:p>
              </w:tc>
              <w:tc>
                <w:tcPr>
                  <w:tcW w:w="191" w:type="dxa"/>
                  <w:tcBorders>
                    <w:top w:val="nil"/>
                    <w:left w:val="nil"/>
                    <w:bottom w:val="nil"/>
                    <w:right w:val="nil"/>
                  </w:tcBorders>
                  <w:shd w:val="clear" w:color="auto" w:fill="auto"/>
                  <w:noWrap/>
                  <w:hideMark/>
                </w:tcPr>
                <w:p w14:paraId="2A7E26DB"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44A5568E"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15F66BDE"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2994D4CE"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4DB49C4E"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24DD4264"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5748B8F0"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1BEBBB6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1,115,396.50</w:t>
                  </w:r>
                </w:p>
              </w:tc>
            </w:tr>
            <w:tr w:rsidR="00C32B0D" w:rsidRPr="00C32B0D" w14:paraId="2B2304D7" w14:textId="77777777" w:rsidTr="00C32B0D">
              <w:trPr>
                <w:trHeight w:val="300"/>
              </w:trPr>
              <w:tc>
                <w:tcPr>
                  <w:tcW w:w="1921" w:type="dxa"/>
                  <w:gridSpan w:val="9"/>
                  <w:tcBorders>
                    <w:top w:val="nil"/>
                    <w:left w:val="nil"/>
                    <w:bottom w:val="nil"/>
                    <w:right w:val="nil"/>
                  </w:tcBorders>
                  <w:shd w:val="clear" w:color="auto" w:fill="auto"/>
                  <w:noWrap/>
                  <w:hideMark/>
                </w:tcPr>
                <w:p w14:paraId="0642C596" w14:textId="047F020A"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7</w:t>
                  </w:r>
                  <w:r w:rsidRPr="00C32B0D">
                    <w:rPr>
                      <w:rFonts w:ascii="Arial" w:eastAsia="Times New Roman" w:hAnsi="Arial" w:cs="Arial"/>
                      <w:color w:val="000000"/>
                      <w:sz w:val="14"/>
                      <w:szCs w:val="14"/>
                      <w:lang w:eastAsia="es-MX"/>
                    </w:rPr>
                    <w:t>810 1 000002</w:t>
                  </w:r>
                </w:p>
              </w:tc>
              <w:tc>
                <w:tcPr>
                  <w:tcW w:w="2153" w:type="dxa"/>
                  <w:gridSpan w:val="6"/>
                  <w:tcBorders>
                    <w:top w:val="nil"/>
                    <w:left w:val="nil"/>
                    <w:bottom w:val="nil"/>
                    <w:right w:val="nil"/>
                  </w:tcBorders>
                  <w:shd w:val="clear" w:color="auto" w:fill="auto"/>
                  <w:hideMark/>
                </w:tcPr>
                <w:p w14:paraId="4AA2C26A"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2018</w:t>
                  </w:r>
                </w:p>
              </w:tc>
              <w:tc>
                <w:tcPr>
                  <w:tcW w:w="1253" w:type="dxa"/>
                  <w:gridSpan w:val="2"/>
                  <w:tcBorders>
                    <w:top w:val="nil"/>
                    <w:left w:val="nil"/>
                    <w:bottom w:val="nil"/>
                    <w:right w:val="nil"/>
                  </w:tcBorders>
                  <w:shd w:val="clear" w:color="auto" w:fill="auto"/>
                  <w:noWrap/>
                  <w:hideMark/>
                </w:tcPr>
                <w:p w14:paraId="61093BD1"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3,000,000.00</w:t>
                  </w:r>
                </w:p>
              </w:tc>
              <w:tc>
                <w:tcPr>
                  <w:tcW w:w="191" w:type="dxa"/>
                  <w:tcBorders>
                    <w:top w:val="nil"/>
                    <w:left w:val="nil"/>
                    <w:bottom w:val="nil"/>
                    <w:right w:val="nil"/>
                  </w:tcBorders>
                  <w:shd w:val="clear" w:color="auto" w:fill="auto"/>
                  <w:noWrap/>
                  <w:hideMark/>
                </w:tcPr>
                <w:p w14:paraId="3A489C90"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EAB1FC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55EEB224"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4134E64B"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2573B592"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63097236"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C6F6917"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591F91A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3,000,000.00</w:t>
                  </w:r>
                </w:p>
              </w:tc>
            </w:tr>
            <w:tr w:rsidR="00C32B0D" w:rsidRPr="00C32B0D" w14:paraId="2B22D6B3" w14:textId="77777777" w:rsidTr="00C32B0D">
              <w:trPr>
                <w:trHeight w:val="300"/>
              </w:trPr>
              <w:tc>
                <w:tcPr>
                  <w:tcW w:w="1921" w:type="dxa"/>
                  <w:gridSpan w:val="9"/>
                  <w:tcBorders>
                    <w:top w:val="nil"/>
                    <w:left w:val="nil"/>
                    <w:bottom w:val="nil"/>
                    <w:right w:val="nil"/>
                  </w:tcBorders>
                  <w:shd w:val="clear" w:color="auto" w:fill="auto"/>
                  <w:noWrap/>
                  <w:hideMark/>
                </w:tcPr>
                <w:p w14:paraId="797D71C9" w14:textId="381DB9A1"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7810 1 000003</w:t>
                  </w:r>
                </w:p>
              </w:tc>
              <w:tc>
                <w:tcPr>
                  <w:tcW w:w="2153" w:type="dxa"/>
                  <w:gridSpan w:val="6"/>
                  <w:tcBorders>
                    <w:top w:val="nil"/>
                    <w:left w:val="nil"/>
                    <w:bottom w:val="nil"/>
                    <w:right w:val="nil"/>
                  </w:tcBorders>
                  <w:shd w:val="clear" w:color="auto" w:fill="auto"/>
                  <w:hideMark/>
                </w:tcPr>
                <w:p w14:paraId="5C832960"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2019</w:t>
                  </w:r>
                </w:p>
              </w:tc>
              <w:tc>
                <w:tcPr>
                  <w:tcW w:w="1253" w:type="dxa"/>
                  <w:gridSpan w:val="2"/>
                  <w:tcBorders>
                    <w:top w:val="nil"/>
                    <w:left w:val="nil"/>
                    <w:bottom w:val="nil"/>
                    <w:right w:val="nil"/>
                  </w:tcBorders>
                  <w:shd w:val="clear" w:color="auto" w:fill="auto"/>
                  <w:noWrap/>
                  <w:hideMark/>
                </w:tcPr>
                <w:p w14:paraId="2ED71D5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4,056,159.25</w:t>
                  </w:r>
                </w:p>
              </w:tc>
              <w:tc>
                <w:tcPr>
                  <w:tcW w:w="191" w:type="dxa"/>
                  <w:tcBorders>
                    <w:top w:val="nil"/>
                    <w:left w:val="nil"/>
                    <w:bottom w:val="nil"/>
                    <w:right w:val="nil"/>
                  </w:tcBorders>
                  <w:shd w:val="clear" w:color="auto" w:fill="auto"/>
                  <w:noWrap/>
                  <w:hideMark/>
                </w:tcPr>
                <w:p w14:paraId="0D8E82A8"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2F3722E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7142B069"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2676AAB3"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317F66E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7F9C5A06"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2C36A6C5"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7A8A085"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4,056,159.25</w:t>
                  </w:r>
                </w:p>
              </w:tc>
            </w:tr>
            <w:tr w:rsidR="00C32B0D" w:rsidRPr="00C32B0D" w14:paraId="26405695" w14:textId="77777777" w:rsidTr="00C32B0D">
              <w:trPr>
                <w:trHeight w:val="300"/>
              </w:trPr>
              <w:tc>
                <w:tcPr>
                  <w:tcW w:w="1921" w:type="dxa"/>
                  <w:gridSpan w:val="9"/>
                  <w:tcBorders>
                    <w:top w:val="nil"/>
                    <w:left w:val="nil"/>
                    <w:bottom w:val="nil"/>
                    <w:right w:val="nil"/>
                  </w:tcBorders>
                  <w:shd w:val="clear" w:color="auto" w:fill="auto"/>
                  <w:noWrap/>
                  <w:hideMark/>
                </w:tcPr>
                <w:p w14:paraId="72935655" w14:textId="1978533B"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7810 1 000004</w:t>
                  </w:r>
                </w:p>
              </w:tc>
              <w:tc>
                <w:tcPr>
                  <w:tcW w:w="2153" w:type="dxa"/>
                  <w:gridSpan w:val="6"/>
                  <w:tcBorders>
                    <w:top w:val="nil"/>
                    <w:left w:val="nil"/>
                    <w:bottom w:val="nil"/>
                    <w:right w:val="nil"/>
                  </w:tcBorders>
                  <w:shd w:val="clear" w:color="auto" w:fill="auto"/>
                  <w:hideMark/>
                </w:tcPr>
                <w:p w14:paraId="1963FBC2"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2020</w:t>
                  </w:r>
                </w:p>
              </w:tc>
              <w:tc>
                <w:tcPr>
                  <w:tcW w:w="1253" w:type="dxa"/>
                  <w:gridSpan w:val="2"/>
                  <w:tcBorders>
                    <w:top w:val="nil"/>
                    <w:left w:val="nil"/>
                    <w:bottom w:val="nil"/>
                    <w:right w:val="nil"/>
                  </w:tcBorders>
                  <w:shd w:val="clear" w:color="auto" w:fill="auto"/>
                  <w:noWrap/>
                  <w:hideMark/>
                </w:tcPr>
                <w:p w14:paraId="2BBE052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5,548,020.50</w:t>
                  </w:r>
                </w:p>
              </w:tc>
              <w:tc>
                <w:tcPr>
                  <w:tcW w:w="191" w:type="dxa"/>
                  <w:tcBorders>
                    <w:top w:val="nil"/>
                    <w:left w:val="nil"/>
                    <w:bottom w:val="nil"/>
                    <w:right w:val="nil"/>
                  </w:tcBorders>
                  <w:shd w:val="clear" w:color="auto" w:fill="auto"/>
                  <w:noWrap/>
                  <w:hideMark/>
                </w:tcPr>
                <w:p w14:paraId="33D7EA61"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7D475CD5"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35C1502A"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542D2D9A"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643B5EA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54AC556F"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25678CF"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7A659635"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5,548,020.50</w:t>
                  </w:r>
                </w:p>
              </w:tc>
            </w:tr>
            <w:tr w:rsidR="00C32B0D" w:rsidRPr="00C32B0D" w14:paraId="4A24E453" w14:textId="77777777" w:rsidTr="00C32B0D">
              <w:trPr>
                <w:trHeight w:val="300"/>
              </w:trPr>
              <w:tc>
                <w:tcPr>
                  <w:tcW w:w="1921" w:type="dxa"/>
                  <w:gridSpan w:val="9"/>
                  <w:tcBorders>
                    <w:top w:val="nil"/>
                    <w:left w:val="nil"/>
                    <w:bottom w:val="nil"/>
                    <w:right w:val="nil"/>
                  </w:tcBorders>
                  <w:shd w:val="clear" w:color="auto" w:fill="auto"/>
                  <w:noWrap/>
                  <w:hideMark/>
                </w:tcPr>
                <w:p w14:paraId="0D465831" w14:textId="2C6428A7"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7810 1 000005</w:t>
                  </w:r>
                </w:p>
              </w:tc>
              <w:tc>
                <w:tcPr>
                  <w:tcW w:w="2153" w:type="dxa"/>
                  <w:gridSpan w:val="6"/>
                  <w:tcBorders>
                    <w:top w:val="nil"/>
                    <w:left w:val="nil"/>
                    <w:bottom w:val="nil"/>
                    <w:right w:val="nil"/>
                  </w:tcBorders>
                  <w:shd w:val="clear" w:color="auto" w:fill="auto"/>
                  <w:hideMark/>
                </w:tcPr>
                <w:p w14:paraId="5EB1FCE8"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2021</w:t>
                  </w:r>
                </w:p>
              </w:tc>
              <w:tc>
                <w:tcPr>
                  <w:tcW w:w="1253" w:type="dxa"/>
                  <w:gridSpan w:val="2"/>
                  <w:tcBorders>
                    <w:top w:val="nil"/>
                    <w:left w:val="nil"/>
                    <w:bottom w:val="nil"/>
                    <w:right w:val="nil"/>
                  </w:tcBorders>
                  <w:shd w:val="clear" w:color="auto" w:fill="auto"/>
                  <w:noWrap/>
                  <w:hideMark/>
                </w:tcPr>
                <w:p w14:paraId="6D403774"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4,539,760.00</w:t>
                  </w:r>
                </w:p>
              </w:tc>
              <w:tc>
                <w:tcPr>
                  <w:tcW w:w="191" w:type="dxa"/>
                  <w:tcBorders>
                    <w:top w:val="nil"/>
                    <w:left w:val="nil"/>
                    <w:bottom w:val="nil"/>
                    <w:right w:val="nil"/>
                  </w:tcBorders>
                  <w:shd w:val="clear" w:color="auto" w:fill="auto"/>
                  <w:noWrap/>
                  <w:hideMark/>
                </w:tcPr>
                <w:p w14:paraId="539C61EA"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316522C1"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0FF30A4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79DEEAAF"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77DE3D0C"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23D8F0C5"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54996F56"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1D5111C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4,539,760.00</w:t>
                  </w:r>
                </w:p>
              </w:tc>
            </w:tr>
            <w:tr w:rsidR="00C32B0D" w:rsidRPr="00C32B0D" w14:paraId="65CA3EE0" w14:textId="77777777" w:rsidTr="00C32B0D">
              <w:trPr>
                <w:trHeight w:val="300"/>
              </w:trPr>
              <w:tc>
                <w:tcPr>
                  <w:tcW w:w="1921" w:type="dxa"/>
                  <w:gridSpan w:val="9"/>
                  <w:tcBorders>
                    <w:top w:val="nil"/>
                    <w:left w:val="nil"/>
                    <w:bottom w:val="nil"/>
                    <w:right w:val="nil"/>
                  </w:tcBorders>
                  <w:shd w:val="clear" w:color="auto" w:fill="auto"/>
                  <w:noWrap/>
                  <w:hideMark/>
                </w:tcPr>
                <w:p w14:paraId="045831DA" w14:textId="6DE1942E"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7810 1 000006</w:t>
                  </w:r>
                </w:p>
              </w:tc>
              <w:tc>
                <w:tcPr>
                  <w:tcW w:w="2153" w:type="dxa"/>
                  <w:gridSpan w:val="6"/>
                  <w:tcBorders>
                    <w:top w:val="nil"/>
                    <w:left w:val="nil"/>
                    <w:bottom w:val="nil"/>
                    <w:right w:val="nil"/>
                  </w:tcBorders>
                  <w:shd w:val="clear" w:color="auto" w:fill="auto"/>
                  <w:hideMark/>
                </w:tcPr>
                <w:p w14:paraId="467D28AD"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2022</w:t>
                  </w:r>
                </w:p>
              </w:tc>
              <w:tc>
                <w:tcPr>
                  <w:tcW w:w="1253" w:type="dxa"/>
                  <w:gridSpan w:val="2"/>
                  <w:tcBorders>
                    <w:top w:val="nil"/>
                    <w:left w:val="nil"/>
                    <w:bottom w:val="nil"/>
                    <w:right w:val="nil"/>
                  </w:tcBorders>
                  <w:shd w:val="clear" w:color="auto" w:fill="auto"/>
                  <w:noWrap/>
                  <w:hideMark/>
                </w:tcPr>
                <w:p w14:paraId="4A8E3C54"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38,900.00</w:t>
                  </w:r>
                </w:p>
              </w:tc>
              <w:tc>
                <w:tcPr>
                  <w:tcW w:w="191" w:type="dxa"/>
                  <w:tcBorders>
                    <w:top w:val="nil"/>
                    <w:left w:val="nil"/>
                    <w:bottom w:val="nil"/>
                    <w:right w:val="nil"/>
                  </w:tcBorders>
                  <w:shd w:val="clear" w:color="auto" w:fill="auto"/>
                  <w:noWrap/>
                  <w:hideMark/>
                </w:tcPr>
                <w:p w14:paraId="4DAD474B"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B94EDDA"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6B75835C"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163D3EFC"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46A60604"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38,900.00</w:t>
                  </w:r>
                </w:p>
              </w:tc>
              <w:tc>
                <w:tcPr>
                  <w:tcW w:w="160" w:type="dxa"/>
                  <w:tcBorders>
                    <w:top w:val="nil"/>
                    <w:left w:val="nil"/>
                    <w:bottom w:val="nil"/>
                    <w:right w:val="nil"/>
                  </w:tcBorders>
                  <w:shd w:val="clear" w:color="auto" w:fill="auto"/>
                  <w:noWrap/>
                  <w:hideMark/>
                </w:tcPr>
                <w:p w14:paraId="6A419155"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0714776"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4CF750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r>
            <w:tr w:rsidR="00C32B0D" w:rsidRPr="00C32B0D" w14:paraId="727F8BB6" w14:textId="77777777" w:rsidTr="00C32B0D">
              <w:trPr>
                <w:trHeight w:val="300"/>
              </w:trPr>
              <w:tc>
                <w:tcPr>
                  <w:tcW w:w="1921" w:type="dxa"/>
                  <w:gridSpan w:val="9"/>
                  <w:tcBorders>
                    <w:top w:val="nil"/>
                    <w:left w:val="nil"/>
                    <w:bottom w:val="nil"/>
                    <w:right w:val="nil"/>
                  </w:tcBorders>
                  <w:shd w:val="clear" w:color="auto" w:fill="auto"/>
                  <w:noWrap/>
                  <w:hideMark/>
                </w:tcPr>
                <w:p w14:paraId="1ADAF856" w14:textId="7961C363"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7810 1 000007</w:t>
                  </w:r>
                </w:p>
              </w:tc>
              <w:tc>
                <w:tcPr>
                  <w:tcW w:w="2153" w:type="dxa"/>
                  <w:gridSpan w:val="6"/>
                  <w:tcBorders>
                    <w:top w:val="nil"/>
                    <w:left w:val="nil"/>
                    <w:bottom w:val="nil"/>
                    <w:right w:val="nil"/>
                  </w:tcBorders>
                  <w:shd w:val="clear" w:color="auto" w:fill="auto"/>
                  <w:hideMark/>
                </w:tcPr>
                <w:p w14:paraId="5D75B05D"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2023</w:t>
                  </w:r>
                </w:p>
              </w:tc>
              <w:tc>
                <w:tcPr>
                  <w:tcW w:w="1253" w:type="dxa"/>
                  <w:gridSpan w:val="2"/>
                  <w:tcBorders>
                    <w:top w:val="nil"/>
                    <w:left w:val="nil"/>
                    <w:bottom w:val="nil"/>
                    <w:right w:val="nil"/>
                  </w:tcBorders>
                  <w:shd w:val="clear" w:color="auto" w:fill="auto"/>
                  <w:noWrap/>
                  <w:hideMark/>
                </w:tcPr>
                <w:p w14:paraId="06FBD7A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91" w:type="dxa"/>
                  <w:tcBorders>
                    <w:top w:val="nil"/>
                    <w:left w:val="nil"/>
                    <w:bottom w:val="nil"/>
                    <w:right w:val="nil"/>
                  </w:tcBorders>
                  <w:shd w:val="clear" w:color="auto" w:fill="auto"/>
                  <w:noWrap/>
                  <w:hideMark/>
                </w:tcPr>
                <w:p w14:paraId="068DACF1"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43049A9"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4B867D09" w14:textId="241F7866" w:rsidR="00C32B0D" w:rsidRPr="00C32B0D" w:rsidRDefault="00415191"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2,656,821</w:t>
                  </w:r>
                  <w:r w:rsidR="00C32B0D" w:rsidRPr="00C32B0D">
                    <w:rPr>
                      <w:rFonts w:ascii="Arial" w:eastAsia="Times New Roman" w:hAnsi="Arial" w:cs="Arial"/>
                      <w:color w:val="000000"/>
                      <w:sz w:val="16"/>
                      <w:szCs w:val="16"/>
                      <w:lang w:eastAsia="es-MX"/>
                    </w:rPr>
                    <w:t>.00</w:t>
                  </w:r>
                </w:p>
              </w:tc>
              <w:tc>
                <w:tcPr>
                  <w:tcW w:w="373" w:type="dxa"/>
                  <w:tcBorders>
                    <w:top w:val="nil"/>
                    <w:left w:val="nil"/>
                    <w:bottom w:val="nil"/>
                    <w:right w:val="nil"/>
                  </w:tcBorders>
                  <w:shd w:val="clear" w:color="auto" w:fill="auto"/>
                  <w:noWrap/>
                  <w:hideMark/>
                </w:tcPr>
                <w:p w14:paraId="0177954B"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63A71B9C" w14:textId="0305CD65" w:rsidR="00C32B0D" w:rsidRPr="00C32B0D" w:rsidRDefault="00415191"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1,603,967</w:t>
                  </w:r>
                  <w:r w:rsidR="00C32B0D" w:rsidRPr="00C32B0D">
                    <w:rPr>
                      <w:rFonts w:ascii="Arial" w:eastAsia="Times New Roman" w:hAnsi="Arial" w:cs="Arial"/>
                      <w:color w:val="000000"/>
                      <w:sz w:val="16"/>
                      <w:szCs w:val="16"/>
                      <w:lang w:eastAsia="es-MX"/>
                    </w:rPr>
                    <w:t>.</w:t>
                  </w:r>
                  <w:r>
                    <w:rPr>
                      <w:rFonts w:ascii="Arial" w:eastAsia="Times New Roman" w:hAnsi="Arial" w:cs="Arial"/>
                      <w:color w:val="000000"/>
                      <w:sz w:val="16"/>
                      <w:szCs w:val="16"/>
                      <w:lang w:eastAsia="es-MX"/>
                    </w:rPr>
                    <w:t>0</w:t>
                  </w:r>
                  <w:r w:rsidR="00C32B0D" w:rsidRPr="00C32B0D">
                    <w:rPr>
                      <w:rFonts w:ascii="Arial" w:eastAsia="Times New Roman" w:hAnsi="Arial" w:cs="Arial"/>
                      <w:color w:val="000000"/>
                      <w:sz w:val="16"/>
                      <w:szCs w:val="16"/>
                      <w:lang w:eastAsia="es-MX"/>
                    </w:rPr>
                    <w:t>0</w:t>
                  </w:r>
                </w:p>
              </w:tc>
              <w:tc>
                <w:tcPr>
                  <w:tcW w:w="160" w:type="dxa"/>
                  <w:tcBorders>
                    <w:top w:val="nil"/>
                    <w:left w:val="nil"/>
                    <w:bottom w:val="nil"/>
                    <w:right w:val="nil"/>
                  </w:tcBorders>
                  <w:shd w:val="clear" w:color="auto" w:fill="auto"/>
                  <w:noWrap/>
                  <w:hideMark/>
                </w:tcPr>
                <w:p w14:paraId="1CDB26D0"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1E6CB129"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AD54331" w14:textId="4DAEF0DF" w:rsidR="00C32B0D" w:rsidRPr="00C32B0D" w:rsidRDefault="00415191"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1,052,854.00</w:t>
                  </w:r>
                </w:p>
              </w:tc>
            </w:tr>
            <w:tr w:rsidR="00C32B0D" w:rsidRPr="00C32B0D" w14:paraId="0BAFD148" w14:textId="77777777" w:rsidTr="00C32B0D">
              <w:trPr>
                <w:trHeight w:val="45"/>
              </w:trPr>
              <w:tc>
                <w:tcPr>
                  <w:tcW w:w="240" w:type="dxa"/>
                  <w:tcBorders>
                    <w:top w:val="nil"/>
                    <w:left w:val="nil"/>
                    <w:bottom w:val="nil"/>
                    <w:right w:val="nil"/>
                  </w:tcBorders>
                  <w:shd w:val="clear" w:color="auto" w:fill="auto"/>
                  <w:noWrap/>
                  <w:hideMark/>
                </w:tcPr>
                <w:p w14:paraId="221FA7F3" w14:textId="77777777" w:rsidR="00C32B0D" w:rsidRPr="00C32B0D" w:rsidRDefault="00C32B0D" w:rsidP="00C32B0D">
                  <w:pPr>
                    <w:jc w:val="right"/>
                    <w:rPr>
                      <w:rFonts w:ascii="Arial" w:eastAsia="Times New Roman" w:hAnsi="Arial" w:cs="Arial"/>
                      <w:color w:val="000000"/>
                      <w:sz w:val="16"/>
                      <w:szCs w:val="16"/>
                      <w:lang w:eastAsia="es-MX"/>
                    </w:rPr>
                  </w:pPr>
                </w:p>
              </w:tc>
              <w:tc>
                <w:tcPr>
                  <w:tcW w:w="242" w:type="dxa"/>
                  <w:tcBorders>
                    <w:top w:val="nil"/>
                    <w:left w:val="nil"/>
                    <w:bottom w:val="nil"/>
                    <w:right w:val="nil"/>
                  </w:tcBorders>
                  <w:shd w:val="clear" w:color="auto" w:fill="auto"/>
                  <w:noWrap/>
                  <w:hideMark/>
                </w:tcPr>
                <w:p w14:paraId="337ADF3C"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0BD2BEFE"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EF5C09C"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4EAEC34"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63743DF6"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7D79F39C"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4A83A16E"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36D4D93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1E9F0906"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5629FB6D"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239F730B"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370D3CCC"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11E222BF"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2B5BBB8D"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7936D29B"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473A81F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A98ABB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E011E51"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BF4ED2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E3AE84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4EECAD6"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57E826B1"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02141ED"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6EACA9C"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86B8E47"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613E0633"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2380BEB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1D21A423"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2EA29FE4"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2FDCCB1D"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4468F6D8"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09D2981C"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6F222344"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5EAB183E" w14:textId="77777777" w:rsidTr="00C32B0D">
              <w:trPr>
                <w:trHeight w:val="255"/>
              </w:trPr>
              <w:tc>
                <w:tcPr>
                  <w:tcW w:w="240" w:type="dxa"/>
                  <w:tcBorders>
                    <w:top w:val="nil"/>
                    <w:left w:val="nil"/>
                    <w:bottom w:val="nil"/>
                    <w:right w:val="nil"/>
                  </w:tcBorders>
                  <w:shd w:val="clear" w:color="auto" w:fill="auto"/>
                  <w:noWrap/>
                  <w:hideMark/>
                </w:tcPr>
                <w:p w14:paraId="72FC6815"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5831DEEB"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0C41CFCA"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53CD39DF"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0331F06A"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DE0C22A"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2858CD2"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78780A4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3030777B"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4E646A0C"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7D452952"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614F1C42"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32FBF85A"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07736F83"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7289ADC2"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26DBDC05"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5B947F0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6ADB5B15"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7C421F66"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FBB861E"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814DC54"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3555B8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CA5422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AE7B28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5B8AF26"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692410EE"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27AA6948"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F95BB6F"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3E4467B8"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614BC1E0"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259ABE2"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523BA18"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6A6FF04"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3F91FD31"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1E7F9EF9" w14:textId="77777777" w:rsidTr="00C32B0D">
              <w:trPr>
                <w:trHeight w:val="270"/>
              </w:trPr>
              <w:tc>
                <w:tcPr>
                  <w:tcW w:w="240" w:type="dxa"/>
                  <w:tcBorders>
                    <w:top w:val="nil"/>
                    <w:left w:val="nil"/>
                    <w:bottom w:val="nil"/>
                    <w:right w:val="nil"/>
                  </w:tcBorders>
                  <w:shd w:val="clear" w:color="auto" w:fill="auto"/>
                  <w:noWrap/>
                  <w:hideMark/>
                </w:tcPr>
                <w:p w14:paraId="64CDDB63"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48664F23" w14:textId="77777777" w:rsidR="00C32B0D" w:rsidRPr="00C32B0D" w:rsidRDefault="00C32B0D" w:rsidP="00C32B0D">
                  <w:pPr>
                    <w:rPr>
                      <w:rFonts w:ascii="Times New Roman" w:eastAsia="Times New Roman" w:hAnsi="Times New Roman"/>
                      <w:sz w:val="20"/>
                      <w:szCs w:val="20"/>
                      <w:lang w:eastAsia="es-MX"/>
                    </w:rPr>
                  </w:pPr>
                </w:p>
              </w:tc>
              <w:tc>
                <w:tcPr>
                  <w:tcW w:w="2063" w:type="dxa"/>
                  <w:gridSpan w:val="9"/>
                  <w:tcBorders>
                    <w:top w:val="nil"/>
                    <w:left w:val="nil"/>
                    <w:bottom w:val="nil"/>
                    <w:right w:val="nil"/>
                  </w:tcBorders>
                  <w:shd w:val="clear" w:color="auto" w:fill="auto"/>
                </w:tcPr>
                <w:p w14:paraId="17F6DA51" w14:textId="33BA496B" w:rsidR="00C32B0D" w:rsidRPr="00C32B0D" w:rsidRDefault="00C32B0D" w:rsidP="00C32B0D">
                  <w:pPr>
                    <w:rPr>
                      <w:rFonts w:ascii="Arial" w:eastAsia="Times New Roman" w:hAnsi="Arial" w:cs="Arial"/>
                      <w:b/>
                      <w:bCs/>
                      <w:color w:val="000000"/>
                      <w:lang w:eastAsia="es-MX"/>
                    </w:rPr>
                  </w:pPr>
                </w:p>
              </w:tc>
              <w:tc>
                <w:tcPr>
                  <w:tcW w:w="285" w:type="dxa"/>
                  <w:tcBorders>
                    <w:top w:val="nil"/>
                    <w:left w:val="nil"/>
                    <w:bottom w:val="nil"/>
                    <w:right w:val="nil"/>
                  </w:tcBorders>
                  <w:shd w:val="clear" w:color="auto" w:fill="auto"/>
                  <w:noWrap/>
                </w:tcPr>
                <w:p w14:paraId="74221EC7" w14:textId="77777777" w:rsidR="00C32B0D" w:rsidRPr="00C32B0D" w:rsidRDefault="00C32B0D" w:rsidP="00C32B0D">
                  <w:pPr>
                    <w:rPr>
                      <w:rFonts w:ascii="Arial" w:eastAsia="Times New Roman" w:hAnsi="Arial" w:cs="Arial"/>
                      <w:b/>
                      <w:bCs/>
                      <w:color w:val="000000"/>
                      <w:lang w:eastAsia="es-MX"/>
                    </w:rPr>
                  </w:pPr>
                </w:p>
              </w:tc>
              <w:tc>
                <w:tcPr>
                  <w:tcW w:w="285" w:type="dxa"/>
                  <w:tcBorders>
                    <w:top w:val="nil"/>
                    <w:left w:val="nil"/>
                    <w:bottom w:val="nil"/>
                    <w:right w:val="nil"/>
                  </w:tcBorders>
                  <w:shd w:val="clear" w:color="auto" w:fill="auto"/>
                  <w:noWrap/>
                </w:tcPr>
                <w:p w14:paraId="5C03B1D3"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tcPr>
                <w:p w14:paraId="14C9DD79" w14:textId="77777777" w:rsidR="00C32B0D" w:rsidRPr="00C32B0D" w:rsidRDefault="00C32B0D" w:rsidP="00C32B0D">
                  <w:pPr>
                    <w:rPr>
                      <w:rFonts w:ascii="Times New Roman" w:eastAsia="Times New Roman" w:hAnsi="Times New Roman"/>
                      <w:sz w:val="20"/>
                      <w:szCs w:val="20"/>
                      <w:lang w:eastAsia="es-MX"/>
                    </w:rPr>
                  </w:pPr>
                </w:p>
              </w:tc>
              <w:tc>
                <w:tcPr>
                  <w:tcW w:w="1238" w:type="dxa"/>
                  <w:gridSpan w:val="2"/>
                  <w:tcBorders>
                    <w:top w:val="nil"/>
                    <w:left w:val="nil"/>
                    <w:bottom w:val="nil"/>
                    <w:right w:val="nil"/>
                  </w:tcBorders>
                  <w:shd w:val="clear" w:color="auto" w:fill="auto"/>
                  <w:noWrap/>
                </w:tcPr>
                <w:p w14:paraId="1F421B10" w14:textId="49A0AA83" w:rsidR="00C32B0D" w:rsidRPr="00C32B0D" w:rsidRDefault="00C32B0D" w:rsidP="00C32B0D">
                  <w:pPr>
                    <w:jc w:val="right"/>
                    <w:rPr>
                      <w:rFonts w:ascii="Arial" w:eastAsia="Times New Roman" w:hAnsi="Arial" w:cs="Arial"/>
                      <w:b/>
                      <w:bCs/>
                      <w:color w:val="000000"/>
                      <w:sz w:val="18"/>
                      <w:szCs w:val="18"/>
                      <w:lang w:eastAsia="es-MX"/>
                    </w:rPr>
                  </w:pPr>
                </w:p>
              </w:tc>
              <w:tc>
                <w:tcPr>
                  <w:tcW w:w="684" w:type="dxa"/>
                  <w:tcBorders>
                    <w:top w:val="nil"/>
                    <w:left w:val="nil"/>
                    <w:bottom w:val="nil"/>
                    <w:right w:val="nil"/>
                  </w:tcBorders>
                  <w:shd w:val="clear" w:color="auto" w:fill="auto"/>
                  <w:noWrap/>
                </w:tcPr>
                <w:p w14:paraId="4614FFD1"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612" w:type="dxa"/>
                  <w:gridSpan w:val="8"/>
                  <w:tcBorders>
                    <w:top w:val="nil"/>
                    <w:left w:val="nil"/>
                    <w:bottom w:val="nil"/>
                    <w:right w:val="nil"/>
                  </w:tcBorders>
                  <w:shd w:val="clear" w:color="auto" w:fill="auto"/>
                  <w:noWrap/>
                </w:tcPr>
                <w:p w14:paraId="2EA6C7F3" w14:textId="4CD95BB9" w:rsidR="00C32B0D" w:rsidRPr="00C32B0D" w:rsidRDefault="00C32B0D" w:rsidP="00C32B0D">
                  <w:pPr>
                    <w:jc w:val="right"/>
                    <w:rPr>
                      <w:rFonts w:ascii="Arial" w:eastAsia="Times New Roman" w:hAnsi="Arial" w:cs="Arial"/>
                      <w:b/>
                      <w:bCs/>
                      <w:color w:val="000000"/>
                      <w:sz w:val="18"/>
                      <w:szCs w:val="18"/>
                      <w:lang w:eastAsia="es-MX"/>
                    </w:rPr>
                  </w:pPr>
                </w:p>
              </w:tc>
              <w:tc>
                <w:tcPr>
                  <w:tcW w:w="203" w:type="dxa"/>
                  <w:tcBorders>
                    <w:top w:val="nil"/>
                    <w:left w:val="nil"/>
                    <w:bottom w:val="nil"/>
                    <w:right w:val="nil"/>
                  </w:tcBorders>
                  <w:shd w:val="clear" w:color="auto" w:fill="auto"/>
                  <w:noWrap/>
                </w:tcPr>
                <w:p w14:paraId="4F5172A5"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492" w:type="dxa"/>
                  <w:gridSpan w:val="4"/>
                  <w:tcBorders>
                    <w:top w:val="nil"/>
                    <w:left w:val="nil"/>
                    <w:bottom w:val="nil"/>
                    <w:right w:val="nil"/>
                  </w:tcBorders>
                  <w:shd w:val="clear" w:color="auto" w:fill="auto"/>
                  <w:noWrap/>
                </w:tcPr>
                <w:p w14:paraId="02A7F4B8" w14:textId="20D95688" w:rsidR="00C32B0D" w:rsidRPr="00C32B0D" w:rsidRDefault="00C32B0D" w:rsidP="00C32B0D">
                  <w:pPr>
                    <w:jc w:val="right"/>
                    <w:rPr>
                      <w:rFonts w:ascii="Arial" w:eastAsia="Times New Roman" w:hAnsi="Arial" w:cs="Arial"/>
                      <w:b/>
                      <w:bCs/>
                      <w:color w:val="000000"/>
                      <w:sz w:val="18"/>
                      <w:szCs w:val="18"/>
                      <w:lang w:eastAsia="es-MX"/>
                    </w:rPr>
                  </w:pPr>
                </w:p>
              </w:tc>
              <w:tc>
                <w:tcPr>
                  <w:tcW w:w="1234" w:type="dxa"/>
                  <w:gridSpan w:val="4"/>
                  <w:tcBorders>
                    <w:top w:val="nil"/>
                    <w:left w:val="nil"/>
                    <w:bottom w:val="nil"/>
                    <w:right w:val="nil"/>
                  </w:tcBorders>
                  <w:shd w:val="clear" w:color="auto" w:fill="auto"/>
                  <w:noWrap/>
                </w:tcPr>
                <w:p w14:paraId="0063E2FB" w14:textId="6937E858" w:rsidR="00C32B0D" w:rsidRPr="00C32B0D" w:rsidRDefault="00C32B0D" w:rsidP="00C32B0D">
                  <w:pPr>
                    <w:jc w:val="right"/>
                    <w:rPr>
                      <w:rFonts w:ascii="Arial" w:eastAsia="Times New Roman" w:hAnsi="Arial" w:cs="Arial"/>
                      <w:b/>
                      <w:bCs/>
                      <w:color w:val="000000"/>
                      <w:sz w:val="18"/>
                      <w:szCs w:val="18"/>
                      <w:lang w:eastAsia="es-MX"/>
                    </w:rPr>
                  </w:pPr>
                </w:p>
              </w:tc>
              <w:tc>
                <w:tcPr>
                  <w:tcW w:w="704" w:type="dxa"/>
                  <w:tcBorders>
                    <w:top w:val="nil"/>
                    <w:left w:val="nil"/>
                    <w:bottom w:val="nil"/>
                    <w:right w:val="nil"/>
                  </w:tcBorders>
                  <w:shd w:val="clear" w:color="auto" w:fill="auto"/>
                  <w:noWrap/>
                </w:tcPr>
                <w:p w14:paraId="13076A24" w14:textId="77777777" w:rsidR="00C32B0D" w:rsidRPr="00C32B0D" w:rsidRDefault="00C32B0D" w:rsidP="00C32B0D">
                  <w:pPr>
                    <w:jc w:val="right"/>
                    <w:rPr>
                      <w:rFonts w:ascii="Arial" w:eastAsia="Times New Roman" w:hAnsi="Arial" w:cs="Arial"/>
                      <w:b/>
                      <w:bCs/>
                      <w:color w:val="000000"/>
                      <w:sz w:val="18"/>
                      <w:szCs w:val="18"/>
                      <w:lang w:eastAsia="es-MX"/>
                    </w:rPr>
                  </w:pPr>
                </w:p>
              </w:tc>
            </w:tr>
          </w:tbl>
          <w:p w14:paraId="1A5364E0" w14:textId="42C68AE3" w:rsidR="00DD1B22" w:rsidRPr="00F83B53" w:rsidRDefault="00DD1B22" w:rsidP="00DD1B22">
            <w:pPr>
              <w:rPr>
                <w:rFonts w:ascii="Franklin Gothic Book" w:eastAsia="Times New Roman" w:hAnsi="Franklin Gothic Book" w:cs="Arial"/>
                <w:color w:val="000000"/>
                <w:sz w:val="24"/>
                <w:szCs w:val="24"/>
                <w:lang w:eastAsia="es-MX"/>
              </w:rPr>
            </w:pPr>
          </w:p>
        </w:tc>
        <w:tc>
          <w:tcPr>
            <w:tcW w:w="2733" w:type="dxa"/>
            <w:tcBorders>
              <w:top w:val="nil"/>
              <w:left w:val="nil"/>
              <w:bottom w:val="nil"/>
              <w:right w:val="nil"/>
            </w:tcBorders>
            <w:shd w:val="clear" w:color="auto" w:fill="auto"/>
          </w:tcPr>
          <w:p w14:paraId="0C519269" w14:textId="3CC3E8CB" w:rsidR="00DD1B22" w:rsidRPr="00F83B53" w:rsidRDefault="00DD1B22" w:rsidP="00DD1B22">
            <w:pPr>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306A7FFE" w14:textId="7059B6B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00BCEF72"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6B3A966B"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tcPr>
          <w:p w14:paraId="41A974F1" w14:textId="10A04A93"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56" w:type="dxa"/>
            <w:tcBorders>
              <w:top w:val="nil"/>
              <w:left w:val="nil"/>
              <w:bottom w:val="nil"/>
              <w:right w:val="nil"/>
            </w:tcBorders>
            <w:shd w:val="clear" w:color="auto" w:fill="auto"/>
            <w:noWrap/>
          </w:tcPr>
          <w:p w14:paraId="1CF8207D" w14:textId="602899C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76031434"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6F2B02F4" w14:textId="61B10C10"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601D326A"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5B23FC60" w14:textId="77777777" w:rsidR="00DD1B22" w:rsidRPr="00F83B53" w:rsidRDefault="00DD1B22" w:rsidP="00DD1B22">
            <w:pPr>
              <w:rPr>
                <w:rFonts w:ascii="Franklin Gothic Book" w:eastAsia="Times New Roman" w:hAnsi="Franklin Gothic Book"/>
                <w:sz w:val="24"/>
                <w:szCs w:val="24"/>
                <w:lang w:eastAsia="es-MX"/>
              </w:rPr>
            </w:pPr>
          </w:p>
        </w:tc>
      </w:tr>
      <w:tr w:rsidR="00C32B0D" w:rsidRPr="00252182" w14:paraId="0F20280A" w14:textId="77777777" w:rsidTr="00C32B0D">
        <w:trPr>
          <w:gridBefore w:val="1"/>
          <w:gridAfter w:val="22"/>
          <w:wBefore w:w="706" w:type="dxa"/>
          <w:wAfter w:w="16878" w:type="dxa"/>
          <w:trHeight w:val="240"/>
        </w:trPr>
        <w:tc>
          <w:tcPr>
            <w:tcW w:w="239" w:type="dxa"/>
            <w:tcBorders>
              <w:top w:val="nil"/>
              <w:left w:val="nil"/>
              <w:bottom w:val="nil"/>
              <w:right w:val="nil"/>
            </w:tcBorders>
            <w:shd w:val="clear" w:color="auto" w:fill="auto"/>
            <w:noWrap/>
            <w:hideMark/>
          </w:tcPr>
          <w:p w14:paraId="64FD3D2B" w14:textId="77777777" w:rsidR="00C32B0D" w:rsidRPr="00252182" w:rsidRDefault="00C32B0D" w:rsidP="00252182">
            <w:pPr>
              <w:rPr>
                <w:rFonts w:ascii="Times New Roman" w:eastAsia="Times New Roman" w:hAnsi="Times New Roman"/>
                <w:sz w:val="20"/>
                <w:szCs w:val="20"/>
                <w:lang w:eastAsia="es-MX"/>
              </w:rPr>
            </w:pPr>
          </w:p>
        </w:tc>
        <w:tc>
          <w:tcPr>
            <w:tcW w:w="3337" w:type="dxa"/>
            <w:gridSpan w:val="13"/>
            <w:tcBorders>
              <w:top w:val="nil"/>
              <w:left w:val="nil"/>
              <w:bottom w:val="nil"/>
              <w:right w:val="nil"/>
            </w:tcBorders>
            <w:shd w:val="clear" w:color="auto" w:fill="auto"/>
          </w:tcPr>
          <w:p w14:paraId="62207B5A" w14:textId="7207EAF0" w:rsidR="00C32B0D" w:rsidRPr="00252182" w:rsidRDefault="00C32B0D" w:rsidP="00252182">
            <w:pPr>
              <w:rPr>
                <w:rFonts w:ascii="Arial" w:eastAsia="Times New Roman" w:hAnsi="Arial" w:cs="Arial"/>
                <w:b/>
                <w:bCs/>
                <w:color w:val="000000"/>
                <w:sz w:val="18"/>
                <w:szCs w:val="18"/>
                <w:lang w:eastAsia="es-MX"/>
              </w:rPr>
            </w:pPr>
          </w:p>
        </w:tc>
        <w:tc>
          <w:tcPr>
            <w:tcW w:w="293" w:type="dxa"/>
            <w:tcBorders>
              <w:top w:val="nil"/>
              <w:left w:val="nil"/>
              <w:bottom w:val="nil"/>
              <w:right w:val="nil"/>
            </w:tcBorders>
            <w:shd w:val="clear" w:color="auto" w:fill="auto"/>
            <w:noWrap/>
          </w:tcPr>
          <w:p w14:paraId="132918A5" w14:textId="77777777" w:rsidR="00C32B0D" w:rsidRPr="00252182" w:rsidRDefault="00C32B0D" w:rsidP="00252182">
            <w:pPr>
              <w:rPr>
                <w:rFonts w:ascii="Arial" w:eastAsia="Times New Roman" w:hAnsi="Arial" w:cs="Arial"/>
                <w:b/>
                <w:bCs/>
                <w:color w:val="000000"/>
                <w:sz w:val="18"/>
                <w:szCs w:val="18"/>
                <w:lang w:eastAsia="es-MX"/>
              </w:rPr>
            </w:pPr>
          </w:p>
        </w:tc>
        <w:tc>
          <w:tcPr>
            <w:tcW w:w="517" w:type="dxa"/>
            <w:gridSpan w:val="2"/>
            <w:tcBorders>
              <w:top w:val="nil"/>
              <w:left w:val="nil"/>
              <w:bottom w:val="nil"/>
              <w:right w:val="nil"/>
            </w:tcBorders>
            <w:shd w:val="clear" w:color="auto" w:fill="auto"/>
            <w:noWrap/>
          </w:tcPr>
          <w:p w14:paraId="646155FA" w14:textId="77777777" w:rsidR="00C32B0D" w:rsidRPr="00252182" w:rsidRDefault="00C32B0D" w:rsidP="00252182">
            <w:pPr>
              <w:jc w:val="right"/>
              <w:rPr>
                <w:rFonts w:ascii="Arial" w:eastAsia="Times New Roman" w:hAnsi="Arial" w:cs="Arial"/>
                <w:b/>
                <w:bCs/>
                <w:color w:val="000000"/>
                <w:sz w:val="18"/>
                <w:szCs w:val="18"/>
                <w:lang w:eastAsia="es-MX"/>
              </w:rPr>
            </w:pPr>
          </w:p>
        </w:tc>
      </w:tr>
      <w:tr w:rsidR="00C32B0D" w:rsidRPr="00252182" w14:paraId="0453A35F" w14:textId="77777777" w:rsidTr="00C32B0D">
        <w:trPr>
          <w:gridBefore w:val="1"/>
          <w:gridAfter w:val="17"/>
          <w:wBefore w:w="706" w:type="dxa"/>
          <w:wAfter w:w="15139" w:type="dxa"/>
          <w:trHeight w:val="150"/>
        </w:trPr>
        <w:tc>
          <w:tcPr>
            <w:tcW w:w="239" w:type="dxa"/>
            <w:tcBorders>
              <w:top w:val="nil"/>
              <w:left w:val="nil"/>
              <w:bottom w:val="nil"/>
              <w:right w:val="nil"/>
            </w:tcBorders>
            <w:shd w:val="clear" w:color="auto" w:fill="auto"/>
            <w:noWrap/>
          </w:tcPr>
          <w:p w14:paraId="5FACBE07" w14:textId="77777777" w:rsidR="00C32B0D" w:rsidRPr="00252182" w:rsidRDefault="00C32B0D" w:rsidP="00252182">
            <w:pPr>
              <w:jc w:val="right"/>
              <w:rPr>
                <w:rFonts w:ascii="Arial" w:eastAsia="Times New Roman" w:hAnsi="Arial" w:cs="Arial"/>
                <w:b/>
                <w:bCs/>
                <w:color w:val="000000"/>
                <w:sz w:val="18"/>
                <w:szCs w:val="18"/>
                <w:lang w:eastAsia="es-MX"/>
              </w:rPr>
            </w:pPr>
          </w:p>
        </w:tc>
        <w:tc>
          <w:tcPr>
            <w:tcW w:w="238" w:type="dxa"/>
            <w:tcBorders>
              <w:top w:val="nil"/>
              <w:left w:val="nil"/>
              <w:bottom w:val="nil"/>
              <w:right w:val="nil"/>
            </w:tcBorders>
            <w:shd w:val="clear" w:color="auto" w:fill="auto"/>
            <w:noWrap/>
          </w:tcPr>
          <w:p w14:paraId="01030DCE" w14:textId="77777777" w:rsidR="00C32B0D" w:rsidRPr="00252182" w:rsidRDefault="00C32B0D" w:rsidP="00252182">
            <w:pPr>
              <w:rPr>
                <w:rFonts w:ascii="Times New Roman" w:eastAsia="Times New Roman" w:hAnsi="Times New Roman"/>
                <w:sz w:val="20"/>
                <w:szCs w:val="20"/>
                <w:lang w:eastAsia="es-MX"/>
              </w:rPr>
            </w:pPr>
          </w:p>
        </w:tc>
        <w:tc>
          <w:tcPr>
            <w:tcW w:w="238" w:type="dxa"/>
            <w:tcBorders>
              <w:top w:val="nil"/>
              <w:left w:val="nil"/>
              <w:bottom w:val="nil"/>
              <w:right w:val="nil"/>
            </w:tcBorders>
            <w:shd w:val="clear" w:color="auto" w:fill="auto"/>
            <w:noWrap/>
          </w:tcPr>
          <w:p w14:paraId="6D354397"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2F6EFB0F"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4FA22F90"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1C077B3C"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660F710E"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79711221" w14:textId="77777777" w:rsidR="00C32B0D" w:rsidRPr="00252182" w:rsidRDefault="00C32B0D" w:rsidP="00252182">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tcPr>
          <w:p w14:paraId="01D17959" w14:textId="77777777" w:rsidR="00C32B0D" w:rsidRPr="00252182" w:rsidRDefault="00C32B0D" w:rsidP="00252182">
            <w:pPr>
              <w:rPr>
                <w:rFonts w:ascii="Times New Roman" w:eastAsia="Times New Roman" w:hAnsi="Times New Roman"/>
                <w:sz w:val="20"/>
                <w:szCs w:val="20"/>
                <w:lang w:eastAsia="es-MX"/>
              </w:rPr>
            </w:pPr>
          </w:p>
        </w:tc>
        <w:tc>
          <w:tcPr>
            <w:tcW w:w="365" w:type="dxa"/>
            <w:tcBorders>
              <w:top w:val="nil"/>
              <w:left w:val="nil"/>
              <w:bottom w:val="nil"/>
              <w:right w:val="nil"/>
            </w:tcBorders>
            <w:shd w:val="clear" w:color="auto" w:fill="auto"/>
            <w:noWrap/>
          </w:tcPr>
          <w:p w14:paraId="5C28FA76" w14:textId="77777777" w:rsidR="00C32B0D" w:rsidRPr="00252182" w:rsidRDefault="00C32B0D" w:rsidP="00252182">
            <w:pPr>
              <w:rPr>
                <w:rFonts w:ascii="Times New Roman" w:eastAsia="Times New Roman" w:hAnsi="Times New Roman"/>
                <w:sz w:val="20"/>
                <w:szCs w:val="20"/>
                <w:lang w:eastAsia="es-MX"/>
              </w:rPr>
            </w:pPr>
          </w:p>
        </w:tc>
        <w:tc>
          <w:tcPr>
            <w:tcW w:w="286" w:type="dxa"/>
            <w:tcBorders>
              <w:top w:val="nil"/>
              <w:left w:val="nil"/>
              <w:bottom w:val="nil"/>
              <w:right w:val="nil"/>
            </w:tcBorders>
            <w:shd w:val="clear" w:color="auto" w:fill="auto"/>
            <w:noWrap/>
          </w:tcPr>
          <w:p w14:paraId="2B1D6460"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21A089BF"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26D13A2E"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43B1CFBA" w14:textId="77777777" w:rsidR="00C32B0D" w:rsidRPr="00252182" w:rsidRDefault="00C32B0D" w:rsidP="00252182">
            <w:pPr>
              <w:rPr>
                <w:rFonts w:ascii="Times New Roman" w:eastAsia="Times New Roman" w:hAnsi="Times New Roman"/>
                <w:sz w:val="20"/>
                <w:szCs w:val="20"/>
                <w:lang w:eastAsia="es-MX"/>
              </w:rPr>
            </w:pPr>
          </w:p>
        </w:tc>
        <w:tc>
          <w:tcPr>
            <w:tcW w:w="293" w:type="dxa"/>
            <w:tcBorders>
              <w:top w:val="nil"/>
              <w:left w:val="nil"/>
              <w:bottom w:val="nil"/>
              <w:right w:val="nil"/>
            </w:tcBorders>
            <w:shd w:val="clear" w:color="auto" w:fill="auto"/>
            <w:noWrap/>
          </w:tcPr>
          <w:p w14:paraId="177AE452" w14:textId="77777777" w:rsidR="00C32B0D" w:rsidRPr="00252182" w:rsidRDefault="00C32B0D" w:rsidP="00252182">
            <w:pPr>
              <w:rPr>
                <w:rFonts w:ascii="Times New Roman" w:eastAsia="Times New Roman" w:hAnsi="Times New Roman"/>
                <w:sz w:val="20"/>
                <w:szCs w:val="20"/>
                <w:lang w:eastAsia="es-MX"/>
              </w:rPr>
            </w:pPr>
          </w:p>
        </w:tc>
        <w:tc>
          <w:tcPr>
            <w:tcW w:w="245" w:type="dxa"/>
            <w:tcBorders>
              <w:top w:val="nil"/>
              <w:left w:val="nil"/>
              <w:bottom w:val="nil"/>
              <w:right w:val="nil"/>
            </w:tcBorders>
            <w:shd w:val="clear" w:color="auto" w:fill="auto"/>
            <w:noWrap/>
          </w:tcPr>
          <w:p w14:paraId="6095D7C8" w14:textId="77777777" w:rsidR="00C32B0D" w:rsidRPr="00252182" w:rsidRDefault="00C32B0D" w:rsidP="00252182">
            <w:pPr>
              <w:rPr>
                <w:rFonts w:ascii="Times New Roman" w:eastAsia="Times New Roman" w:hAnsi="Times New Roman"/>
                <w:sz w:val="20"/>
                <w:szCs w:val="20"/>
                <w:lang w:eastAsia="es-MX"/>
              </w:rPr>
            </w:pPr>
          </w:p>
        </w:tc>
        <w:tc>
          <w:tcPr>
            <w:tcW w:w="1043" w:type="dxa"/>
            <w:gridSpan w:val="2"/>
            <w:tcBorders>
              <w:top w:val="nil"/>
              <w:left w:val="nil"/>
              <w:bottom w:val="nil"/>
              <w:right w:val="nil"/>
            </w:tcBorders>
            <w:shd w:val="clear" w:color="auto" w:fill="auto"/>
            <w:noWrap/>
          </w:tcPr>
          <w:p w14:paraId="6F84041F" w14:textId="77777777" w:rsidR="00C32B0D" w:rsidRPr="00252182" w:rsidRDefault="00C32B0D" w:rsidP="00252182">
            <w:pPr>
              <w:rPr>
                <w:rFonts w:ascii="Times New Roman" w:eastAsia="Times New Roman" w:hAnsi="Times New Roman"/>
                <w:sz w:val="20"/>
                <w:szCs w:val="20"/>
                <w:lang w:eastAsia="es-MX"/>
              </w:rPr>
            </w:pPr>
          </w:p>
        </w:tc>
        <w:tc>
          <w:tcPr>
            <w:tcW w:w="404" w:type="dxa"/>
            <w:gridSpan w:val="2"/>
            <w:tcBorders>
              <w:top w:val="nil"/>
              <w:left w:val="nil"/>
              <w:bottom w:val="nil"/>
              <w:right w:val="nil"/>
            </w:tcBorders>
            <w:shd w:val="clear" w:color="auto" w:fill="auto"/>
            <w:noWrap/>
          </w:tcPr>
          <w:p w14:paraId="53DC7516" w14:textId="77777777" w:rsidR="00C32B0D" w:rsidRPr="00252182" w:rsidRDefault="00C32B0D" w:rsidP="00252182">
            <w:pPr>
              <w:rPr>
                <w:rFonts w:ascii="Times New Roman" w:eastAsia="Times New Roman" w:hAnsi="Times New Roman"/>
                <w:sz w:val="20"/>
                <w:szCs w:val="20"/>
                <w:lang w:eastAsia="es-MX"/>
              </w:rPr>
            </w:pPr>
          </w:p>
        </w:tc>
        <w:tc>
          <w:tcPr>
            <w:tcW w:w="404" w:type="dxa"/>
            <w:tcBorders>
              <w:top w:val="nil"/>
              <w:left w:val="nil"/>
              <w:bottom w:val="nil"/>
              <w:right w:val="nil"/>
            </w:tcBorders>
            <w:shd w:val="clear" w:color="auto" w:fill="auto"/>
            <w:noWrap/>
          </w:tcPr>
          <w:p w14:paraId="4B849D64" w14:textId="77777777" w:rsidR="00C32B0D" w:rsidRPr="00252182" w:rsidRDefault="00C32B0D" w:rsidP="00252182">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tcPr>
          <w:p w14:paraId="3996DB59" w14:textId="77777777" w:rsidR="00C32B0D" w:rsidRPr="00252182" w:rsidRDefault="00C32B0D" w:rsidP="00252182">
            <w:pPr>
              <w:rPr>
                <w:rFonts w:ascii="Times New Roman" w:eastAsia="Times New Roman" w:hAnsi="Times New Roman"/>
                <w:sz w:val="20"/>
                <w:szCs w:val="20"/>
                <w:lang w:eastAsia="es-MX"/>
              </w:rPr>
            </w:pPr>
          </w:p>
        </w:tc>
      </w:tr>
      <w:tr w:rsidR="00252182" w:rsidRPr="00252182" w14:paraId="5AFFA833" w14:textId="77777777" w:rsidTr="00C32B0D">
        <w:trPr>
          <w:gridBefore w:val="1"/>
          <w:gridAfter w:val="11"/>
          <w:wBefore w:w="706" w:type="dxa"/>
          <w:wAfter w:w="10488" w:type="dxa"/>
          <w:trHeight w:val="255"/>
        </w:trPr>
        <w:tc>
          <w:tcPr>
            <w:tcW w:w="1137" w:type="dxa"/>
            <w:gridSpan w:val="5"/>
            <w:tcBorders>
              <w:top w:val="nil"/>
              <w:left w:val="nil"/>
              <w:bottom w:val="nil"/>
              <w:right w:val="nil"/>
            </w:tcBorders>
            <w:shd w:val="clear" w:color="auto" w:fill="auto"/>
            <w:noWrap/>
          </w:tcPr>
          <w:p w14:paraId="17AF1BFA" w14:textId="5E1784D8" w:rsidR="00252182" w:rsidRPr="00252182" w:rsidRDefault="00252182" w:rsidP="00252182">
            <w:pPr>
              <w:rPr>
                <w:rFonts w:ascii="Arial" w:eastAsia="Times New Roman" w:hAnsi="Arial" w:cs="Arial"/>
                <w:b/>
                <w:bCs/>
                <w:color w:val="000000"/>
                <w:sz w:val="14"/>
                <w:szCs w:val="14"/>
                <w:lang w:eastAsia="es-MX"/>
              </w:rPr>
            </w:pPr>
          </w:p>
        </w:tc>
        <w:tc>
          <w:tcPr>
            <w:tcW w:w="2977" w:type="dxa"/>
            <w:gridSpan w:val="11"/>
            <w:tcBorders>
              <w:top w:val="nil"/>
              <w:left w:val="nil"/>
              <w:bottom w:val="nil"/>
              <w:right w:val="nil"/>
            </w:tcBorders>
            <w:shd w:val="clear" w:color="auto" w:fill="auto"/>
          </w:tcPr>
          <w:p w14:paraId="33D0FC98" w14:textId="6B455695" w:rsidR="00252182" w:rsidRPr="00252182" w:rsidRDefault="00252182" w:rsidP="00252182">
            <w:pPr>
              <w:rPr>
                <w:rFonts w:ascii="Arial" w:eastAsia="Times New Roman" w:hAnsi="Arial" w:cs="Arial"/>
                <w:b/>
                <w:bCs/>
                <w:color w:val="000000"/>
                <w:sz w:val="14"/>
                <w:szCs w:val="14"/>
                <w:lang w:eastAsia="es-MX"/>
              </w:rPr>
            </w:pPr>
          </w:p>
        </w:tc>
        <w:tc>
          <w:tcPr>
            <w:tcW w:w="1276" w:type="dxa"/>
            <w:gridSpan w:val="3"/>
            <w:tcBorders>
              <w:top w:val="nil"/>
              <w:left w:val="nil"/>
              <w:bottom w:val="nil"/>
              <w:right w:val="nil"/>
            </w:tcBorders>
            <w:shd w:val="clear" w:color="auto" w:fill="auto"/>
            <w:noWrap/>
          </w:tcPr>
          <w:p w14:paraId="73772497" w14:textId="59FD7383" w:rsidR="00252182" w:rsidRPr="00252182" w:rsidRDefault="00252182" w:rsidP="00252182">
            <w:pPr>
              <w:jc w:val="right"/>
              <w:rPr>
                <w:rFonts w:ascii="Arial" w:eastAsia="Times New Roman" w:hAnsi="Arial" w:cs="Arial"/>
                <w:b/>
                <w:bCs/>
                <w:color w:val="000000"/>
                <w:sz w:val="16"/>
                <w:szCs w:val="16"/>
                <w:lang w:eastAsia="es-MX"/>
              </w:rPr>
            </w:pPr>
          </w:p>
        </w:tc>
        <w:tc>
          <w:tcPr>
            <w:tcW w:w="519" w:type="dxa"/>
            <w:gridSpan w:val="2"/>
            <w:tcBorders>
              <w:top w:val="nil"/>
              <w:left w:val="nil"/>
              <w:bottom w:val="nil"/>
              <w:right w:val="nil"/>
            </w:tcBorders>
            <w:shd w:val="clear" w:color="auto" w:fill="auto"/>
            <w:noWrap/>
          </w:tcPr>
          <w:p w14:paraId="3CC398BC" w14:textId="77777777" w:rsidR="00252182" w:rsidRPr="00252182" w:rsidRDefault="00252182" w:rsidP="00252182">
            <w:pPr>
              <w:jc w:val="right"/>
              <w:rPr>
                <w:rFonts w:ascii="Arial" w:eastAsia="Times New Roman" w:hAnsi="Arial" w:cs="Arial"/>
                <w:b/>
                <w:bCs/>
                <w:color w:val="000000"/>
                <w:sz w:val="16"/>
                <w:szCs w:val="16"/>
                <w:lang w:eastAsia="es-MX"/>
              </w:rPr>
            </w:pPr>
          </w:p>
        </w:tc>
        <w:tc>
          <w:tcPr>
            <w:tcW w:w="190" w:type="dxa"/>
            <w:tcBorders>
              <w:top w:val="nil"/>
              <w:left w:val="nil"/>
              <w:bottom w:val="nil"/>
              <w:right w:val="nil"/>
            </w:tcBorders>
            <w:shd w:val="clear" w:color="auto" w:fill="auto"/>
            <w:noWrap/>
          </w:tcPr>
          <w:p w14:paraId="36C74315" w14:textId="77777777" w:rsidR="00252182" w:rsidRPr="00252182" w:rsidRDefault="00252182" w:rsidP="00252182">
            <w:pPr>
              <w:rPr>
                <w:rFonts w:ascii="Times New Roman" w:eastAsia="Times New Roman" w:hAnsi="Times New Roman"/>
                <w:sz w:val="20"/>
                <w:szCs w:val="20"/>
                <w:lang w:eastAsia="es-MX"/>
              </w:rPr>
            </w:pPr>
          </w:p>
        </w:tc>
        <w:tc>
          <w:tcPr>
            <w:tcW w:w="1134" w:type="dxa"/>
            <w:tcBorders>
              <w:top w:val="nil"/>
              <w:left w:val="nil"/>
              <w:bottom w:val="nil"/>
              <w:right w:val="nil"/>
            </w:tcBorders>
            <w:shd w:val="clear" w:color="auto" w:fill="auto"/>
            <w:noWrap/>
          </w:tcPr>
          <w:p w14:paraId="15654DDB" w14:textId="31064E7A" w:rsidR="00252182" w:rsidRPr="00252182" w:rsidRDefault="00252182" w:rsidP="00252182">
            <w:pPr>
              <w:jc w:val="right"/>
              <w:rPr>
                <w:rFonts w:ascii="Arial" w:eastAsia="Times New Roman" w:hAnsi="Arial" w:cs="Arial"/>
                <w:b/>
                <w:bCs/>
                <w:color w:val="000000"/>
                <w:sz w:val="16"/>
                <w:szCs w:val="16"/>
                <w:lang w:eastAsia="es-MX"/>
              </w:rPr>
            </w:pPr>
          </w:p>
        </w:tc>
        <w:tc>
          <w:tcPr>
            <w:tcW w:w="704" w:type="dxa"/>
            <w:tcBorders>
              <w:top w:val="nil"/>
              <w:left w:val="nil"/>
              <w:bottom w:val="nil"/>
              <w:right w:val="nil"/>
            </w:tcBorders>
            <w:shd w:val="clear" w:color="auto" w:fill="auto"/>
            <w:noWrap/>
          </w:tcPr>
          <w:p w14:paraId="6A687A23" w14:textId="77777777" w:rsidR="00252182" w:rsidRPr="00252182" w:rsidRDefault="00252182" w:rsidP="00252182">
            <w:pPr>
              <w:jc w:val="right"/>
              <w:rPr>
                <w:rFonts w:ascii="Arial" w:eastAsia="Times New Roman" w:hAnsi="Arial" w:cs="Arial"/>
                <w:b/>
                <w:bCs/>
                <w:color w:val="000000"/>
                <w:sz w:val="16"/>
                <w:szCs w:val="16"/>
                <w:lang w:eastAsia="es-MX"/>
              </w:rPr>
            </w:pPr>
          </w:p>
        </w:tc>
        <w:tc>
          <w:tcPr>
            <w:tcW w:w="855" w:type="dxa"/>
            <w:tcBorders>
              <w:top w:val="nil"/>
              <w:left w:val="nil"/>
              <w:bottom w:val="nil"/>
              <w:right w:val="nil"/>
            </w:tcBorders>
            <w:shd w:val="clear" w:color="auto" w:fill="auto"/>
            <w:noWrap/>
          </w:tcPr>
          <w:p w14:paraId="452277AB" w14:textId="326392DF" w:rsidR="00252182" w:rsidRPr="00252182" w:rsidRDefault="00252182" w:rsidP="00252182">
            <w:pPr>
              <w:jc w:val="right"/>
              <w:rPr>
                <w:rFonts w:ascii="Arial" w:eastAsia="Times New Roman" w:hAnsi="Arial" w:cs="Arial"/>
                <w:b/>
                <w:bCs/>
                <w:color w:val="000000"/>
                <w:sz w:val="16"/>
                <w:szCs w:val="16"/>
                <w:lang w:eastAsia="es-MX"/>
              </w:rPr>
            </w:pPr>
          </w:p>
        </w:tc>
        <w:tc>
          <w:tcPr>
            <w:tcW w:w="517" w:type="dxa"/>
            <w:tcBorders>
              <w:top w:val="nil"/>
              <w:left w:val="nil"/>
              <w:bottom w:val="nil"/>
              <w:right w:val="nil"/>
            </w:tcBorders>
            <w:shd w:val="clear" w:color="auto" w:fill="auto"/>
            <w:noWrap/>
          </w:tcPr>
          <w:p w14:paraId="5655A4A0" w14:textId="77777777" w:rsidR="00252182" w:rsidRPr="00252182" w:rsidRDefault="00252182" w:rsidP="00252182">
            <w:pPr>
              <w:rPr>
                <w:rFonts w:ascii="Arial" w:eastAsia="Times New Roman" w:hAnsi="Arial" w:cs="Arial"/>
                <w:b/>
                <w:bCs/>
                <w:color w:val="000000"/>
                <w:sz w:val="16"/>
                <w:szCs w:val="16"/>
                <w:lang w:eastAsia="es-MX"/>
              </w:rPr>
            </w:pPr>
          </w:p>
        </w:tc>
        <w:tc>
          <w:tcPr>
            <w:tcW w:w="192" w:type="dxa"/>
            <w:tcBorders>
              <w:top w:val="nil"/>
              <w:left w:val="nil"/>
              <w:bottom w:val="nil"/>
              <w:right w:val="nil"/>
            </w:tcBorders>
            <w:shd w:val="clear" w:color="auto" w:fill="auto"/>
            <w:noWrap/>
          </w:tcPr>
          <w:p w14:paraId="2E996F3C" w14:textId="77777777" w:rsidR="00252182" w:rsidRPr="00252182" w:rsidRDefault="00252182" w:rsidP="00252182">
            <w:pPr>
              <w:rPr>
                <w:rFonts w:ascii="Times New Roman" w:eastAsia="Times New Roman" w:hAnsi="Times New Roman"/>
                <w:sz w:val="20"/>
                <w:szCs w:val="20"/>
                <w:lang w:eastAsia="es-MX"/>
              </w:rPr>
            </w:pPr>
          </w:p>
        </w:tc>
        <w:tc>
          <w:tcPr>
            <w:tcW w:w="1275" w:type="dxa"/>
            <w:tcBorders>
              <w:top w:val="nil"/>
              <w:left w:val="nil"/>
              <w:bottom w:val="nil"/>
              <w:right w:val="nil"/>
            </w:tcBorders>
            <w:shd w:val="clear" w:color="auto" w:fill="auto"/>
            <w:noWrap/>
          </w:tcPr>
          <w:p w14:paraId="4F4D13DB" w14:textId="34CCDDBE" w:rsidR="00252182" w:rsidRPr="00252182" w:rsidRDefault="00252182" w:rsidP="00252182">
            <w:pPr>
              <w:jc w:val="right"/>
              <w:rPr>
                <w:rFonts w:ascii="Arial" w:eastAsia="Times New Roman" w:hAnsi="Arial" w:cs="Arial"/>
                <w:b/>
                <w:bCs/>
                <w:color w:val="000000"/>
                <w:sz w:val="16"/>
                <w:szCs w:val="16"/>
                <w:lang w:eastAsia="es-MX"/>
              </w:rPr>
            </w:pPr>
          </w:p>
        </w:tc>
      </w:tr>
      <w:tr w:rsidR="00DD1B22" w:rsidRPr="00F83B53" w14:paraId="684BACFF" w14:textId="77777777" w:rsidTr="00252182">
        <w:trPr>
          <w:trHeight w:val="300"/>
        </w:trPr>
        <w:tc>
          <w:tcPr>
            <w:tcW w:w="12585" w:type="dxa"/>
            <w:gridSpan w:val="30"/>
            <w:tcBorders>
              <w:top w:val="nil"/>
              <w:left w:val="nil"/>
              <w:bottom w:val="nil"/>
              <w:right w:val="nil"/>
            </w:tcBorders>
            <w:shd w:val="clear" w:color="auto" w:fill="auto"/>
            <w:noWrap/>
          </w:tcPr>
          <w:p w14:paraId="088CD1C2" w14:textId="22F9DFEC" w:rsidR="00DD1B22" w:rsidRPr="00F83B53" w:rsidRDefault="00DD1B22" w:rsidP="00DD1B22">
            <w:pPr>
              <w:rPr>
                <w:rFonts w:ascii="Franklin Gothic Book" w:eastAsia="Times New Roman" w:hAnsi="Franklin Gothic Book" w:cs="Arial"/>
                <w:color w:val="000000"/>
                <w:sz w:val="24"/>
                <w:szCs w:val="24"/>
                <w:lang w:eastAsia="es-MX"/>
              </w:rPr>
            </w:pPr>
          </w:p>
        </w:tc>
        <w:tc>
          <w:tcPr>
            <w:tcW w:w="2733" w:type="dxa"/>
            <w:tcBorders>
              <w:top w:val="nil"/>
              <w:left w:val="nil"/>
              <w:bottom w:val="nil"/>
              <w:right w:val="nil"/>
            </w:tcBorders>
            <w:shd w:val="clear" w:color="auto" w:fill="auto"/>
          </w:tcPr>
          <w:p w14:paraId="1D57AC23" w14:textId="20F99C9C" w:rsidR="00DD1B22" w:rsidRPr="00F83B53" w:rsidRDefault="00DD1B22" w:rsidP="00DD1B22">
            <w:pPr>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47738675" w14:textId="00503B25"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5FA1999"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56B4D1B5"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tcPr>
          <w:p w14:paraId="71DDDF66" w14:textId="4E2BC5CD"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56" w:type="dxa"/>
            <w:tcBorders>
              <w:top w:val="nil"/>
              <w:left w:val="nil"/>
              <w:bottom w:val="nil"/>
              <w:right w:val="nil"/>
            </w:tcBorders>
            <w:shd w:val="clear" w:color="auto" w:fill="auto"/>
            <w:noWrap/>
          </w:tcPr>
          <w:p w14:paraId="67D0334E" w14:textId="6A760F09"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94D1CDD"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5E5928D8" w14:textId="5CB6C37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1D80C927"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70B1991C" w14:textId="77777777" w:rsidR="00DD1B22" w:rsidRPr="00F83B53" w:rsidRDefault="00DD1B22" w:rsidP="00DD1B22">
            <w:pPr>
              <w:rPr>
                <w:rFonts w:ascii="Franklin Gothic Book" w:eastAsia="Times New Roman" w:hAnsi="Franklin Gothic Book"/>
                <w:sz w:val="24"/>
                <w:szCs w:val="24"/>
                <w:lang w:eastAsia="es-MX"/>
              </w:rPr>
            </w:pPr>
          </w:p>
        </w:tc>
      </w:tr>
      <w:tr w:rsidR="00DD1B22" w:rsidRPr="00F83B53" w14:paraId="649E7665" w14:textId="77777777" w:rsidTr="00252182">
        <w:trPr>
          <w:trHeight w:val="150"/>
        </w:trPr>
        <w:tc>
          <w:tcPr>
            <w:tcW w:w="12585" w:type="dxa"/>
            <w:gridSpan w:val="30"/>
            <w:tcBorders>
              <w:top w:val="nil"/>
              <w:left w:val="nil"/>
              <w:bottom w:val="nil"/>
              <w:right w:val="nil"/>
            </w:tcBorders>
            <w:shd w:val="clear" w:color="auto" w:fill="auto"/>
            <w:noWrap/>
            <w:hideMark/>
          </w:tcPr>
          <w:p w14:paraId="083A0FCB" w14:textId="77777777" w:rsidR="00DD1B22" w:rsidRPr="00F83B53" w:rsidRDefault="00DD1B22" w:rsidP="00DD1B22">
            <w:pPr>
              <w:rPr>
                <w:rFonts w:ascii="Franklin Gothic Book" w:eastAsia="Times New Roman" w:hAnsi="Franklin Gothic Book" w:cs="Arial"/>
                <w:b/>
                <w:bCs/>
                <w:color w:val="000000"/>
                <w:sz w:val="24"/>
                <w:szCs w:val="24"/>
                <w:lang w:eastAsia="es-MX"/>
              </w:rPr>
            </w:pPr>
          </w:p>
        </w:tc>
        <w:tc>
          <w:tcPr>
            <w:tcW w:w="2733" w:type="dxa"/>
            <w:tcBorders>
              <w:top w:val="nil"/>
              <w:left w:val="nil"/>
              <w:bottom w:val="nil"/>
              <w:right w:val="nil"/>
            </w:tcBorders>
            <w:shd w:val="clear" w:color="auto" w:fill="auto"/>
            <w:noWrap/>
            <w:hideMark/>
          </w:tcPr>
          <w:p w14:paraId="367C8F00"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nil"/>
              <w:right w:val="nil"/>
            </w:tcBorders>
            <w:shd w:val="clear" w:color="auto" w:fill="auto"/>
            <w:noWrap/>
            <w:hideMark/>
          </w:tcPr>
          <w:p w14:paraId="6386CBF0"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454AA754"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5C0225FE"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hideMark/>
          </w:tcPr>
          <w:p w14:paraId="5978715D" w14:textId="77777777" w:rsidR="00DD1B22" w:rsidRPr="00F83B53" w:rsidRDefault="00DD1B22" w:rsidP="00DD1B22">
            <w:pPr>
              <w:rPr>
                <w:rFonts w:ascii="Franklin Gothic Book" w:eastAsia="Times New Roman" w:hAnsi="Franklin Gothic Book"/>
                <w:sz w:val="24"/>
                <w:szCs w:val="24"/>
                <w:lang w:eastAsia="es-MX"/>
              </w:rPr>
            </w:pPr>
          </w:p>
        </w:tc>
        <w:tc>
          <w:tcPr>
            <w:tcW w:w="1456" w:type="dxa"/>
            <w:tcBorders>
              <w:top w:val="nil"/>
              <w:left w:val="nil"/>
              <w:bottom w:val="nil"/>
              <w:right w:val="nil"/>
            </w:tcBorders>
            <w:shd w:val="clear" w:color="auto" w:fill="auto"/>
            <w:noWrap/>
            <w:hideMark/>
          </w:tcPr>
          <w:p w14:paraId="7CA1F2CB"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6BEC592B"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nil"/>
              <w:right w:val="nil"/>
            </w:tcBorders>
            <w:shd w:val="clear" w:color="auto" w:fill="auto"/>
            <w:noWrap/>
            <w:hideMark/>
          </w:tcPr>
          <w:p w14:paraId="6525B789"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72FEF8C7"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3A9AEDB8" w14:textId="77777777" w:rsidR="00DD1B22" w:rsidRPr="00F83B53" w:rsidRDefault="00DD1B22" w:rsidP="00DD1B22">
            <w:pPr>
              <w:rPr>
                <w:rFonts w:ascii="Franklin Gothic Book" w:eastAsia="Times New Roman" w:hAnsi="Franklin Gothic Book"/>
                <w:sz w:val="24"/>
                <w:szCs w:val="24"/>
                <w:lang w:eastAsia="es-MX"/>
              </w:rPr>
            </w:pPr>
          </w:p>
        </w:tc>
      </w:tr>
    </w:tbl>
    <w:p w14:paraId="738CD729" w14:textId="40364F51" w:rsidR="007E430F" w:rsidRPr="00F83B53" w:rsidRDefault="006B5DB7" w:rsidP="00CE68D3">
      <w:pPr>
        <w:pStyle w:val="Default"/>
        <w:jc w:val="both"/>
        <w:rPr>
          <w:rFonts w:ascii="Franklin Gothic Book" w:hAnsi="Franklin Gothic Book"/>
        </w:rPr>
      </w:pPr>
      <w:r w:rsidRPr="00F83B53">
        <w:rPr>
          <w:rFonts w:ascii="Franklin Gothic Book" w:hAnsi="Franklin Gothic Book"/>
        </w:rPr>
        <w:t>Durante</w:t>
      </w:r>
      <w:r w:rsidR="00392F0A" w:rsidRPr="00F83B53">
        <w:rPr>
          <w:rFonts w:ascii="Franklin Gothic Book" w:hAnsi="Franklin Gothic Book"/>
        </w:rPr>
        <w:t xml:space="preserve"> el </w:t>
      </w:r>
      <w:r w:rsidR="0060128E" w:rsidRPr="00F83B53">
        <w:rPr>
          <w:rFonts w:ascii="Franklin Gothic Book" w:hAnsi="Franklin Gothic Book"/>
        </w:rPr>
        <w:t>mes de Enero del 202</w:t>
      </w:r>
      <w:r w:rsidR="0097160B">
        <w:rPr>
          <w:rFonts w:ascii="Franklin Gothic Book" w:hAnsi="Franklin Gothic Book"/>
        </w:rPr>
        <w:t>3</w:t>
      </w:r>
      <w:r w:rsidRPr="00F83B53">
        <w:rPr>
          <w:rFonts w:ascii="Franklin Gothic Book" w:hAnsi="Franklin Gothic Book"/>
        </w:rPr>
        <w:t xml:space="preserve"> se </w:t>
      </w:r>
      <w:r w:rsidR="00FE0327" w:rsidRPr="00F83B53">
        <w:rPr>
          <w:rFonts w:ascii="Franklin Gothic Book" w:hAnsi="Franklin Gothic Book"/>
        </w:rPr>
        <w:t>recibió</w:t>
      </w:r>
      <w:r w:rsidRPr="00F83B53">
        <w:rPr>
          <w:rFonts w:ascii="Franklin Gothic Book" w:hAnsi="Franklin Gothic Book"/>
        </w:rPr>
        <w:t xml:space="preserve"> un recurso por $ </w:t>
      </w:r>
      <w:r w:rsidR="0060128E" w:rsidRPr="00F83B53">
        <w:rPr>
          <w:rFonts w:ascii="Franklin Gothic Book" w:hAnsi="Franklin Gothic Book"/>
        </w:rPr>
        <w:t>3</w:t>
      </w:r>
      <w:r w:rsidR="0097160B">
        <w:rPr>
          <w:rFonts w:ascii="Franklin Gothic Book" w:hAnsi="Franklin Gothic Book"/>
        </w:rPr>
        <w:t>8</w:t>
      </w:r>
      <w:r w:rsidR="0060128E" w:rsidRPr="00F83B53">
        <w:rPr>
          <w:rFonts w:ascii="Franklin Gothic Book" w:hAnsi="Franklin Gothic Book"/>
        </w:rPr>
        <w:t>,900</w:t>
      </w:r>
      <w:r w:rsidRPr="00F83B53">
        <w:rPr>
          <w:rFonts w:ascii="Franklin Gothic Book" w:hAnsi="Franklin Gothic Book"/>
        </w:rPr>
        <w:t xml:space="preserve">.00 de </w:t>
      </w:r>
      <w:r w:rsidR="00392F0A" w:rsidRPr="00F83B53">
        <w:rPr>
          <w:rFonts w:ascii="Franklin Gothic Book" w:hAnsi="Franklin Gothic Book"/>
        </w:rPr>
        <w:t>I</w:t>
      </w:r>
      <w:r w:rsidRPr="00F83B53">
        <w:rPr>
          <w:rFonts w:ascii="Franklin Gothic Book" w:hAnsi="Franklin Gothic Book"/>
        </w:rPr>
        <w:t xml:space="preserve">mpuestos sobre </w:t>
      </w:r>
      <w:r w:rsidR="00392F0A" w:rsidRPr="00F83B53">
        <w:rPr>
          <w:rFonts w:ascii="Franklin Gothic Book" w:hAnsi="Franklin Gothic Book"/>
        </w:rPr>
        <w:t>N</w:t>
      </w:r>
      <w:r w:rsidR="00843562" w:rsidRPr="00F83B53">
        <w:rPr>
          <w:rFonts w:ascii="Franklin Gothic Book" w:hAnsi="Franklin Gothic Book"/>
        </w:rPr>
        <w:t>ó</w:t>
      </w:r>
      <w:r w:rsidRPr="00F83B53">
        <w:rPr>
          <w:rFonts w:ascii="Franklin Gothic Book" w:hAnsi="Franklin Gothic Book"/>
        </w:rPr>
        <w:t xml:space="preserve">mina </w:t>
      </w:r>
      <w:r w:rsidR="00392F0A" w:rsidRPr="00F83B53">
        <w:rPr>
          <w:rFonts w:ascii="Franklin Gothic Book" w:hAnsi="Franklin Gothic Book"/>
        </w:rPr>
        <w:t>correspondiente al</w:t>
      </w:r>
      <w:r w:rsidRPr="00F83B53">
        <w:rPr>
          <w:rFonts w:ascii="Franklin Gothic Book" w:hAnsi="Franklin Gothic Book"/>
        </w:rPr>
        <w:t xml:space="preserve"> ejercicio 202</w:t>
      </w:r>
      <w:r w:rsidR="0097160B">
        <w:rPr>
          <w:rFonts w:ascii="Franklin Gothic Book" w:hAnsi="Franklin Gothic Book"/>
        </w:rPr>
        <w:t>2</w:t>
      </w:r>
      <w:r w:rsidRPr="00F83B53">
        <w:rPr>
          <w:rFonts w:ascii="Franklin Gothic Book" w:hAnsi="Franklin Gothic Book"/>
        </w:rPr>
        <w:t xml:space="preserve">. Es por eso la reducción en el importe referente al periodo mencionado comparado con las Notas de Gestión Administrativa del </w:t>
      </w:r>
      <w:r w:rsidR="0060128E" w:rsidRPr="00F83B53">
        <w:rPr>
          <w:rFonts w:ascii="Franklin Gothic Book" w:hAnsi="Franklin Gothic Book"/>
        </w:rPr>
        <w:t>4to. Trimestre 202</w:t>
      </w:r>
      <w:r w:rsidR="0097160B">
        <w:rPr>
          <w:rFonts w:ascii="Franklin Gothic Book" w:hAnsi="Franklin Gothic Book"/>
        </w:rPr>
        <w:t>2</w:t>
      </w:r>
      <w:r w:rsidR="0060128E" w:rsidRPr="00F83B53">
        <w:rPr>
          <w:rFonts w:ascii="Franklin Gothic Book" w:hAnsi="Franklin Gothic Book"/>
        </w:rPr>
        <w:t>.</w:t>
      </w:r>
    </w:p>
    <w:p w14:paraId="09A55234" w14:textId="77777777" w:rsidR="006B5DB7" w:rsidRPr="00F83B53" w:rsidRDefault="006B5DB7" w:rsidP="00CE68D3">
      <w:pPr>
        <w:pStyle w:val="Default"/>
        <w:jc w:val="both"/>
        <w:rPr>
          <w:rFonts w:ascii="Franklin Gothic Book" w:hAnsi="Franklin Gothic Book"/>
        </w:rPr>
      </w:pPr>
    </w:p>
    <w:p w14:paraId="5297D66B" w14:textId="67881323" w:rsidR="00530B58" w:rsidRPr="00F83B53" w:rsidRDefault="00530B58" w:rsidP="00CE68D3">
      <w:pPr>
        <w:pStyle w:val="Default"/>
        <w:jc w:val="both"/>
        <w:rPr>
          <w:rFonts w:ascii="Franklin Gothic Book" w:hAnsi="Franklin Gothic Book"/>
        </w:rPr>
      </w:pPr>
      <w:r w:rsidRPr="00F83B53">
        <w:rPr>
          <w:rFonts w:ascii="Franklin Gothic Book" w:hAnsi="Franklin Gothic Book"/>
        </w:rPr>
        <w:t xml:space="preserve">El importe de $ </w:t>
      </w:r>
      <w:r w:rsidR="00AC3777" w:rsidRPr="00F83B53">
        <w:rPr>
          <w:rFonts w:ascii="Franklin Gothic Book" w:hAnsi="Franklin Gothic Book"/>
        </w:rPr>
        <w:t>38,900.</w:t>
      </w:r>
      <w:r w:rsidRPr="00F83B53">
        <w:rPr>
          <w:rFonts w:ascii="Franklin Gothic Book" w:hAnsi="Franklin Gothic Book"/>
        </w:rPr>
        <w:t xml:space="preserve">00 corresponden a transferencias no pagadas correspondientes al cierre del </w:t>
      </w:r>
      <w:r w:rsidR="00F00113" w:rsidRPr="00F83B53">
        <w:rPr>
          <w:rFonts w:ascii="Franklin Gothic Book" w:hAnsi="Franklin Gothic Book"/>
        </w:rPr>
        <w:t>4t</w:t>
      </w:r>
      <w:r w:rsidR="00AC3777" w:rsidRPr="00F83B53">
        <w:rPr>
          <w:rFonts w:ascii="Franklin Gothic Book" w:hAnsi="Franklin Gothic Book"/>
        </w:rPr>
        <w:t>o.</w:t>
      </w:r>
      <w:r w:rsidRPr="00F83B53">
        <w:rPr>
          <w:rFonts w:ascii="Franklin Gothic Book" w:hAnsi="Franklin Gothic Book"/>
        </w:rPr>
        <w:t xml:space="preserve"> trimestre del 2022.</w:t>
      </w:r>
    </w:p>
    <w:p w14:paraId="048F2112" w14:textId="2E962F0D" w:rsidR="00530B58" w:rsidRPr="00F83B53" w:rsidRDefault="00530B58" w:rsidP="00CE68D3">
      <w:pPr>
        <w:pStyle w:val="Default"/>
        <w:jc w:val="both"/>
        <w:rPr>
          <w:rFonts w:ascii="Franklin Gothic Book" w:hAnsi="Franklin Gothic Book"/>
        </w:rPr>
      </w:pPr>
      <w:r w:rsidRPr="00F83B53">
        <w:rPr>
          <w:rFonts w:ascii="Franklin Gothic Book" w:hAnsi="Franklin Gothic Book"/>
        </w:rPr>
        <w:t xml:space="preserve"> </w:t>
      </w:r>
    </w:p>
    <w:p w14:paraId="7D272798" w14:textId="0FA6675D" w:rsidR="007E3949" w:rsidRPr="00F83B53" w:rsidRDefault="007E430F" w:rsidP="00CE68D3">
      <w:pPr>
        <w:pStyle w:val="Default"/>
        <w:jc w:val="both"/>
        <w:rPr>
          <w:rFonts w:ascii="Franklin Gothic Book" w:hAnsi="Franklin Gothic Book"/>
        </w:rPr>
      </w:pPr>
      <w:r w:rsidRPr="00F83B53">
        <w:rPr>
          <w:rFonts w:ascii="Franklin Gothic Book" w:hAnsi="Franklin Gothic Book"/>
        </w:rPr>
        <w:t xml:space="preserve">El </w:t>
      </w:r>
      <w:r w:rsidR="00DF394B" w:rsidRPr="00F83B53">
        <w:rPr>
          <w:rFonts w:ascii="Franklin Gothic Book" w:hAnsi="Franklin Gothic Book"/>
        </w:rPr>
        <w:t xml:space="preserve"> gasto operativo </w:t>
      </w:r>
      <w:r w:rsidR="00310A6D" w:rsidRPr="00F83B53">
        <w:rPr>
          <w:rFonts w:ascii="Franklin Gothic Book" w:hAnsi="Franklin Gothic Book"/>
        </w:rPr>
        <w:t xml:space="preserve">acumulado </w:t>
      </w:r>
      <w:r w:rsidR="004A4FA2" w:rsidRPr="00F83B53">
        <w:rPr>
          <w:rFonts w:ascii="Franklin Gothic Book" w:hAnsi="Franklin Gothic Book"/>
        </w:rPr>
        <w:t xml:space="preserve">en el periodo comprendido de </w:t>
      </w:r>
      <w:r w:rsidR="0097160B" w:rsidRPr="005D2490">
        <w:rPr>
          <w:rFonts w:ascii="Franklin Gothic Book" w:hAnsi="Franklin Gothic Book"/>
          <w:b/>
          <w:bCs/>
        </w:rPr>
        <w:t xml:space="preserve">Enero a </w:t>
      </w:r>
      <w:r w:rsidR="009234DB">
        <w:rPr>
          <w:rFonts w:ascii="Franklin Gothic Book" w:hAnsi="Franklin Gothic Book"/>
          <w:b/>
          <w:bCs/>
        </w:rPr>
        <w:t xml:space="preserve">Septiembre </w:t>
      </w:r>
      <w:r w:rsidR="0060128E" w:rsidRPr="005D2490">
        <w:rPr>
          <w:rFonts w:ascii="Franklin Gothic Book" w:hAnsi="Franklin Gothic Book"/>
          <w:b/>
          <w:bCs/>
        </w:rPr>
        <w:t>del 202</w:t>
      </w:r>
      <w:r w:rsidR="008173C6" w:rsidRPr="005D2490">
        <w:rPr>
          <w:rFonts w:ascii="Franklin Gothic Book" w:hAnsi="Franklin Gothic Book"/>
          <w:b/>
          <w:bCs/>
        </w:rPr>
        <w:t>3</w:t>
      </w:r>
      <w:r w:rsidR="004A4FA2" w:rsidRPr="00F83B53">
        <w:rPr>
          <w:rFonts w:ascii="Franklin Gothic Book" w:hAnsi="Franklin Gothic Book"/>
        </w:rPr>
        <w:t xml:space="preserve"> </w:t>
      </w:r>
      <w:r w:rsidR="00DF394B" w:rsidRPr="00F83B53">
        <w:rPr>
          <w:rFonts w:ascii="Franklin Gothic Book" w:hAnsi="Franklin Gothic Book"/>
        </w:rPr>
        <w:t>del Organismo se distribuy</w:t>
      </w:r>
      <w:r w:rsidR="00D276D7" w:rsidRPr="00F83B53">
        <w:rPr>
          <w:rFonts w:ascii="Franklin Gothic Book" w:hAnsi="Franklin Gothic Book"/>
        </w:rPr>
        <w:t>ó</w:t>
      </w:r>
      <w:r w:rsidR="00DF394B" w:rsidRPr="00F83B53">
        <w:rPr>
          <w:rFonts w:ascii="Franklin Gothic Book" w:hAnsi="Franklin Gothic Book"/>
        </w:rPr>
        <w:t xml:space="preserve"> </w:t>
      </w:r>
      <w:r w:rsidR="00DF394B" w:rsidRPr="00415191">
        <w:rPr>
          <w:rFonts w:ascii="Franklin Gothic Book" w:hAnsi="Franklin Gothic Book"/>
        </w:rPr>
        <w:t>en</w:t>
      </w:r>
      <w:r w:rsidR="004E77FA" w:rsidRPr="00415191">
        <w:rPr>
          <w:rFonts w:ascii="Franklin Gothic Book" w:hAnsi="Franklin Gothic Book"/>
        </w:rPr>
        <w:t xml:space="preserve"> </w:t>
      </w:r>
      <w:r w:rsidR="008E6627" w:rsidRPr="00415191">
        <w:rPr>
          <w:rFonts w:ascii="Franklin Gothic Book" w:hAnsi="Franklin Gothic Book"/>
          <w:b/>
          <w:bCs/>
        </w:rPr>
        <w:t>7</w:t>
      </w:r>
      <w:r w:rsidR="00415191" w:rsidRPr="00415191">
        <w:rPr>
          <w:rFonts w:ascii="Franklin Gothic Book" w:hAnsi="Franklin Gothic Book"/>
          <w:b/>
          <w:bCs/>
        </w:rPr>
        <w:t>3</w:t>
      </w:r>
      <w:r w:rsidR="00DE08CA" w:rsidRPr="00415191">
        <w:rPr>
          <w:rFonts w:ascii="Franklin Gothic Book" w:hAnsi="Franklin Gothic Book"/>
          <w:b/>
          <w:bCs/>
        </w:rPr>
        <w:t xml:space="preserve"> </w:t>
      </w:r>
      <w:r w:rsidR="001967EA" w:rsidRPr="00415191">
        <w:rPr>
          <w:rFonts w:ascii="Franklin Gothic Book" w:hAnsi="Franklin Gothic Book"/>
        </w:rPr>
        <w:t>%</w:t>
      </w:r>
      <w:r w:rsidR="001967EA" w:rsidRPr="00F83B53">
        <w:rPr>
          <w:rFonts w:ascii="Franklin Gothic Book" w:hAnsi="Franklin Gothic Book"/>
        </w:rPr>
        <w:t xml:space="preserve"> </w:t>
      </w:r>
      <w:r w:rsidR="00DF394B" w:rsidRPr="00F83B53">
        <w:rPr>
          <w:rFonts w:ascii="Franklin Gothic Book" w:hAnsi="Franklin Gothic Book"/>
        </w:rPr>
        <w:t xml:space="preserve">en  el </w:t>
      </w:r>
      <w:r w:rsidR="001967EA" w:rsidRPr="00F83B53">
        <w:rPr>
          <w:rFonts w:ascii="Franklin Gothic Book" w:hAnsi="Franklin Gothic Book"/>
        </w:rPr>
        <w:t xml:space="preserve">rubro de servicios </w:t>
      </w:r>
      <w:r w:rsidR="001967EA" w:rsidRPr="00415191">
        <w:rPr>
          <w:rFonts w:ascii="Franklin Gothic Book" w:hAnsi="Franklin Gothic Book"/>
        </w:rPr>
        <w:t>personales y el</w:t>
      </w:r>
      <w:r w:rsidR="000A0D25" w:rsidRPr="00415191">
        <w:rPr>
          <w:rFonts w:ascii="Franklin Gothic Book" w:hAnsi="Franklin Gothic Book"/>
        </w:rPr>
        <w:t xml:space="preserve"> </w:t>
      </w:r>
      <w:r w:rsidR="000063EA" w:rsidRPr="00415191">
        <w:rPr>
          <w:rFonts w:ascii="Franklin Gothic Book" w:hAnsi="Franklin Gothic Book"/>
        </w:rPr>
        <w:t xml:space="preserve"> </w:t>
      </w:r>
      <w:r w:rsidR="008E6627" w:rsidRPr="00415191">
        <w:rPr>
          <w:rFonts w:ascii="Franklin Gothic Book" w:hAnsi="Franklin Gothic Book"/>
          <w:b/>
          <w:bCs/>
        </w:rPr>
        <w:t>2</w:t>
      </w:r>
      <w:r w:rsidR="00415191" w:rsidRPr="00415191">
        <w:rPr>
          <w:rFonts w:ascii="Franklin Gothic Book" w:hAnsi="Franklin Gothic Book"/>
          <w:b/>
          <w:bCs/>
        </w:rPr>
        <w:t>7</w:t>
      </w:r>
      <w:r w:rsidR="001967EA" w:rsidRPr="00415191">
        <w:rPr>
          <w:rFonts w:ascii="Franklin Gothic Book" w:hAnsi="Franklin Gothic Book"/>
          <w:b/>
          <w:bCs/>
        </w:rPr>
        <w:t xml:space="preserve"> </w:t>
      </w:r>
      <w:r w:rsidR="001967EA" w:rsidRPr="00415191">
        <w:rPr>
          <w:rFonts w:ascii="Franklin Gothic Book" w:hAnsi="Franklin Gothic Book"/>
        </w:rPr>
        <w:t>% restante a Materiales</w:t>
      </w:r>
      <w:r w:rsidR="001967EA" w:rsidRPr="00F83B53">
        <w:rPr>
          <w:rFonts w:ascii="Franklin Gothic Book" w:hAnsi="Franklin Gothic Book"/>
        </w:rPr>
        <w:t xml:space="preserve"> y Suministros, Servicios Generales y Compra de Activos. </w:t>
      </w:r>
      <w:r w:rsidR="009C52BF" w:rsidRPr="00F83B53">
        <w:rPr>
          <w:rFonts w:ascii="Franklin Gothic Book" w:hAnsi="Franklin Gothic Book"/>
        </w:rPr>
        <w:t>Seguimos</w:t>
      </w:r>
      <w:r w:rsidR="001967EA" w:rsidRPr="00F83B53">
        <w:rPr>
          <w:rFonts w:ascii="Franklin Gothic Book" w:hAnsi="Franklin Gothic Book"/>
        </w:rPr>
        <w:t xml:space="preserve"> operando bajo una política de</w:t>
      </w:r>
      <w:r w:rsidR="007E3949" w:rsidRPr="00F83B53">
        <w:rPr>
          <w:rFonts w:ascii="Franklin Gothic Book" w:hAnsi="Franklin Gothic Book"/>
        </w:rPr>
        <w:t>:</w:t>
      </w:r>
    </w:p>
    <w:p w14:paraId="6226DB0B" w14:textId="77777777" w:rsidR="00310A6D" w:rsidRPr="00F83B53" w:rsidRDefault="00310A6D" w:rsidP="00CE68D3">
      <w:pPr>
        <w:pStyle w:val="Default"/>
        <w:jc w:val="both"/>
        <w:rPr>
          <w:rFonts w:ascii="Franklin Gothic Book" w:hAnsi="Franklin Gothic Book"/>
        </w:rPr>
      </w:pPr>
    </w:p>
    <w:p w14:paraId="07AE1356" w14:textId="0EED2CFB" w:rsidR="007E3949" w:rsidRPr="00F83B53" w:rsidRDefault="007E3949" w:rsidP="00CE68D3">
      <w:pPr>
        <w:pStyle w:val="Default"/>
        <w:jc w:val="both"/>
        <w:rPr>
          <w:rFonts w:ascii="Franklin Gothic Book" w:hAnsi="Franklin Gothic Book"/>
        </w:rPr>
      </w:pPr>
      <w:r w:rsidRPr="00F83B53">
        <w:rPr>
          <w:rFonts w:ascii="Franklin Gothic Book" w:hAnsi="Franklin Gothic Book"/>
        </w:rPr>
        <w:t>1. Austeridad financiera en el gasto del ejercicio.</w:t>
      </w:r>
    </w:p>
    <w:p w14:paraId="3BE35A39" w14:textId="77777777" w:rsidR="009242E6" w:rsidRPr="00F83B53" w:rsidRDefault="009242E6" w:rsidP="00CE68D3">
      <w:pPr>
        <w:pStyle w:val="Default"/>
        <w:jc w:val="both"/>
        <w:rPr>
          <w:rFonts w:ascii="Franklin Gothic Book" w:hAnsi="Franklin Gothic Book"/>
        </w:rPr>
      </w:pPr>
    </w:p>
    <w:p w14:paraId="769D0256" w14:textId="2B894F7A" w:rsidR="007E3949" w:rsidRPr="00F83B53" w:rsidRDefault="007E3949" w:rsidP="00CE68D3">
      <w:pPr>
        <w:pStyle w:val="Default"/>
        <w:jc w:val="both"/>
        <w:rPr>
          <w:rFonts w:ascii="Franklin Gothic Book" w:hAnsi="Franklin Gothic Book"/>
        </w:rPr>
      </w:pPr>
      <w:r w:rsidRPr="00F83B53">
        <w:rPr>
          <w:rFonts w:ascii="Franklin Gothic Book" w:hAnsi="Franklin Gothic Book"/>
        </w:rPr>
        <w:t>2. Operatividad con plantilla reducida</w:t>
      </w:r>
      <w:r w:rsidR="00F00113" w:rsidRPr="00F83B53">
        <w:rPr>
          <w:rFonts w:ascii="Franklin Gothic Book" w:hAnsi="Franklin Gothic Book"/>
        </w:rPr>
        <w:t>.</w:t>
      </w:r>
    </w:p>
    <w:p w14:paraId="006F81F3" w14:textId="77777777" w:rsidR="007E3949" w:rsidRPr="00F83B53" w:rsidRDefault="007E3949" w:rsidP="00CE68D3">
      <w:pPr>
        <w:pStyle w:val="Default"/>
        <w:ind w:left="720"/>
        <w:jc w:val="both"/>
        <w:rPr>
          <w:rFonts w:ascii="Franklin Gothic Book" w:hAnsi="Franklin Gothic Book"/>
          <w:b/>
          <w:bCs/>
        </w:rPr>
      </w:pPr>
    </w:p>
    <w:p w14:paraId="50D8FF8C" w14:textId="77777777" w:rsidR="007E3949" w:rsidRPr="00F83B53" w:rsidRDefault="007E3949" w:rsidP="00CE68D3">
      <w:pPr>
        <w:pStyle w:val="Default"/>
        <w:ind w:left="720"/>
        <w:jc w:val="both"/>
        <w:rPr>
          <w:rFonts w:ascii="Franklin Gothic Book" w:hAnsi="Franklin Gothic Book"/>
          <w:b/>
          <w:bCs/>
        </w:rPr>
      </w:pPr>
    </w:p>
    <w:p w14:paraId="2FD08783" w14:textId="77777777" w:rsidR="007E3949" w:rsidRPr="00F83B53" w:rsidRDefault="007E3949" w:rsidP="00CE68D3">
      <w:pPr>
        <w:pStyle w:val="Default"/>
        <w:ind w:left="720"/>
        <w:jc w:val="both"/>
        <w:rPr>
          <w:rFonts w:ascii="Franklin Gothic Book" w:hAnsi="Franklin Gothic Book"/>
          <w:b/>
          <w:bCs/>
          <w:u w:val="single"/>
        </w:rPr>
      </w:pPr>
    </w:p>
    <w:p w14:paraId="3FBBF7F9" w14:textId="77777777" w:rsidR="00655F24" w:rsidRDefault="00655F24" w:rsidP="00CE68D3">
      <w:pPr>
        <w:pStyle w:val="Default"/>
        <w:ind w:left="720"/>
        <w:jc w:val="both"/>
        <w:rPr>
          <w:rFonts w:ascii="Franklin Gothic Book" w:hAnsi="Franklin Gothic Book"/>
          <w:b/>
          <w:bCs/>
        </w:rPr>
      </w:pPr>
    </w:p>
    <w:p w14:paraId="65973D00" w14:textId="77777777" w:rsidR="006B6FF7" w:rsidRDefault="006B6FF7" w:rsidP="00CE68D3">
      <w:pPr>
        <w:pStyle w:val="Default"/>
        <w:ind w:left="720"/>
        <w:jc w:val="both"/>
        <w:rPr>
          <w:rFonts w:ascii="Franklin Gothic Book" w:hAnsi="Franklin Gothic Book"/>
          <w:b/>
          <w:bCs/>
        </w:rPr>
      </w:pPr>
    </w:p>
    <w:p w14:paraId="47A48EF5" w14:textId="77777777" w:rsidR="006B6FF7" w:rsidRPr="00F83B53" w:rsidRDefault="006B6FF7" w:rsidP="00CE68D3">
      <w:pPr>
        <w:pStyle w:val="Default"/>
        <w:ind w:left="720"/>
        <w:jc w:val="both"/>
        <w:rPr>
          <w:rFonts w:ascii="Franklin Gothic Book" w:hAnsi="Franklin Gothic Book"/>
          <w:b/>
          <w:bCs/>
        </w:rPr>
      </w:pPr>
    </w:p>
    <w:p w14:paraId="2924F45C" w14:textId="77777777" w:rsidR="00655F24" w:rsidRPr="00F83B53" w:rsidRDefault="00655F24" w:rsidP="00CE68D3">
      <w:pPr>
        <w:pStyle w:val="Default"/>
        <w:ind w:left="720"/>
        <w:jc w:val="both"/>
        <w:rPr>
          <w:rFonts w:ascii="Franklin Gothic Book" w:hAnsi="Franklin Gothic Book"/>
          <w:b/>
          <w:bCs/>
        </w:rPr>
      </w:pPr>
    </w:p>
    <w:p w14:paraId="09BF2C4A"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lastRenderedPageBreak/>
        <w:t>Organización y Objeto Social</w:t>
      </w:r>
    </w:p>
    <w:p w14:paraId="0612D593" w14:textId="77777777" w:rsidR="00C22C2F" w:rsidRPr="00F83B53" w:rsidRDefault="00C22C2F" w:rsidP="00CE68D3">
      <w:pPr>
        <w:pStyle w:val="Default"/>
        <w:ind w:left="720"/>
        <w:jc w:val="both"/>
        <w:rPr>
          <w:rFonts w:ascii="Franklin Gothic Book" w:hAnsi="Franklin Gothic Book"/>
          <w:b/>
          <w:bCs/>
        </w:rPr>
      </w:pPr>
    </w:p>
    <w:p w14:paraId="1B980ED8" w14:textId="65CF26F7" w:rsidR="00963140" w:rsidRPr="00F83B53" w:rsidRDefault="006B6FF7" w:rsidP="006B6FF7">
      <w:pPr>
        <w:pStyle w:val="Default"/>
        <w:ind w:left="360"/>
        <w:jc w:val="both"/>
        <w:rPr>
          <w:rFonts w:ascii="Franklin Gothic Book" w:hAnsi="Franklin Gothic Book"/>
          <w:b/>
        </w:rPr>
      </w:pPr>
      <w:r>
        <w:rPr>
          <w:rFonts w:ascii="Franklin Gothic Book" w:hAnsi="Franklin Gothic Book"/>
          <w:b/>
        </w:rPr>
        <w:t>A)</w:t>
      </w:r>
      <w:r>
        <w:rPr>
          <w:rFonts w:ascii="Franklin Gothic Book" w:hAnsi="Franklin Gothic Book"/>
          <w:b/>
        </w:rPr>
        <w:tab/>
      </w:r>
      <w:r w:rsidR="00963140" w:rsidRPr="00F83B53">
        <w:rPr>
          <w:rFonts w:ascii="Franklin Gothic Book" w:hAnsi="Franklin Gothic Book"/>
          <w:b/>
        </w:rPr>
        <w:t xml:space="preserve">Objeto social </w:t>
      </w:r>
    </w:p>
    <w:p w14:paraId="337E2EEA" w14:textId="77777777" w:rsidR="003D1377" w:rsidRPr="00F83B53" w:rsidRDefault="003D1377" w:rsidP="00CE68D3">
      <w:pPr>
        <w:pStyle w:val="Default"/>
        <w:ind w:left="720"/>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0ADA9490" w14:textId="77777777" w:rsidR="005D3CDE" w:rsidRPr="00F83B53" w:rsidRDefault="005D3CDE" w:rsidP="00CE68D3">
      <w:pPr>
        <w:pStyle w:val="Default"/>
        <w:jc w:val="both"/>
        <w:rPr>
          <w:rFonts w:ascii="Franklin Gothic Book" w:hAnsi="Franklin Gothic Book"/>
          <w:i/>
        </w:rPr>
      </w:pPr>
      <w:r w:rsidRPr="00F83B53">
        <w:rPr>
          <w:rFonts w:ascii="Franklin Gothic Book" w:hAnsi="Franklin Gothic Book"/>
          <w:i/>
        </w:rPr>
        <w:t>.</w:t>
      </w:r>
    </w:p>
    <w:p w14:paraId="7E820BB6" w14:textId="77777777" w:rsidR="00963140" w:rsidRPr="00F83B53" w:rsidRDefault="00963140" w:rsidP="00CE68D3">
      <w:pPr>
        <w:pStyle w:val="Default"/>
        <w:jc w:val="both"/>
        <w:rPr>
          <w:rFonts w:ascii="Franklin Gothic Book" w:hAnsi="Franklin Gothic Book"/>
          <w:b/>
          <w:i/>
        </w:rPr>
      </w:pPr>
      <w:r w:rsidRPr="00F83B53">
        <w:rPr>
          <w:rFonts w:ascii="Franklin Gothic Book" w:hAnsi="Franklin Gothic Book"/>
          <w:b/>
          <w:i/>
        </w:rPr>
        <w:tab/>
      </w:r>
    </w:p>
    <w:p w14:paraId="5E08362F" w14:textId="1F978B24" w:rsidR="00963140" w:rsidRPr="00F83B53" w:rsidRDefault="006B6FF7" w:rsidP="00CE68D3">
      <w:pPr>
        <w:pStyle w:val="Default"/>
        <w:jc w:val="both"/>
        <w:rPr>
          <w:rFonts w:ascii="Franklin Gothic Book" w:hAnsi="Franklin Gothic Book"/>
          <w:b/>
        </w:rPr>
      </w:pPr>
      <w:r>
        <w:rPr>
          <w:rFonts w:ascii="Franklin Gothic Book" w:hAnsi="Franklin Gothic Book"/>
          <w:b/>
        </w:rPr>
        <w:t xml:space="preserve">     B</w:t>
      </w:r>
      <w:r w:rsidR="00963140" w:rsidRPr="00F83B53">
        <w:rPr>
          <w:rFonts w:ascii="Franklin Gothic Book" w:hAnsi="Franklin Gothic Book"/>
          <w:b/>
        </w:rPr>
        <w:t>) Principal</w:t>
      </w:r>
      <w:r w:rsidR="001843C9" w:rsidRPr="00F83B53">
        <w:rPr>
          <w:rFonts w:ascii="Franklin Gothic Book" w:hAnsi="Franklin Gothic Book"/>
          <w:b/>
        </w:rPr>
        <w:t>es</w:t>
      </w:r>
      <w:r w:rsidR="00963140" w:rsidRPr="00F83B53">
        <w:rPr>
          <w:rFonts w:ascii="Franklin Gothic Book" w:hAnsi="Franklin Gothic Book"/>
          <w:b/>
        </w:rPr>
        <w:t xml:space="preserve"> actividad</w:t>
      </w:r>
      <w:r w:rsidR="001843C9" w:rsidRPr="00F83B53">
        <w:rPr>
          <w:rFonts w:ascii="Franklin Gothic Book" w:hAnsi="Franklin Gothic Book"/>
          <w:b/>
        </w:rPr>
        <w:t>es</w:t>
      </w:r>
    </w:p>
    <w:p w14:paraId="7C1386A8" w14:textId="77777777" w:rsidR="003D1377" w:rsidRPr="00F83B53" w:rsidRDefault="003D1377" w:rsidP="00CE68D3">
      <w:pPr>
        <w:pStyle w:val="Default"/>
        <w:jc w:val="both"/>
        <w:rPr>
          <w:rFonts w:ascii="Franklin Gothic Book" w:hAnsi="Franklin Gothic Book"/>
        </w:rPr>
      </w:pPr>
    </w:p>
    <w:p w14:paraId="1421D637" w14:textId="77777777" w:rsidR="003D1377" w:rsidRPr="00F83B53" w:rsidRDefault="00963140"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hAnsi="Franklin Gothic Book" w:cs="Arial"/>
          <w:sz w:val="24"/>
          <w:szCs w:val="24"/>
        </w:rPr>
        <w:t xml:space="preserve"> </w:t>
      </w:r>
      <w:r w:rsidR="003D1377" w:rsidRPr="00F83B53">
        <w:rPr>
          <w:rFonts w:ascii="Franklin Gothic Book" w:eastAsia="Times New Roman" w:hAnsi="Franklin Gothic Book" w:cs="Arial"/>
          <w:sz w:val="24"/>
          <w:szCs w:val="24"/>
          <w:lang w:eastAsia="es-MX"/>
        </w:rPr>
        <w:t>Recibir denuncias y quejas por presuntas violaciones a derechos humanos;</w:t>
      </w:r>
    </w:p>
    <w:p w14:paraId="7123C72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Conocer e investigar a petición de parte o de oficio, presuntas violaciones de derechos humanos, en términos de su competencia;</w:t>
      </w:r>
    </w:p>
    <w:p w14:paraId="049B4450"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recomendaciones públicas, no vinculatorias a las autoridades respectivas, por violaciones a los derechos humanos;</w:t>
      </w:r>
    </w:p>
    <w:p w14:paraId="5398665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asi como realizar visitas a campos agrícolas o comunidades étnicas o indígenas;</w:t>
      </w:r>
    </w:p>
    <w:p w14:paraId="15861A3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Orientar legalmente a denunciantes, quejosos o agraviados como a cualquier persona, en los asuntos que se le hagan de su conocimiento y que la Comisión Estatal sea incompetente;</w:t>
      </w:r>
    </w:p>
    <w:p w14:paraId="54A8A68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Impulsar la promoción y observancia de los derechos humanos en el Estado;</w:t>
      </w:r>
    </w:p>
    <w:p w14:paraId="6508FD6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Promover el estudio, la enseñanza y divulgación de los derechos humanos capacitando, para tal efecto, a los servidores públicos del plano estatal y municipal, así como a la sociedad en general;</w:t>
      </w:r>
    </w:p>
    <w:p w14:paraId="24EF38E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Prestar apoyo y asesoría, cuando así lo solicite o se estime conveniente, a las autoridades estatales o municipales en materia de promoción y defensa de los derechos humanos;</w:t>
      </w:r>
    </w:p>
    <w:p w14:paraId="0865FA5D" w14:textId="0F503156"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Establecer programas de atención a </w:t>
      </w:r>
      <w:r w:rsidR="009606FF" w:rsidRPr="00F83B53">
        <w:rPr>
          <w:rFonts w:ascii="Franklin Gothic Book" w:eastAsia="Times New Roman" w:hAnsi="Franklin Gothic Book" w:cs="Arial"/>
          <w:sz w:val="24"/>
          <w:szCs w:val="24"/>
          <w:lang w:eastAsia="es-MX"/>
        </w:rPr>
        <w:t>víctimas</w:t>
      </w:r>
      <w:r w:rsidRPr="00F83B53">
        <w:rPr>
          <w:rFonts w:ascii="Franklin Gothic Book" w:eastAsia="Times New Roman" w:hAnsi="Franklin Gothic Book" w:cs="Arial"/>
          <w:sz w:val="24"/>
          <w:szCs w:val="24"/>
          <w:lang w:eastAsia="es-MX"/>
        </w:rPr>
        <w:t xml:space="preserve"> del delito y de violaciones de derechos humanos en grupos de situación de vulnerabilidad o discriminación;</w:t>
      </w:r>
    </w:p>
    <w:p w14:paraId="4B42877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Vigilar la observancia del seguimiento, evaluación y monitoreo en materia de igualdad entre mujeres y hombres;</w:t>
      </w:r>
    </w:p>
    <w:p w14:paraId="5253DD9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lastRenderedPageBreak/>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Presentar denuncias y/o quejas ante las autoridades competentes, cuando de sus investigaciones se advierta procedente;</w:t>
      </w:r>
    </w:p>
    <w:p w14:paraId="479E1A2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Expedir su Reglamento Interior; y</w:t>
      </w:r>
    </w:p>
    <w:p w14:paraId="536C2C0E"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Las demás que le otorguen la Ley y otros ordenamientos legales</w:t>
      </w:r>
    </w:p>
    <w:p w14:paraId="77E2E422" w14:textId="77777777" w:rsidR="005D3CDE" w:rsidRPr="00F83B53" w:rsidRDefault="005D3CDE" w:rsidP="00CE68D3">
      <w:pPr>
        <w:pStyle w:val="Default"/>
        <w:jc w:val="both"/>
        <w:rPr>
          <w:rFonts w:ascii="Franklin Gothic Book" w:hAnsi="Franklin Gothic Book"/>
          <w:i/>
        </w:rPr>
      </w:pPr>
    </w:p>
    <w:p w14:paraId="5656DE64" w14:textId="0777F663" w:rsidR="00963140" w:rsidRPr="00F83B53" w:rsidRDefault="005D3CDE" w:rsidP="00CE68D3">
      <w:pPr>
        <w:pStyle w:val="Default"/>
        <w:jc w:val="both"/>
        <w:rPr>
          <w:rFonts w:ascii="Franklin Gothic Book" w:hAnsi="Franklin Gothic Book"/>
          <w:b/>
        </w:rPr>
      </w:pPr>
      <w:r w:rsidRPr="00F83B53">
        <w:rPr>
          <w:rFonts w:ascii="Franklin Gothic Book" w:hAnsi="Franklin Gothic Book"/>
          <w:b/>
        </w:rPr>
        <w:t xml:space="preserve"> </w:t>
      </w:r>
      <w:r w:rsidR="006B6FF7">
        <w:rPr>
          <w:rFonts w:ascii="Franklin Gothic Book" w:hAnsi="Franklin Gothic Book"/>
          <w:b/>
        </w:rPr>
        <w:t>C</w:t>
      </w:r>
      <w:r w:rsidR="00963140" w:rsidRPr="00F83B53">
        <w:rPr>
          <w:rFonts w:ascii="Franklin Gothic Book" w:hAnsi="Franklin Gothic Book"/>
          <w:b/>
        </w:rPr>
        <w:t xml:space="preserve">) Ejercicio fiscal </w:t>
      </w:r>
    </w:p>
    <w:p w14:paraId="5D9E8DD9" w14:textId="77777777" w:rsidR="003D1377" w:rsidRPr="00F83B53" w:rsidRDefault="003D1377" w:rsidP="00CE68D3">
      <w:pPr>
        <w:pStyle w:val="Default"/>
        <w:jc w:val="both"/>
        <w:rPr>
          <w:rFonts w:ascii="Franklin Gothic Book" w:hAnsi="Franklin Gothic Book"/>
        </w:rPr>
      </w:pPr>
    </w:p>
    <w:p w14:paraId="26B4B0C6" w14:textId="6C1972C9" w:rsidR="00963140" w:rsidRPr="00F83B53" w:rsidRDefault="00963140" w:rsidP="00CE68D3">
      <w:pPr>
        <w:pStyle w:val="Default"/>
        <w:jc w:val="both"/>
        <w:rPr>
          <w:rFonts w:ascii="Franklin Gothic Book" w:hAnsi="Franklin Gothic Book"/>
        </w:rPr>
      </w:pPr>
      <w:r w:rsidRPr="00F83B53">
        <w:rPr>
          <w:rFonts w:ascii="Franklin Gothic Book" w:hAnsi="Franklin Gothic Book"/>
        </w:rPr>
        <w:tab/>
      </w:r>
      <w:r w:rsidR="003D1377" w:rsidRPr="00F83B53">
        <w:rPr>
          <w:rFonts w:ascii="Franklin Gothic Book" w:hAnsi="Franklin Gothic Book"/>
        </w:rPr>
        <w:t xml:space="preserve">Enero a </w:t>
      </w:r>
      <w:r w:rsidR="009234DB">
        <w:rPr>
          <w:rFonts w:ascii="Franklin Gothic Book" w:hAnsi="Franklin Gothic Book"/>
        </w:rPr>
        <w:t>Septiembre</w:t>
      </w:r>
      <w:r w:rsidR="00F82BCA" w:rsidRPr="00F83B53">
        <w:rPr>
          <w:rFonts w:ascii="Franklin Gothic Book" w:hAnsi="Franklin Gothic Book"/>
        </w:rPr>
        <w:t xml:space="preserve"> </w:t>
      </w:r>
      <w:r w:rsidR="00B949F5" w:rsidRPr="00F83B53">
        <w:rPr>
          <w:rFonts w:ascii="Franklin Gothic Book" w:hAnsi="Franklin Gothic Book"/>
        </w:rPr>
        <w:t xml:space="preserve">de </w:t>
      </w:r>
      <w:r w:rsidR="004E77FA" w:rsidRPr="00F83B53">
        <w:rPr>
          <w:rFonts w:ascii="Franklin Gothic Book" w:hAnsi="Franklin Gothic Book"/>
        </w:rPr>
        <w:t>20</w:t>
      </w:r>
      <w:r w:rsidR="005931CE" w:rsidRPr="00F83B53">
        <w:rPr>
          <w:rFonts w:ascii="Franklin Gothic Book" w:hAnsi="Franklin Gothic Book"/>
        </w:rPr>
        <w:t>2</w:t>
      </w:r>
      <w:r w:rsidR="008173C6">
        <w:rPr>
          <w:rFonts w:ascii="Franklin Gothic Book" w:hAnsi="Franklin Gothic Book"/>
        </w:rPr>
        <w:t>3</w:t>
      </w:r>
      <w:r w:rsidR="003D1377" w:rsidRPr="00F83B53">
        <w:rPr>
          <w:rFonts w:ascii="Franklin Gothic Book" w:hAnsi="Franklin Gothic Book"/>
        </w:rPr>
        <w:t xml:space="preserve">. </w:t>
      </w:r>
    </w:p>
    <w:p w14:paraId="7CEE67D4" w14:textId="77777777" w:rsidR="005D3CDE" w:rsidRPr="00F83B53" w:rsidRDefault="005D3CDE" w:rsidP="00CE68D3">
      <w:pPr>
        <w:pStyle w:val="Default"/>
        <w:jc w:val="both"/>
        <w:rPr>
          <w:rFonts w:ascii="Franklin Gothic Book" w:hAnsi="Franklin Gothic Book"/>
          <w:i/>
        </w:rPr>
      </w:pPr>
    </w:p>
    <w:p w14:paraId="6112304B" w14:textId="77777777" w:rsidR="003D1377" w:rsidRPr="00F83B53" w:rsidRDefault="003D1377" w:rsidP="00CE68D3">
      <w:pPr>
        <w:pStyle w:val="Default"/>
        <w:jc w:val="both"/>
        <w:rPr>
          <w:rFonts w:ascii="Franklin Gothic Book" w:hAnsi="Franklin Gothic Book"/>
          <w:b/>
        </w:rPr>
      </w:pPr>
    </w:p>
    <w:p w14:paraId="11D385E4" w14:textId="03428037" w:rsidR="00963140" w:rsidRPr="00F83B53" w:rsidRDefault="006B6FF7" w:rsidP="00CE68D3">
      <w:pPr>
        <w:pStyle w:val="Default"/>
        <w:jc w:val="both"/>
        <w:rPr>
          <w:rFonts w:ascii="Franklin Gothic Book" w:hAnsi="Franklin Gothic Book"/>
          <w:b/>
        </w:rPr>
      </w:pPr>
      <w:r>
        <w:rPr>
          <w:rFonts w:ascii="Franklin Gothic Book" w:hAnsi="Franklin Gothic Book"/>
          <w:b/>
        </w:rPr>
        <w:t>D</w:t>
      </w:r>
      <w:r w:rsidR="00963140" w:rsidRPr="00F83B53">
        <w:rPr>
          <w:rFonts w:ascii="Franklin Gothic Book" w:hAnsi="Franklin Gothic Book"/>
          <w:b/>
        </w:rPr>
        <w:t xml:space="preserve">) Régimen jurídico </w:t>
      </w:r>
    </w:p>
    <w:p w14:paraId="7AC42ABB" w14:textId="77777777" w:rsidR="003D1377" w:rsidRPr="00F83B53" w:rsidRDefault="003D1377" w:rsidP="00CE68D3">
      <w:pPr>
        <w:pStyle w:val="Default"/>
        <w:jc w:val="both"/>
        <w:rPr>
          <w:rFonts w:ascii="Franklin Gothic Book" w:hAnsi="Franklin Gothic Book"/>
        </w:rPr>
      </w:pPr>
    </w:p>
    <w:p w14:paraId="52A83CE5" w14:textId="77777777" w:rsidR="00963140" w:rsidRPr="00F83B53" w:rsidRDefault="00963140" w:rsidP="00CE68D3">
      <w:pPr>
        <w:pStyle w:val="Default"/>
        <w:ind w:firstLine="708"/>
        <w:jc w:val="both"/>
        <w:rPr>
          <w:rFonts w:ascii="Franklin Gothic Book" w:hAnsi="Franklin Gothic Book"/>
          <w:i/>
        </w:rPr>
      </w:pPr>
      <w:r w:rsidRPr="00F83B53">
        <w:rPr>
          <w:rFonts w:ascii="Franklin Gothic Book" w:hAnsi="Franklin Gothic Book"/>
        </w:rPr>
        <w:t>Persona Moral sin Fines de Lucro</w:t>
      </w:r>
      <w:r w:rsidRPr="00F83B53">
        <w:rPr>
          <w:rFonts w:ascii="Franklin Gothic Book" w:hAnsi="Franklin Gothic Book"/>
          <w:i/>
        </w:rPr>
        <w:t>.</w:t>
      </w:r>
    </w:p>
    <w:p w14:paraId="1B350BDD" w14:textId="77777777" w:rsidR="003D1377" w:rsidRPr="00F83B53" w:rsidRDefault="003D1377" w:rsidP="00CE68D3">
      <w:pPr>
        <w:pStyle w:val="Default"/>
        <w:ind w:firstLine="708"/>
        <w:jc w:val="both"/>
        <w:rPr>
          <w:rFonts w:ascii="Franklin Gothic Book" w:hAnsi="Franklin Gothic Book"/>
          <w:b/>
          <w:i/>
        </w:rPr>
      </w:pPr>
    </w:p>
    <w:p w14:paraId="55D1862E" w14:textId="6BCF84EF"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 xml:space="preserve">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 tendría como funciones principales la protección, observancia, promoción, estudio y divulgación de los derechos humanos previstos en </w:t>
      </w:r>
      <w:r w:rsidRPr="00F83B53">
        <w:rPr>
          <w:rFonts w:ascii="Franklin Gothic Book" w:hAnsi="Franklin Gothic Book" w:cs="Arial"/>
        </w:rPr>
        <w:lastRenderedPageBreak/>
        <w:t>nuestro orden jurídico vigente. Fue dotada la institución de ciertas características: representativa de composición plural, con autonomía, personalidad jurídica y patrimonio propios.</w:t>
      </w:r>
    </w:p>
    <w:p w14:paraId="475BBAE1" w14:textId="77777777"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063031DE"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6A3E12AF" w14:textId="39F32248"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681E2CFC"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Es así que se constituye todo un sistema de protección de derechos humanos en nuestro país, en donde cada entidad federativa, paulatinamente fue creando instituciones públicas de protección de los derechos del hombre.</w:t>
      </w:r>
    </w:p>
    <w:p w14:paraId="167AD778" w14:textId="268E035E" w:rsidR="008C34FB" w:rsidRPr="00F83B53" w:rsidRDefault="008C34FB" w:rsidP="00CE68D3">
      <w:pPr>
        <w:pStyle w:val="Default"/>
        <w:ind w:firstLine="708"/>
        <w:jc w:val="both"/>
        <w:rPr>
          <w:rFonts w:ascii="Franklin Gothic Book" w:hAnsi="Franklin Gothic Book"/>
          <w:b/>
          <w:i/>
        </w:rPr>
      </w:pPr>
    </w:p>
    <w:p w14:paraId="043A67C3" w14:textId="37ABEADB" w:rsidR="005D3CDE" w:rsidRPr="00F83B53" w:rsidRDefault="006B6FF7" w:rsidP="00CE68D3">
      <w:pPr>
        <w:pStyle w:val="Default"/>
        <w:jc w:val="both"/>
        <w:rPr>
          <w:rFonts w:ascii="Franklin Gothic Book" w:hAnsi="Franklin Gothic Book"/>
          <w:b/>
        </w:rPr>
      </w:pPr>
      <w:r>
        <w:rPr>
          <w:rFonts w:ascii="Franklin Gothic Book" w:hAnsi="Franklin Gothic Book"/>
          <w:b/>
        </w:rPr>
        <w:t>E</w:t>
      </w:r>
      <w:r w:rsidR="00963140" w:rsidRPr="00F83B53">
        <w:rPr>
          <w:rFonts w:ascii="Franklin Gothic Book" w:hAnsi="Franklin Gothic Book"/>
          <w:b/>
        </w:rPr>
        <w:t>) Consideraciones fiscales del ente:</w:t>
      </w:r>
    </w:p>
    <w:p w14:paraId="4FAB6720" w14:textId="36A344A7" w:rsidR="00567E38" w:rsidRPr="00F83B53" w:rsidRDefault="00567E38" w:rsidP="00CE68D3">
      <w:pPr>
        <w:pStyle w:val="Default"/>
        <w:jc w:val="both"/>
        <w:rPr>
          <w:rFonts w:ascii="Franklin Gothic Book" w:hAnsi="Franklin Gothic Book"/>
        </w:rPr>
      </w:pPr>
    </w:p>
    <w:p w14:paraId="1B0BC857" w14:textId="392560BA" w:rsidR="008C34FB" w:rsidRPr="00F83B53" w:rsidRDefault="00963140" w:rsidP="00CE68D3">
      <w:pPr>
        <w:pStyle w:val="Default"/>
        <w:jc w:val="both"/>
        <w:rPr>
          <w:rFonts w:ascii="Franklin Gothic Book" w:hAnsi="Franklin Gothic Book"/>
        </w:rPr>
      </w:pPr>
      <w:r w:rsidRPr="00F83B53">
        <w:rPr>
          <w:rFonts w:ascii="Franklin Gothic Book" w:hAnsi="Franklin Gothic Book"/>
        </w:rPr>
        <w:tab/>
      </w:r>
      <w:r w:rsidR="008C34FB" w:rsidRPr="00F83B53">
        <w:rPr>
          <w:rFonts w:ascii="Franklin Gothic Book" w:hAnsi="Franklin Gothic Book"/>
        </w:rPr>
        <w:t xml:space="preserve">Tipo de contribuciones que </w:t>
      </w:r>
      <w:r w:rsidR="0033229E" w:rsidRPr="00F83B53">
        <w:rPr>
          <w:rFonts w:ascii="Franklin Gothic Book" w:hAnsi="Franklin Gothic Book"/>
        </w:rPr>
        <w:t>está</w:t>
      </w:r>
      <w:r w:rsidR="008C34FB" w:rsidRPr="00F83B53">
        <w:rPr>
          <w:rFonts w:ascii="Franklin Gothic Book" w:hAnsi="Franklin Gothic Book"/>
        </w:rPr>
        <w:t xml:space="preserve"> obligado a pagar o retener:</w:t>
      </w:r>
    </w:p>
    <w:p w14:paraId="69FC857A" w14:textId="3E39EF21" w:rsidR="007A0FB5" w:rsidRPr="00F83B53" w:rsidRDefault="007A0FB5" w:rsidP="00CE68D3">
      <w:pPr>
        <w:pStyle w:val="Default"/>
        <w:jc w:val="both"/>
        <w:rPr>
          <w:rFonts w:ascii="Franklin Gothic Book" w:hAnsi="Franklin Gothic Book"/>
        </w:rPr>
      </w:pPr>
    </w:p>
    <w:p w14:paraId="46A378DD" w14:textId="49942902" w:rsidR="008C34FB" w:rsidRPr="00F83B53" w:rsidRDefault="00241C39" w:rsidP="00CE68D3">
      <w:pPr>
        <w:pStyle w:val="Default"/>
        <w:numPr>
          <w:ilvl w:val="0"/>
          <w:numId w:val="18"/>
        </w:numPr>
        <w:jc w:val="both"/>
        <w:rPr>
          <w:rFonts w:ascii="Franklin Gothic Book" w:hAnsi="Franklin Gothic Book"/>
        </w:rPr>
      </w:pPr>
      <w:bookmarkStart w:id="3" w:name="_Hlk94513673"/>
      <w:r w:rsidRPr="00F83B53">
        <w:rPr>
          <w:rFonts w:ascii="Franklin Gothic Book" w:hAnsi="Franklin Gothic Book"/>
        </w:rPr>
        <w:t>IS</w:t>
      </w:r>
      <w:r w:rsidR="008C34FB" w:rsidRPr="00F83B53">
        <w:rPr>
          <w:rFonts w:ascii="Franklin Gothic Book" w:hAnsi="Franklin Gothic Book"/>
        </w:rPr>
        <w:t>R</w:t>
      </w:r>
      <w:r w:rsidRPr="00F83B53">
        <w:rPr>
          <w:rFonts w:ascii="Franklin Gothic Book" w:hAnsi="Franklin Gothic Book"/>
        </w:rPr>
        <w:t xml:space="preserve"> retenciones por </w:t>
      </w:r>
      <w:r w:rsidR="008C34FB" w:rsidRPr="00F83B53">
        <w:rPr>
          <w:rFonts w:ascii="Franklin Gothic Book" w:hAnsi="Franklin Gothic Book"/>
        </w:rPr>
        <w:t>Salarios</w:t>
      </w:r>
      <w:r w:rsidR="007511E5" w:rsidRPr="00F83B53">
        <w:rPr>
          <w:rFonts w:ascii="Franklin Gothic Book" w:hAnsi="Franklin Gothic Book"/>
        </w:rPr>
        <w:t>.</w:t>
      </w:r>
    </w:p>
    <w:bookmarkEnd w:id="3"/>
    <w:p w14:paraId="03C061AB" w14:textId="37B4FE0A"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Asimilables a Salarios</w:t>
      </w:r>
      <w:r w:rsidR="007511E5" w:rsidRPr="00F83B53">
        <w:rPr>
          <w:rFonts w:ascii="Franklin Gothic Book" w:hAnsi="Franklin Gothic Book"/>
        </w:rPr>
        <w:t>.</w:t>
      </w:r>
    </w:p>
    <w:p w14:paraId="3E721AF6" w14:textId="38BBDBAC"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pagos por cuentas de terceros o retenciones por Arrendamientos de Inmuebles.</w:t>
      </w:r>
    </w:p>
    <w:p w14:paraId="65D6E502" w14:textId="66E5D27A" w:rsidR="008C34FB" w:rsidRPr="00F83B53" w:rsidRDefault="005D3CDE" w:rsidP="00CE68D3">
      <w:pPr>
        <w:pStyle w:val="Default"/>
        <w:numPr>
          <w:ilvl w:val="0"/>
          <w:numId w:val="18"/>
        </w:numPr>
        <w:jc w:val="both"/>
        <w:rPr>
          <w:rFonts w:ascii="Franklin Gothic Book" w:hAnsi="Franklin Gothic Book"/>
        </w:rPr>
      </w:pPr>
      <w:r w:rsidRPr="00F83B53">
        <w:rPr>
          <w:rFonts w:ascii="Franklin Gothic Book" w:hAnsi="Franklin Gothic Book"/>
        </w:rPr>
        <w:t>I</w:t>
      </w:r>
      <w:r w:rsidR="008C34FB" w:rsidRPr="00F83B53">
        <w:rPr>
          <w:rFonts w:ascii="Franklin Gothic Book" w:hAnsi="Franklin Gothic Book"/>
        </w:rPr>
        <w:t>SR</w:t>
      </w:r>
      <w:r w:rsidRPr="00F83B53">
        <w:rPr>
          <w:rFonts w:ascii="Franklin Gothic Book" w:hAnsi="Franklin Gothic Book"/>
        </w:rPr>
        <w:t xml:space="preserve"> </w:t>
      </w:r>
      <w:r w:rsidR="00241C39" w:rsidRPr="00F83B53">
        <w:rPr>
          <w:rFonts w:ascii="Franklin Gothic Book" w:hAnsi="Franklin Gothic Book"/>
        </w:rPr>
        <w:t xml:space="preserve"> retenciones por </w:t>
      </w:r>
      <w:r w:rsidR="007511E5" w:rsidRPr="00F83B53">
        <w:rPr>
          <w:rFonts w:ascii="Franklin Gothic Book" w:hAnsi="Franklin Gothic Book"/>
        </w:rPr>
        <w:t>S</w:t>
      </w:r>
      <w:r w:rsidRPr="00F83B53">
        <w:rPr>
          <w:rFonts w:ascii="Franklin Gothic Book" w:hAnsi="Franklin Gothic Book"/>
        </w:rPr>
        <w:t xml:space="preserve">ervicios </w:t>
      </w:r>
      <w:r w:rsidR="007511E5" w:rsidRPr="00F83B53">
        <w:rPr>
          <w:rFonts w:ascii="Franklin Gothic Book" w:hAnsi="Franklin Gothic Book"/>
        </w:rPr>
        <w:t>P</w:t>
      </w:r>
      <w:r w:rsidRPr="00F83B53">
        <w:rPr>
          <w:rFonts w:ascii="Franklin Gothic Book" w:hAnsi="Franklin Gothic Book"/>
        </w:rPr>
        <w:t>rofesionales</w:t>
      </w:r>
      <w:r w:rsidR="00050B90" w:rsidRPr="00F83B53">
        <w:rPr>
          <w:rFonts w:ascii="Franklin Gothic Book" w:hAnsi="Franklin Gothic Book"/>
        </w:rPr>
        <w:t xml:space="preserve"> / Régimen Simplificado de Confianza</w:t>
      </w:r>
    </w:p>
    <w:p w14:paraId="40B111B3" w14:textId="77777777" w:rsidR="00E1249B"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IVA de retenciones</w:t>
      </w:r>
      <w:r w:rsidR="00E1249B" w:rsidRPr="00F83B53">
        <w:rPr>
          <w:rFonts w:ascii="Franklin Gothic Book" w:hAnsi="Franklin Gothic Book"/>
        </w:rPr>
        <w:t xml:space="preserve"> </w:t>
      </w:r>
    </w:p>
    <w:p w14:paraId="117F082A" w14:textId="3C3F7F11" w:rsidR="008C34FB" w:rsidRPr="00F83B53" w:rsidRDefault="005D3CDE" w:rsidP="00430256">
      <w:pPr>
        <w:pStyle w:val="Default"/>
        <w:numPr>
          <w:ilvl w:val="0"/>
          <w:numId w:val="18"/>
        </w:numPr>
        <w:jc w:val="both"/>
        <w:rPr>
          <w:rFonts w:ascii="Franklin Gothic Book" w:hAnsi="Franklin Gothic Book"/>
        </w:rPr>
      </w:pPr>
      <w:r w:rsidRPr="00F83B53">
        <w:rPr>
          <w:rFonts w:ascii="Franklin Gothic Book" w:hAnsi="Franklin Gothic Book"/>
        </w:rPr>
        <w:t>Impuestos sobre Nóminas</w:t>
      </w:r>
      <w:r w:rsidR="007511E5" w:rsidRPr="00F83B53">
        <w:rPr>
          <w:rFonts w:ascii="Franklin Gothic Book" w:hAnsi="Franklin Gothic Book"/>
        </w:rPr>
        <w:t>.</w:t>
      </w:r>
    </w:p>
    <w:p w14:paraId="7DA014CE" w14:textId="4B7152F1" w:rsidR="00963140" w:rsidRPr="00F83B53" w:rsidRDefault="008C34FB" w:rsidP="00CE68D3">
      <w:pPr>
        <w:pStyle w:val="Default"/>
        <w:numPr>
          <w:ilvl w:val="0"/>
          <w:numId w:val="18"/>
        </w:numPr>
        <w:jc w:val="both"/>
        <w:rPr>
          <w:rFonts w:ascii="Franklin Gothic Book" w:hAnsi="Franklin Gothic Book"/>
        </w:rPr>
      </w:pPr>
      <w:r w:rsidRPr="00F83B53">
        <w:rPr>
          <w:rFonts w:ascii="Franklin Gothic Book" w:hAnsi="Franklin Gothic Book"/>
        </w:rPr>
        <w:t xml:space="preserve">y </w:t>
      </w:r>
      <w:r w:rsidR="005D3CDE" w:rsidRPr="00F83B53">
        <w:rPr>
          <w:rFonts w:ascii="Franklin Gothic Book" w:hAnsi="Franklin Gothic Book"/>
        </w:rPr>
        <w:t xml:space="preserve"> </w:t>
      </w:r>
      <w:r w:rsidRPr="00F83B53">
        <w:rPr>
          <w:rFonts w:ascii="Franklin Gothic Book" w:hAnsi="Franklin Gothic Book"/>
        </w:rPr>
        <w:t>d</w:t>
      </w:r>
      <w:r w:rsidR="005D3CDE" w:rsidRPr="00F83B53">
        <w:rPr>
          <w:rFonts w:ascii="Franklin Gothic Book" w:hAnsi="Franklin Gothic Book"/>
        </w:rPr>
        <w:t xml:space="preserve">isposiciones sociales que enmarcan la obligatoriedad en prestaciones económicas social del </w:t>
      </w:r>
      <w:r w:rsidR="00963140" w:rsidRPr="00F83B53">
        <w:rPr>
          <w:rFonts w:ascii="Franklin Gothic Book" w:hAnsi="Franklin Gothic Book"/>
        </w:rPr>
        <w:t xml:space="preserve"> IMSS</w:t>
      </w:r>
      <w:r w:rsidR="004B03B7">
        <w:rPr>
          <w:rFonts w:ascii="Franklin Gothic Book" w:hAnsi="Franklin Gothic Book"/>
        </w:rPr>
        <w:t xml:space="preserve"> e INFONAVIT.</w:t>
      </w:r>
    </w:p>
    <w:p w14:paraId="51CF5CBB" w14:textId="77777777" w:rsidR="00165777" w:rsidRPr="00F83B53" w:rsidRDefault="00165777" w:rsidP="00CE68D3">
      <w:pPr>
        <w:pStyle w:val="Default"/>
        <w:jc w:val="both"/>
        <w:rPr>
          <w:rFonts w:ascii="Franklin Gothic Book" w:hAnsi="Franklin Gothic Book"/>
          <w:b/>
        </w:rPr>
      </w:pPr>
    </w:p>
    <w:p w14:paraId="1B254EFF" w14:textId="608C3EB2" w:rsidR="00165777" w:rsidRPr="00F83B53" w:rsidRDefault="00165777" w:rsidP="00CE68D3">
      <w:pPr>
        <w:pStyle w:val="Default"/>
        <w:jc w:val="both"/>
        <w:rPr>
          <w:rFonts w:ascii="Franklin Gothic Book" w:hAnsi="Franklin Gothic Book"/>
          <w:b/>
        </w:rPr>
      </w:pPr>
    </w:p>
    <w:p w14:paraId="0154570B" w14:textId="7A2DEF96" w:rsidR="00165777" w:rsidRDefault="006B6FF7" w:rsidP="00CE68D3">
      <w:pPr>
        <w:pStyle w:val="Default"/>
        <w:jc w:val="both"/>
        <w:rPr>
          <w:rFonts w:ascii="Franklin Gothic Book" w:hAnsi="Franklin Gothic Book"/>
          <w:b/>
        </w:rPr>
      </w:pPr>
      <w:r>
        <w:rPr>
          <w:rFonts w:ascii="Franklin Gothic Book" w:hAnsi="Franklin Gothic Book"/>
          <w:b/>
        </w:rPr>
        <w:t>F</w:t>
      </w:r>
      <w:r w:rsidR="008C34FB" w:rsidRPr="00F83B53">
        <w:rPr>
          <w:rFonts w:ascii="Franklin Gothic Book" w:hAnsi="Franklin Gothic Book"/>
          <w:b/>
        </w:rPr>
        <w:t xml:space="preserve">) Estructura organizacional básica    </w:t>
      </w:r>
    </w:p>
    <w:p w14:paraId="61155527" w14:textId="77777777" w:rsidR="006B6FF7" w:rsidRDefault="006B6FF7" w:rsidP="00CE68D3">
      <w:pPr>
        <w:pStyle w:val="Default"/>
        <w:jc w:val="both"/>
        <w:rPr>
          <w:rFonts w:ascii="Franklin Gothic Book" w:hAnsi="Franklin Gothic Book"/>
          <w:b/>
        </w:rPr>
      </w:pPr>
    </w:p>
    <w:p w14:paraId="20CF2B55" w14:textId="77777777" w:rsidR="006B6FF7" w:rsidRDefault="006B6FF7" w:rsidP="00CE68D3">
      <w:pPr>
        <w:pStyle w:val="Default"/>
        <w:jc w:val="both"/>
        <w:rPr>
          <w:rFonts w:ascii="Franklin Gothic Book" w:hAnsi="Franklin Gothic Book"/>
          <w:b/>
        </w:rPr>
      </w:pPr>
    </w:p>
    <w:p w14:paraId="08B855AF" w14:textId="77777777" w:rsidR="006B6FF7" w:rsidRDefault="006B6FF7" w:rsidP="00CE68D3">
      <w:pPr>
        <w:pStyle w:val="Default"/>
        <w:jc w:val="both"/>
        <w:rPr>
          <w:rFonts w:ascii="Franklin Gothic Book" w:hAnsi="Franklin Gothic Book"/>
          <w:b/>
        </w:rPr>
      </w:pPr>
    </w:p>
    <w:p w14:paraId="1C40DEDA" w14:textId="77777777" w:rsidR="006B6FF7" w:rsidRDefault="006B6FF7" w:rsidP="00CE68D3">
      <w:pPr>
        <w:pStyle w:val="Default"/>
        <w:jc w:val="both"/>
        <w:rPr>
          <w:rFonts w:ascii="Franklin Gothic Book" w:hAnsi="Franklin Gothic Book"/>
          <w:b/>
        </w:rPr>
      </w:pPr>
    </w:p>
    <w:p w14:paraId="6C08250A" w14:textId="77777777" w:rsidR="006B6FF7" w:rsidRDefault="006B6FF7" w:rsidP="00CE68D3">
      <w:pPr>
        <w:pStyle w:val="Default"/>
        <w:jc w:val="both"/>
        <w:rPr>
          <w:rFonts w:ascii="Franklin Gothic Book" w:hAnsi="Franklin Gothic Book"/>
          <w:b/>
        </w:rPr>
      </w:pPr>
    </w:p>
    <w:p w14:paraId="0779CE10" w14:textId="77777777" w:rsidR="006B6FF7" w:rsidRDefault="006B6FF7" w:rsidP="00CE68D3">
      <w:pPr>
        <w:pStyle w:val="Default"/>
        <w:jc w:val="both"/>
        <w:rPr>
          <w:rFonts w:ascii="Franklin Gothic Book" w:hAnsi="Franklin Gothic Book"/>
          <w:b/>
        </w:rPr>
      </w:pPr>
    </w:p>
    <w:p w14:paraId="290BB230" w14:textId="77777777" w:rsidR="006B6FF7" w:rsidRDefault="006B6FF7" w:rsidP="00CE68D3">
      <w:pPr>
        <w:pStyle w:val="Default"/>
        <w:jc w:val="both"/>
        <w:rPr>
          <w:rFonts w:ascii="Franklin Gothic Book" w:hAnsi="Franklin Gothic Book"/>
          <w:b/>
        </w:rPr>
      </w:pPr>
    </w:p>
    <w:p w14:paraId="1460E490" w14:textId="77777777" w:rsidR="006B6FF7" w:rsidRDefault="006B6FF7" w:rsidP="00CE68D3">
      <w:pPr>
        <w:pStyle w:val="Default"/>
        <w:jc w:val="both"/>
        <w:rPr>
          <w:rFonts w:ascii="Franklin Gothic Book" w:hAnsi="Franklin Gothic Book"/>
          <w:b/>
        </w:rPr>
      </w:pPr>
    </w:p>
    <w:p w14:paraId="359217E3" w14:textId="77777777" w:rsidR="006B6FF7" w:rsidRDefault="006B6FF7" w:rsidP="00CE68D3">
      <w:pPr>
        <w:pStyle w:val="Default"/>
        <w:jc w:val="both"/>
        <w:rPr>
          <w:rFonts w:ascii="Franklin Gothic Book" w:hAnsi="Franklin Gothic Book"/>
          <w:b/>
        </w:rPr>
      </w:pPr>
    </w:p>
    <w:p w14:paraId="44D92DC3" w14:textId="602BEE44" w:rsidR="006B6FF7" w:rsidRPr="00F83B53" w:rsidRDefault="00F63D7E" w:rsidP="00CE68D3">
      <w:pPr>
        <w:pStyle w:val="Default"/>
        <w:jc w:val="both"/>
        <w:rPr>
          <w:rFonts w:ascii="Franklin Gothic Book" w:hAnsi="Franklin Gothic Book"/>
          <w:b/>
        </w:rPr>
      </w:pPr>
      <w:r w:rsidRPr="00F63D7E">
        <w:rPr>
          <w:rFonts w:ascii="Franklin Gothic Book" w:hAnsi="Franklin Gothic Book"/>
          <w:b/>
          <w:noProof/>
        </w:rPr>
        <w:lastRenderedPageBreak/>
        <w:drawing>
          <wp:inline distT="0" distB="0" distL="0" distR="0" wp14:anchorId="15071D52" wp14:editId="3006B286">
            <wp:extent cx="6332220" cy="4443095"/>
            <wp:effectExtent l="0" t="0" r="0" b="0"/>
            <wp:docPr id="122438781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32220" cy="4443095"/>
                    </a:xfrm>
                    <a:prstGeom prst="rect">
                      <a:avLst/>
                    </a:prstGeom>
                    <a:noFill/>
                    <a:ln>
                      <a:noFill/>
                    </a:ln>
                  </pic:spPr>
                </pic:pic>
              </a:graphicData>
            </a:graphic>
          </wp:inline>
        </w:drawing>
      </w:r>
    </w:p>
    <w:p w14:paraId="238F4A3D" w14:textId="13BAFF8B" w:rsidR="000F2A9D" w:rsidRPr="00F83B53" w:rsidRDefault="00843562" w:rsidP="00CE68D3">
      <w:pPr>
        <w:pStyle w:val="Default"/>
        <w:jc w:val="both"/>
        <w:rPr>
          <w:rFonts w:ascii="Franklin Gothic Book" w:hAnsi="Franklin Gothic Book"/>
          <w:noProof/>
        </w:rPr>
      </w:pPr>
      <w:r w:rsidRPr="00F83B53">
        <w:rPr>
          <w:rFonts w:ascii="Franklin Gothic Book" w:hAnsi="Franklin Gothic Book"/>
          <w:b/>
        </w:rPr>
        <w:t xml:space="preserve">         </w:t>
      </w:r>
    </w:p>
    <w:p w14:paraId="08C9F106" w14:textId="33E17DDF" w:rsidR="00D755A1" w:rsidRDefault="00D755A1" w:rsidP="00CE68D3">
      <w:pPr>
        <w:pStyle w:val="Default"/>
        <w:jc w:val="both"/>
        <w:rPr>
          <w:rFonts w:ascii="Franklin Gothic Book" w:hAnsi="Franklin Gothic Book"/>
          <w:noProof/>
        </w:rPr>
      </w:pPr>
    </w:p>
    <w:p w14:paraId="0A69EEB0" w14:textId="77777777" w:rsidR="006B6FF7" w:rsidRDefault="006B6FF7" w:rsidP="00CE68D3">
      <w:pPr>
        <w:pStyle w:val="Default"/>
        <w:jc w:val="both"/>
        <w:rPr>
          <w:rFonts w:ascii="Franklin Gothic Book" w:hAnsi="Franklin Gothic Book"/>
          <w:noProof/>
        </w:rPr>
      </w:pPr>
    </w:p>
    <w:p w14:paraId="3F20E6AD" w14:textId="77777777" w:rsidR="006B6FF7" w:rsidRPr="00F83B53" w:rsidRDefault="006B6FF7" w:rsidP="00CE68D3">
      <w:pPr>
        <w:pStyle w:val="Default"/>
        <w:jc w:val="both"/>
        <w:rPr>
          <w:rFonts w:ascii="Franklin Gothic Book" w:hAnsi="Franklin Gothic Book"/>
          <w:noProof/>
        </w:rPr>
      </w:pPr>
    </w:p>
    <w:p w14:paraId="7115851F" w14:textId="77777777" w:rsidR="001431B7" w:rsidRPr="00F83B53" w:rsidRDefault="001431B7" w:rsidP="00CE68D3">
      <w:pPr>
        <w:pStyle w:val="Default"/>
        <w:jc w:val="both"/>
        <w:rPr>
          <w:rFonts w:ascii="Franklin Gothic Book" w:hAnsi="Franklin Gothic Book"/>
          <w:b/>
          <w:bCs/>
        </w:rPr>
      </w:pPr>
    </w:p>
    <w:p w14:paraId="6409BCCC" w14:textId="2AF97B81" w:rsidR="001843C9" w:rsidRPr="00F83B53" w:rsidRDefault="006B6FF7" w:rsidP="001431B7">
      <w:pPr>
        <w:pStyle w:val="Default"/>
        <w:tabs>
          <w:tab w:val="left" w:pos="8805"/>
        </w:tabs>
        <w:jc w:val="both"/>
        <w:rPr>
          <w:rFonts w:ascii="Franklin Gothic Book" w:hAnsi="Franklin Gothic Book"/>
          <w:b/>
          <w:bCs/>
        </w:rPr>
      </w:pPr>
      <w:r>
        <w:rPr>
          <w:rFonts w:ascii="Franklin Gothic Book" w:hAnsi="Franklin Gothic Book"/>
          <w:b/>
          <w:bCs/>
        </w:rPr>
        <w:t>G</w:t>
      </w:r>
      <w:r w:rsidR="005D3CDE" w:rsidRPr="00F83B53">
        <w:rPr>
          <w:rFonts w:ascii="Franklin Gothic Book" w:hAnsi="Franklin Gothic Book"/>
          <w:b/>
          <w:bCs/>
        </w:rPr>
        <w:t xml:space="preserve">) Fideicomisos, Mandatos y </w:t>
      </w:r>
      <w:r w:rsidR="00C70742" w:rsidRPr="00F83B53">
        <w:rPr>
          <w:rFonts w:ascii="Franklin Gothic Book" w:hAnsi="Franklin Gothic Book"/>
          <w:b/>
          <w:bCs/>
        </w:rPr>
        <w:t>Análogos</w:t>
      </w:r>
      <w:r w:rsidR="005D3CDE" w:rsidRPr="00F83B53">
        <w:rPr>
          <w:rFonts w:ascii="Franklin Gothic Book" w:hAnsi="Franklin Gothic Book"/>
          <w:b/>
          <w:bCs/>
        </w:rPr>
        <w:t xml:space="preserve"> de los cuales es fideicomitente o fiduciario</w:t>
      </w:r>
      <w:r w:rsidR="001401C8" w:rsidRPr="00F83B53">
        <w:rPr>
          <w:rFonts w:ascii="Franklin Gothic Book" w:hAnsi="Franklin Gothic Book"/>
          <w:b/>
          <w:bCs/>
        </w:rPr>
        <w:t>:</w:t>
      </w:r>
      <w:r w:rsidR="001431B7" w:rsidRPr="00F83B53">
        <w:rPr>
          <w:rFonts w:ascii="Franklin Gothic Book" w:hAnsi="Franklin Gothic Book"/>
          <w:b/>
          <w:bCs/>
        </w:rPr>
        <w:tab/>
      </w:r>
    </w:p>
    <w:p w14:paraId="664F8871" w14:textId="418E5CE3" w:rsidR="008C34FB" w:rsidRPr="00F83B53" w:rsidRDefault="001843C9" w:rsidP="00CE68D3">
      <w:pPr>
        <w:pStyle w:val="Default"/>
        <w:jc w:val="both"/>
        <w:rPr>
          <w:rFonts w:ascii="Franklin Gothic Book" w:hAnsi="Franklin Gothic Book"/>
          <w:bCs/>
        </w:rPr>
      </w:pPr>
      <w:r w:rsidRPr="00F83B53">
        <w:rPr>
          <w:rFonts w:ascii="Franklin Gothic Book" w:hAnsi="Franklin Gothic Book"/>
          <w:bCs/>
        </w:rPr>
        <w:t xml:space="preserve">     </w:t>
      </w:r>
      <w:r w:rsidR="008C34FB" w:rsidRPr="00F83B53">
        <w:rPr>
          <w:rFonts w:ascii="Franklin Gothic Book" w:hAnsi="Franklin Gothic Book"/>
          <w:bCs/>
        </w:rPr>
        <w:t xml:space="preserve"> </w:t>
      </w:r>
    </w:p>
    <w:p w14:paraId="649CC4C2" w14:textId="43C1365E" w:rsidR="005D3CDE" w:rsidRPr="00F83B53" w:rsidRDefault="001401C8" w:rsidP="00CE68D3">
      <w:pPr>
        <w:pStyle w:val="Default"/>
        <w:jc w:val="both"/>
        <w:rPr>
          <w:rFonts w:ascii="Franklin Gothic Book" w:hAnsi="Franklin Gothic Book"/>
          <w:b/>
          <w:bCs/>
        </w:rPr>
      </w:pPr>
      <w:r w:rsidRPr="00F83B53">
        <w:rPr>
          <w:rFonts w:ascii="Franklin Gothic Book" w:hAnsi="Franklin Gothic Book"/>
          <w:bCs/>
        </w:rPr>
        <w:t xml:space="preserve"> </w:t>
      </w:r>
      <w:r w:rsidR="001843C9" w:rsidRPr="00F83B53">
        <w:rPr>
          <w:rFonts w:ascii="Franklin Gothic Book" w:hAnsi="Franklin Gothic Book"/>
          <w:bCs/>
        </w:rPr>
        <w:t>Esta Nota No Aplica al ente público</w:t>
      </w:r>
      <w:r w:rsidR="001843C9" w:rsidRPr="00F83B53">
        <w:rPr>
          <w:rFonts w:ascii="Franklin Gothic Book" w:hAnsi="Franklin Gothic Book"/>
          <w:b/>
          <w:bCs/>
        </w:rPr>
        <w:t>.</w:t>
      </w:r>
    </w:p>
    <w:p w14:paraId="6D3540D5" w14:textId="77777777" w:rsidR="00EE7CD3" w:rsidRPr="00F83B53" w:rsidRDefault="00EE7CD3" w:rsidP="00CE68D3">
      <w:pPr>
        <w:pStyle w:val="Default"/>
        <w:jc w:val="both"/>
        <w:rPr>
          <w:rFonts w:ascii="Franklin Gothic Book" w:hAnsi="Franklin Gothic Book"/>
          <w:b/>
          <w:bCs/>
        </w:rPr>
      </w:pPr>
    </w:p>
    <w:p w14:paraId="7F991D2E" w14:textId="77777777" w:rsidR="00EE7CD3" w:rsidRPr="00F83B53" w:rsidRDefault="00EE7CD3" w:rsidP="00CE68D3">
      <w:pPr>
        <w:pStyle w:val="Default"/>
        <w:jc w:val="both"/>
        <w:rPr>
          <w:rFonts w:ascii="Franklin Gothic Book" w:hAnsi="Franklin Gothic Book"/>
          <w:b/>
          <w:bCs/>
        </w:rPr>
      </w:pPr>
    </w:p>
    <w:p w14:paraId="3001661F" w14:textId="77777777" w:rsidR="001401C8" w:rsidRDefault="001401C8" w:rsidP="00CE68D3">
      <w:pPr>
        <w:pStyle w:val="Default"/>
        <w:jc w:val="both"/>
        <w:rPr>
          <w:rFonts w:ascii="Franklin Gothic Book" w:hAnsi="Franklin Gothic Book"/>
          <w:b/>
          <w:bCs/>
          <w:u w:val="single"/>
        </w:rPr>
      </w:pPr>
    </w:p>
    <w:p w14:paraId="3C63A3D1" w14:textId="77777777" w:rsidR="000B4CEA" w:rsidRDefault="000B4CEA" w:rsidP="00CE68D3">
      <w:pPr>
        <w:pStyle w:val="Default"/>
        <w:jc w:val="both"/>
        <w:rPr>
          <w:rFonts w:ascii="Franklin Gothic Book" w:hAnsi="Franklin Gothic Book"/>
          <w:b/>
          <w:bCs/>
          <w:u w:val="single"/>
        </w:rPr>
      </w:pPr>
    </w:p>
    <w:p w14:paraId="1D2FE1A4" w14:textId="77777777" w:rsidR="000B4CEA" w:rsidRDefault="000B4CEA" w:rsidP="00CE68D3">
      <w:pPr>
        <w:pStyle w:val="Default"/>
        <w:jc w:val="both"/>
        <w:rPr>
          <w:rFonts w:ascii="Franklin Gothic Book" w:hAnsi="Franklin Gothic Book"/>
          <w:b/>
          <w:bCs/>
          <w:u w:val="single"/>
        </w:rPr>
      </w:pPr>
    </w:p>
    <w:p w14:paraId="40B78934"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Bases de Preparación de los Estados Financieros </w:t>
      </w:r>
    </w:p>
    <w:p w14:paraId="5C1776D7" w14:textId="77777777" w:rsidR="007B69A0" w:rsidRPr="00F83B53" w:rsidRDefault="007B69A0" w:rsidP="00CE68D3">
      <w:pPr>
        <w:pStyle w:val="Default"/>
        <w:jc w:val="both"/>
        <w:rPr>
          <w:rFonts w:ascii="Franklin Gothic Book" w:hAnsi="Franklin Gothic Book"/>
        </w:rPr>
      </w:pPr>
    </w:p>
    <w:p w14:paraId="1AE5A8E3" w14:textId="77777777" w:rsidR="000B4CEA" w:rsidRPr="000B4CEA" w:rsidRDefault="001401C8" w:rsidP="00CE68D3">
      <w:pPr>
        <w:pStyle w:val="Default"/>
        <w:jc w:val="both"/>
        <w:rPr>
          <w:rFonts w:ascii="Franklin Gothic Book" w:hAnsi="Franklin Gothic Book"/>
          <w:b/>
          <w:bCs/>
        </w:rPr>
      </w:pPr>
      <w:r w:rsidRPr="000B4CEA">
        <w:rPr>
          <w:rFonts w:ascii="Franklin Gothic Book" w:hAnsi="Franklin Gothic Book"/>
          <w:b/>
          <w:bCs/>
        </w:rPr>
        <w:t xml:space="preserve">a). </w:t>
      </w:r>
      <w:r w:rsidR="000B4CEA" w:rsidRPr="000B4CEA">
        <w:rPr>
          <w:rFonts w:ascii="Franklin Gothic Book" w:hAnsi="Franklin Gothic Book"/>
          <w:b/>
          <w:bCs/>
        </w:rPr>
        <w:t>Si se ha observado la normatividad emitida por el CONAC y las disposiciones legales aplicables.</w:t>
      </w:r>
    </w:p>
    <w:p w14:paraId="6F5B7ED2" w14:textId="77777777" w:rsidR="000B4CEA" w:rsidRDefault="000B4CEA" w:rsidP="00CE68D3">
      <w:pPr>
        <w:pStyle w:val="Default"/>
        <w:jc w:val="both"/>
        <w:rPr>
          <w:rFonts w:ascii="Franklin Gothic Book" w:hAnsi="Franklin Gothic Book"/>
        </w:rPr>
      </w:pPr>
    </w:p>
    <w:p w14:paraId="0B3705FA" w14:textId="778CCB2D"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Los Estados Financieros contables y presupuestales se hacen de acuerdo a las normas </w:t>
      </w:r>
      <w:r w:rsidR="001401C8" w:rsidRPr="00F83B53">
        <w:rPr>
          <w:rFonts w:ascii="Franklin Gothic Book" w:hAnsi="Franklin Gothic Book"/>
        </w:rPr>
        <w:t>emitidos por el CONAC y las disposiciones legales aplicables.</w:t>
      </w:r>
    </w:p>
    <w:p w14:paraId="58ED0290" w14:textId="77777777" w:rsidR="000F2A9D" w:rsidRDefault="000F2A9D" w:rsidP="00CE68D3">
      <w:pPr>
        <w:pStyle w:val="Default"/>
        <w:jc w:val="both"/>
        <w:rPr>
          <w:rFonts w:ascii="Franklin Gothic Book" w:hAnsi="Franklin Gothic Book"/>
        </w:rPr>
      </w:pPr>
    </w:p>
    <w:p w14:paraId="7928EE5D" w14:textId="48762A66" w:rsidR="000B4CEA" w:rsidRPr="008904D8" w:rsidRDefault="008904D8" w:rsidP="000A279C">
      <w:pPr>
        <w:pStyle w:val="Prrafodelista"/>
        <w:widowControl w:val="0"/>
        <w:numPr>
          <w:ilvl w:val="0"/>
          <w:numId w:val="22"/>
        </w:numPr>
        <w:tabs>
          <w:tab w:val="left" w:pos="546"/>
        </w:tabs>
        <w:autoSpaceDE w:val="0"/>
        <w:autoSpaceDN w:val="0"/>
        <w:spacing w:before="100" w:beforeAutospacing="1" w:after="100" w:afterAutospacing="1"/>
        <w:ind w:left="357" w:hanging="357"/>
        <w:contextualSpacing w:val="0"/>
        <w:jc w:val="both"/>
        <w:rPr>
          <w:rFonts w:ascii="Franklin Gothic Book" w:hAnsi="Franklin Gothic Book"/>
          <w:b/>
          <w:bCs/>
        </w:rPr>
      </w:pPr>
      <w:r w:rsidRPr="008904D8">
        <w:rPr>
          <w:rFonts w:ascii="Franklin Gothic Book" w:hAnsi="Franklin Gothic Book" w:cs="Arial"/>
          <w:b/>
          <w:bCs/>
          <w:w w:val="95"/>
          <w:sz w:val="24"/>
          <w:szCs w:val="24"/>
        </w:rPr>
        <w:t>La normatividad aplicada para el reconocimiento, valuación y revelación de los diferentes rubros de la</w:t>
      </w:r>
      <w:r w:rsidRPr="008904D8">
        <w:rPr>
          <w:rFonts w:ascii="Franklin Gothic Book" w:hAnsi="Franklin Gothic Book" w:cs="Arial"/>
          <w:b/>
          <w:bCs/>
          <w:spacing w:val="1"/>
          <w:w w:val="95"/>
          <w:sz w:val="24"/>
          <w:szCs w:val="24"/>
        </w:rPr>
        <w:t xml:space="preserve"> </w:t>
      </w:r>
      <w:r w:rsidRPr="008904D8">
        <w:rPr>
          <w:rFonts w:ascii="Franklin Gothic Book" w:hAnsi="Franklin Gothic Book" w:cs="Arial"/>
          <w:b/>
          <w:bCs/>
          <w:spacing w:val="-1"/>
          <w:sz w:val="24"/>
          <w:szCs w:val="24"/>
        </w:rPr>
        <w:t xml:space="preserve">información financiera, </w:t>
      </w:r>
      <w:r w:rsidRPr="008904D8">
        <w:rPr>
          <w:rFonts w:ascii="Franklin Gothic Book" w:hAnsi="Franklin Gothic Book" w:cs="Arial"/>
          <w:b/>
          <w:bCs/>
          <w:sz w:val="24"/>
          <w:szCs w:val="24"/>
        </w:rPr>
        <w:t xml:space="preserve">así como las bases de medición utilizadas para la elaboración de los </w:t>
      </w:r>
      <w:r w:rsidRPr="008904D8">
        <w:rPr>
          <w:rFonts w:ascii="Franklin Gothic Book" w:hAnsi="Franklin Gothic Book" w:cs="Arial"/>
          <w:b/>
          <w:bCs/>
          <w:sz w:val="24"/>
          <w:szCs w:val="24"/>
        </w:rPr>
        <w:lastRenderedPageBreak/>
        <w:t>estados</w:t>
      </w:r>
      <w:r w:rsidRPr="008904D8">
        <w:rPr>
          <w:rFonts w:ascii="Franklin Gothic Book" w:hAnsi="Franklin Gothic Book" w:cs="Arial"/>
          <w:b/>
          <w:bCs/>
          <w:spacing w:val="1"/>
          <w:sz w:val="24"/>
          <w:szCs w:val="24"/>
        </w:rPr>
        <w:t xml:space="preserve"> </w:t>
      </w:r>
      <w:r w:rsidRPr="008904D8">
        <w:rPr>
          <w:rFonts w:ascii="Franklin Gothic Book" w:hAnsi="Franklin Gothic Book" w:cs="Arial"/>
          <w:b/>
          <w:bCs/>
          <w:w w:val="95"/>
          <w:sz w:val="24"/>
          <w:szCs w:val="24"/>
        </w:rPr>
        <w:t>financieros; por ejemplo: costo histórico, valor de realización, valor razonable,</w:t>
      </w:r>
      <w:r w:rsidRPr="008904D8">
        <w:rPr>
          <w:rFonts w:ascii="Franklin Gothic Book" w:hAnsi="Franklin Gothic Book" w:cs="Arial"/>
          <w:b/>
          <w:bCs/>
          <w:spacing w:val="1"/>
          <w:w w:val="95"/>
          <w:sz w:val="24"/>
          <w:szCs w:val="24"/>
        </w:rPr>
        <w:t xml:space="preserve"> </w:t>
      </w:r>
      <w:r w:rsidRPr="008904D8">
        <w:rPr>
          <w:rFonts w:ascii="Franklin Gothic Book" w:hAnsi="Franklin Gothic Book" w:cs="Arial"/>
          <w:b/>
          <w:bCs/>
          <w:w w:val="95"/>
          <w:sz w:val="24"/>
          <w:szCs w:val="24"/>
        </w:rPr>
        <w:t>valor de recuperación</w:t>
      </w:r>
      <w:r w:rsidRPr="008904D8">
        <w:rPr>
          <w:rFonts w:ascii="Franklin Gothic Book" w:hAnsi="Franklin Gothic Book" w:cs="Arial"/>
          <w:b/>
          <w:bCs/>
          <w:spacing w:val="1"/>
          <w:w w:val="95"/>
          <w:sz w:val="24"/>
          <w:szCs w:val="24"/>
        </w:rPr>
        <w:t xml:space="preserve"> </w:t>
      </w:r>
      <w:r w:rsidRPr="008904D8">
        <w:rPr>
          <w:rFonts w:ascii="Franklin Gothic Book" w:hAnsi="Franklin Gothic Book" w:cs="Arial"/>
          <w:b/>
          <w:bCs/>
          <w:w w:val="95"/>
          <w:sz w:val="24"/>
          <w:szCs w:val="24"/>
        </w:rPr>
        <w:t>o</w:t>
      </w:r>
      <w:r w:rsidRPr="008904D8">
        <w:rPr>
          <w:rFonts w:ascii="Franklin Gothic Book" w:hAnsi="Franklin Gothic Book" w:cs="Arial"/>
          <w:b/>
          <w:bCs/>
          <w:spacing w:val="1"/>
          <w:w w:val="95"/>
          <w:sz w:val="24"/>
          <w:szCs w:val="24"/>
        </w:rPr>
        <w:t xml:space="preserve"> </w:t>
      </w:r>
      <w:r w:rsidRPr="008904D8">
        <w:rPr>
          <w:rFonts w:ascii="Franklin Gothic Book" w:hAnsi="Franklin Gothic Book" w:cs="Arial"/>
          <w:b/>
          <w:bCs/>
          <w:sz w:val="24"/>
          <w:szCs w:val="24"/>
        </w:rPr>
        <w:t>cualquier</w:t>
      </w:r>
      <w:r w:rsidRPr="008904D8">
        <w:rPr>
          <w:rFonts w:ascii="Franklin Gothic Book" w:hAnsi="Franklin Gothic Book" w:cs="Arial"/>
          <w:b/>
          <w:bCs/>
          <w:spacing w:val="1"/>
          <w:sz w:val="24"/>
          <w:szCs w:val="24"/>
        </w:rPr>
        <w:t xml:space="preserve"> </w:t>
      </w:r>
      <w:r w:rsidRPr="008904D8">
        <w:rPr>
          <w:rFonts w:ascii="Franklin Gothic Book" w:hAnsi="Franklin Gothic Book" w:cs="Arial"/>
          <w:b/>
          <w:bCs/>
          <w:sz w:val="24"/>
          <w:szCs w:val="24"/>
        </w:rPr>
        <w:t>otro método</w:t>
      </w:r>
      <w:r w:rsidRPr="008904D8">
        <w:rPr>
          <w:rFonts w:ascii="Franklin Gothic Book" w:hAnsi="Franklin Gothic Book" w:cs="Arial"/>
          <w:b/>
          <w:bCs/>
          <w:spacing w:val="8"/>
          <w:sz w:val="24"/>
          <w:szCs w:val="24"/>
        </w:rPr>
        <w:t xml:space="preserve"> </w:t>
      </w:r>
      <w:r w:rsidRPr="008904D8">
        <w:rPr>
          <w:rFonts w:ascii="Franklin Gothic Book" w:hAnsi="Franklin Gothic Book" w:cs="Arial"/>
          <w:b/>
          <w:bCs/>
          <w:sz w:val="24"/>
          <w:szCs w:val="24"/>
        </w:rPr>
        <w:t>empleado</w:t>
      </w:r>
      <w:r w:rsidRPr="008904D8">
        <w:rPr>
          <w:rFonts w:ascii="Franklin Gothic Book" w:hAnsi="Franklin Gothic Book" w:cs="Arial"/>
          <w:b/>
          <w:bCs/>
          <w:spacing w:val="9"/>
          <w:sz w:val="24"/>
          <w:szCs w:val="24"/>
        </w:rPr>
        <w:t xml:space="preserve"> </w:t>
      </w:r>
      <w:r w:rsidRPr="008904D8">
        <w:rPr>
          <w:rFonts w:ascii="Franklin Gothic Book" w:hAnsi="Franklin Gothic Book" w:cs="Arial"/>
          <w:b/>
          <w:bCs/>
          <w:sz w:val="24"/>
          <w:szCs w:val="24"/>
        </w:rPr>
        <w:t>y</w:t>
      </w:r>
      <w:r w:rsidRPr="008904D8">
        <w:rPr>
          <w:rFonts w:ascii="Franklin Gothic Book" w:hAnsi="Franklin Gothic Book" w:cs="Arial"/>
          <w:b/>
          <w:bCs/>
          <w:spacing w:val="-6"/>
          <w:sz w:val="24"/>
          <w:szCs w:val="24"/>
        </w:rPr>
        <w:t xml:space="preserve"> </w:t>
      </w:r>
      <w:r w:rsidRPr="008904D8">
        <w:rPr>
          <w:rFonts w:ascii="Franklin Gothic Book" w:hAnsi="Franklin Gothic Book" w:cs="Arial"/>
          <w:b/>
          <w:bCs/>
          <w:sz w:val="24"/>
          <w:szCs w:val="24"/>
        </w:rPr>
        <w:t>los</w:t>
      </w:r>
      <w:r w:rsidRPr="008904D8">
        <w:rPr>
          <w:rFonts w:ascii="Franklin Gothic Book" w:hAnsi="Franklin Gothic Book" w:cs="Arial"/>
          <w:b/>
          <w:bCs/>
          <w:spacing w:val="-1"/>
          <w:sz w:val="24"/>
          <w:szCs w:val="24"/>
        </w:rPr>
        <w:t xml:space="preserve"> </w:t>
      </w:r>
      <w:r w:rsidRPr="008904D8">
        <w:rPr>
          <w:rFonts w:ascii="Franklin Gothic Book" w:hAnsi="Franklin Gothic Book" w:cs="Arial"/>
          <w:b/>
          <w:bCs/>
          <w:sz w:val="24"/>
          <w:szCs w:val="24"/>
        </w:rPr>
        <w:t>criterios</w:t>
      </w:r>
      <w:r w:rsidRPr="008904D8">
        <w:rPr>
          <w:rFonts w:ascii="Franklin Gothic Book" w:hAnsi="Franklin Gothic Book" w:cs="Arial"/>
          <w:b/>
          <w:bCs/>
          <w:spacing w:val="-1"/>
          <w:sz w:val="24"/>
          <w:szCs w:val="24"/>
        </w:rPr>
        <w:t xml:space="preserve"> </w:t>
      </w:r>
      <w:r w:rsidRPr="008904D8">
        <w:rPr>
          <w:rFonts w:ascii="Franklin Gothic Book" w:hAnsi="Franklin Gothic Book" w:cs="Arial"/>
          <w:b/>
          <w:bCs/>
          <w:sz w:val="24"/>
          <w:szCs w:val="24"/>
        </w:rPr>
        <w:t>de</w:t>
      </w:r>
      <w:r w:rsidRPr="008904D8">
        <w:rPr>
          <w:rFonts w:ascii="Franklin Gothic Book" w:hAnsi="Franklin Gothic Book" w:cs="Arial"/>
          <w:b/>
          <w:bCs/>
          <w:spacing w:val="4"/>
          <w:sz w:val="24"/>
          <w:szCs w:val="24"/>
        </w:rPr>
        <w:t xml:space="preserve"> </w:t>
      </w:r>
      <w:r w:rsidRPr="008904D8">
        <w:rPr>
          <w:rFonts w:ascii="Franklin Gothic Book" w:hAnsi="Franklin Gothic Book" w:cs="Arial"/>
          <w:b/>
          <w:bCs/>
          <w:sz w:val="24"/>
          <w:szCs w:val="24"/>
        </w:rPr>
        <w:t>aplicación</w:t>
      </w:r>
      <w:r w:rsidRPr="008904D8">
        <w:rPr>
          <w:rFonts w:ascii="Franklin Gothic Book" w:hAnsi="Franklin Gothic Book" w:cs="Arial"/>
          <w:b/>
          <w:bCs/>
          <w:spacing w:val="2"/>
          <w:sz w:val="24"/>
          <w:szCs w:val="24"/>
        </w:rPr>
        <w:t xml:space="preserve"> </w:t>
      </w:r>
      <w:r w:rsidRPr="008904D8">
        <w:rPr>
          <w:rFonts w:ascii="Franklin Gothic Book" w:hAnsi="Franklin Gothic Book" w:cs="Arial"/>
          <w:b/>
          <w:bCs/>
          <w:sz w:val="24"/>
          <w:szCs w:val="24"/>
        </w:rPr>
        <w:t>de</w:t>
      </w:r>
      <w:r w:rsidRPr="008904D8">
        <w:rPr>
          <w:rFonts w:ascii="Franklin Gothic Book" w:hAnsi="Franklin Gothic Book" w:cs="Arial"/>
          <w:b/>
          <w:bCs/>
          <w:spacing w:val="-4"/>
          <w:sz w:val="24"/>
          <w:szCs w:val="24"/>
        </w:rPr>
        <w:t xml:space="preserve"> </w:t>
      </w:r>
      <w:r w:rsidRPr="008904D8">
        <w:rPr>
          <w:rFonts w:ascii="Franklin Gothic Book" w:hAnsi="Franklin Gothic Book" w:cs="Arial"/>
          <w:b/>
          <w:bCs/>
          <w:sz w:val="24"/>
          <w:szCs w:val="24"/>
        </w:rPr>
        <w:t>los</w:t>
      </w:r>
      <w:r w:rsidRPr="008904D8">
        <w:rPr>
          <w:rFonts w:ascii="Franklin Gothic Book" w:hAnsi="Franklin Gothic Book" w:cs="Arial"/>
          <w:b/>
          <w:bCs/>
          <w:spacing w:val="-7"/>
          <w:sz w:val="24"/>
          <w:szCs w:val="24"/>
        </w:rPr>
        <w:t xml:space="preserve"> </w:t>
      </w:r>
      <w:r w:rsidRPr="008904D8">
        <w:rPr>
          <w:rFonts w:ascii="Franklin Gothic Book" w:hAnsi="Franklin Gothic Book" w:cs="Arial"/>
          <w:b/>
          <w:bCs/>
          <w:sz w:val="24"/>
          <w:szCs w:val="24"/>
        </w:rPr>
        <w:t>mismos</w:t>
      </w:r>
      <w:r>
        <w:rPr>
          <w:rFonts w:ascii="Franklin Gothic Book" w:hAnsi="Franklin Gothic Book" w:cs="Arial"/>
          <w:b/>
          <w:bCs/>
          <w:sz w:val="24"/>
          <w:szCs w:val="24"/>
        </w:rPr>
        <w:t>.</w:t>
      </w:r>
    </w:p>
    <w:p w14:paraId="1BD6AE9B" w14:textId="78455BD3" w:rsidR="00D51686" w:rsidRDefault="00D51686" w:rsidP="00CE68D3">
      <w:pPr>
        <w:spacing w:before="55" w:line="267" w:lineRule="exact"/>
        <w:ind w:left="294"/>
        <w:jc w:val="both"/>
        <w:rPr>
          <w:rFonts w:ascii="Franklin Gothic Book" w:hAnsi="Franklin Gothic Book" w:cs="Arial"/>
          <w:b/>
          <w:bCs/>
          <w:sz w:val="24"/>
          <w:szCs w:val="24"/>
        </w:rPr>
      </w:pPr>
      <w:r w:rsidRPr="00F83B53">
        <w:rPr>
          <w:rFonts w:ascii="Franklin Gothic Book" w:hAnsi="Franklin Gothic Book" w:cs="Arial"/>
          <w:b/>
          <w:bCs/>
          <w:sz w:val="24"/>
          <w:szCs w:val="24"/>
        </w:rPr>
        <w:t>Norma</w:t>
      </w:r>
      <w:r w:rsidRPr="00F83B53">
        <w:rPr>
          <w:rFonts w:ascii="Franklin Gothic Book" w:hAnsi="Franklin Gothic Book" w:cs="Arial"/>
          <w:b/>
          <w:bCs/>
          <w:spacing w:val="-4"/>
          <w:sz w:val="24"/>
          <w:szCs w:val="24"/>
        </w:rPr>
        <w:t xml:space="preserve"> </w:t>
      </w:r>
      <w:r w:rsidRPr="00F83B53">
        <w:rPr>
          <w:rFonts w:ascii="Franklin Gothic Book" w:hAnsi="Franklin Gothic Book" w:cs="Arial"/>
          <w:b/>
          <w:bCs/>
          <w:sz w:val="24"/>
          <w:szCs w:val="24"/>
        </w:rPr>
        <w:t>General</w:t>
      </w:r>
    </w:p>
    <w:p w14:paraId="15F53C97" w14:textId="2B16E19C" w:rsidR="00D51686" w:rsidRPr="008173C6" w:rsidRDefault="00D51686" w:rsidP="008173C6">
      <w:pPr>
        <w:jc w:val="both"/>
        <w:rPr>
          <w:rFonts w:ascii="Franklin Gothic Book" w:hAnsi="Franklin Gothic Book"/>
          <w:sz w:val="24"/>
          <w:szCs w:val="24"/>
        </w:rPr>
      </w:pPr>
      <w:r w:rsidRPr="008173C6">
        <w:rPr>
          <w:rFonts w:ascii="Franklin Gothic Book" w:hAnsi="Franklin Gothic Book"/>
          <w:sz w:val="24"/>
          <w:szCs w:val="24"/>
        </w:rPr>
        <w:t>Marco conceptual de Contabilidad Gubernamental</w:t>
      </w:r>
      <w:r w:rsidRPr="008173C6">
        <w:rPr>
          <w:rFonts w:ascii="Franklin Gothic Book" w:hAnsi="Franklin Gothic Book"/>
          <w:spacing w:val="-47"/>
          <w:sz w:val="24"/>
          <w:szCs w:val="24"/>
        </w:rPr>
        <w:t xml:space="preserve"> </w:t>
      </w:r>
      <w:r w:rsidRPr="008173C6">
        <w:rPr>
          <w:rFonts w:ascii="Franklin Gothic Book" w:hAnsi="Franklin Gothic Book"/>
          <w:spacing w:val="-1"/>
          <w:sz w:val="24"/>
          <w:szCs w:val="24"/>
        </w:rPr>
        <w:t>Postulados</w:t>
      </w:r>
      <w:r w:rsidRPr="008173C6">
        <w:rPr>
          <w:rFonts w:ascii="Franklin Gothic Book" w:hAnsi="Franklin Gothic Book"/>
          <w:spacing w:val="-7"/>
          <w:sz w:val="24"/>
          <w:szCs w:val="24"/>
        </w:rPr>
        <w:t xml:space="preserve"> </w:t>
      </w:r>
      <w:r w:rsidRPr="008173C6">
        <w:rPr>
          <w:rFonts w:ascii="Franklin Gothic Book" w:hAnsi="Franklin Gothic Book"/>
          <w:spacing w:val="-1"/>
          <w:sz w:val="24"/>
          <w:szCs w:val="24"/>
        </w:rPr>
        <w:t>básicos</w:t>
      </w:r>
      <w:r w:rsidRPr="008173C6">
        <w:rPr>
          <w:rFonts w:ascii="Franklin Gothic Book" w:hAnsi="Franklin Gothic Book"/>
          <w:spacing w:val="-9"/>
          <w:sz w:val="24"/>
          <w:szCs w:val="24"/>
        </w:rPr>
        <w:t xml:space="preserve"> </w:t>
      </w:r>
      <w:r w:rsidRPr="008173C6">
        <w:rPr>
          <w:rFonts w:ascii="Franklin Gothic Book" w:hAnsi="Franklin Gothic Book"/>
          <w:sz w:val="24"/>
          <w:szCs w:val="24"/>
        </w:rPr>
        <w:t>de</w:t>
      </w:r>
      <w:r w:rsidRPr="008173C6">
        <w:rPr>
          <w:rFonts w:ascii="Franklin Gothic Book" w:hAnsi="Franklin Gothic Book"/>
          <w:spacing w:val="-12"/>
          <w:sz w:val="24"/>
          <w:szCs w:val="24"/>
        </w:rPr>
        <w:t xml:space="preserve"> </w:t>
      </w:r>
      <w:r w:rsidRPr="008173C6">
        <w:rPr>
          <w:rFonts w:ascii="Franklin Gothic Book" w:hAnsi="Franklin Gothic Book"/>
          <w:sz w:val="24"/>
          <w:szCs w:val="24"/>
        </w:rPr>
        <w:t>Contabilidad</w:t>
      </w:r>
      <w:r w:rsidRPr="008173C6">
        <w:rPr>
          <w:rFonts w:ascii="Franklin Gothic Book" w:hAnsi="Franklin Gothic Book"/>
          <w:spacing w:val="-5"/>
          <w:sz w:val="24"/>
          <w:szCs w:val="24"/>
        </w:rPr>
        <w:t xml:space="preserve"> </w:t>
      </w:r>
      <w:r w:rsidRPr="008173C6">
        <w:rPr>
          <w:rFonts w:ascii="Franklin Gothic Book" w:hAnsi="Franklin Gothic Book"/>
          <w:sz w:val="24"/>
          <w:szCs w:val="24"/>
        </w:rPr>
        <w:t>Gubernamental</w:t>
      </w:r>
    </w:p>
    <w:p w14:paraId="27D9F4D1" w14:textId="77777777" w:rsidR="008173C6" w:rsidRPr="008173C6" w:rsidRDefault="008173C6" w:rsidP="008173C6">
      <w:pPr>
        <w:rPr>
          <w:rFonts w:ascii="Franklin Gothic Book" w:hAnsi="Franklin Gothic Book"/>
        </w:rPr>
      </w:pPr>
    </w:p>
    <w:p w14:paraId="7C221CE2" w14:textId="6AFA8FFB" w:rsidR="00D51686" w:rsidRDefault="00D51686" w:rsidP="00CE68D3">
      <w:pPr>
        <w:spacing w:line="260" w:lineRule="exact"/>
        <w:ind w:left="295"/>
        <w:jc w:val="both"/>
        <w:rPr>
          <w:rFonts w:ascii="Franklin Gothic Book" w:hAnsi="Franklin Gothic Book" w:cs="Arial"/>
          <w:b/>
          <w:bCs/>
          <w:sz w:val="24"/>
          <w:szCs w:val="24"/>
        </w:rPr>
      </w:pPr>
      <w:r w:rsidRPr="00F83B53">
        <w:rPr>
          <w:rFonts w:ascii="Franklin Gothic Book" w:hAnsi="Franklin Gothic Book" w:cs="Arial"/>
          <w:b/>
          <w:bCs/>
          <w:sz w:val="24"/>
          <w:szCs w:val="24"/>
        </w:rPr>
        <w:t>Clasificadores</w:t>
      </w:r>
      <w:r w:rsidRPr="00F83B53">
        <w:rPr>
          <w:rFonts w:ascii="Franklin Gothic Book" w:hAnsi="Franklin Gothic Book" w:cs="Arial"/>
          <w:b/>
          <w:bCs/>
          <w:spacing w:val="-13"/>
          <w:sz w:val="24"/>
          <w:szCs w:val="24"/>
        </w:rPr>
        <w:t xml:space="preserve"> </w:t>
      </w:r>
      <w:r w:rsidRPr="00F83B53">
        <w:rPr>
          <w:rFonts w:ascii="Franklin Gothic Book" w:hAnsi="Franklin Gothic Book" w:cs="Arial"/>
          <w:b/>
          <w:bCs/>
          <w:sz w:val="24"/>
          <w:szCs w:val="24"/>
        </w:rPr>
        <w:t>Presupuestarios</w:t>
      </w:r>
    </w:p>
    <w:p w14:paraId="29728419" w14:textId="77777777" w:rsidR="008173C6" w:rsidRPr="00F83B53" w:rsidRDefault="008173C6" w:rsidP="00CE68D3">
      <w:pPr>
        <w:spacing w:line="260" w:lineRule="exact"/>
        <w:ind w:left="295"/>
        <w:jc w:val="both"/>
        <w:rPr>
          <w:rFonts w:ascii="Franklin Gothic Book" w:hAnsi="Franklin Gothic Book" w:cs="Arial"/>
          <w:b/>
          <w:bCs/>
          <w:sz w:val="24"/>
          <w:szCs w:val="24"/>
        </w:rPr>
      </w:pPr>
    </w:p>
    <w:p w14:paraId="45E635DA"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Objeto</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10"/>
          <w:sz w:val="24"/>
          <w:szCs w:val="24"/>
        </w:rPr>
        <w:t xml:space="preserve"> </w:t>
      </w:r>
      <w:r w:rsidRPr="00F83B53">
        <w:rPr>
          <w:rFonts w:ascii="Franklin Gothic Book" w:hAnsi="Franklin Gothic Book" w:cs="Arial"/>
          <w:sz w:val="24"/>
          <w:szCs w:val="24"/>
        </w:rPr>
        <w:t>Gasto</w:t>
      </w:r>
    </w:p>
    <w:p w14:paraId="5A8A6CF7" w14:textId="4E6124ED" w:rsidR="00D51686" w:rsidRPr="008173C6" w:rsidRDefault="00D51686" w:rsidP="008173C6">
      <w:pPr>
        <w:pStyle w:val="Prrafodelista"/>
        <w:numPr>
          <w:ilvl w:val="0"/>
          <w:numId w:val="26"/>
        </w:numPr>
        <w:spacing w:line="242" w:lineRule="auto"/>
        <w:ind w:right="3856"/>
        <w:jc w:val="both"/>
        <w:rPr>
          <w:rFonts w:ascii="Franklin Gothic Book" w:hAnsi="Franklin Gothic Book" w:cs="Arial"/>
          <w:sz w:val="24"/>
          <w:szCs w:val="24"/>
        </w:rPr>
      </w:pPr>
      <w:r w:rsidRPr="008173C6">
        <w:rPr>
          <w:rFonts w:ascii="Franklin Gothic Book" w:hAnsi="Franklin Gothic Book" w:cs="Arial"/>
          <w:spacing w:val="-1"/>
          <w:sz w:val="24"/>
          <w:szCs w:val="24"/>
        </w:rPr>
        <w:t xml:space="preserve">Clasificador </w:t>
      </w:r>
      <w:r w:rsidRPr="008173C6">
        <w:rPr>
          <w:rFonts w:ascii="Franklin Gothic Book" w:hAnsi="Franklin Gothic Book" w:cs="Arial"/>
          <w:sz w:val="24"/>
          <w:szCs w:val="24"/>
        </w:rPr>
        <w:t>por Rubros de Ingresos</w:t>
      </w:r>
    </w:p>
    <w:p w14:paraId="42E58044" w14:textId="4A2FE92D" w:rsidR="00D51686" w:rsidRPr="00B57BA5"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001431B7" w:rsidRPr="00F83B53">
        <w:rPr>
          <w:rFonts w:ascii="Franklin Gothic Book" w:hAnsi="Franklin Gothic Book" w:cs="Arial"/>
          <w:spacing w:val="9"/>
          <w:sz w:val="24"/>
          <w:szCs w:val="24"/>
        </w:rPr>
        <w:t>A</w:t>
      </w:r>
      <w:r w:rsidRPr="00F83B53">
        <w:rPr>
          <w:rFonts w:ascii="Franklin Gothic Book" w:hAnsi="Franklin Gothic Book" w:cs="Arial"/>
          <w:sz w:val="24"/>
          <w:szCs w:val="24"/>
        </w:rPr>
        <w:t>dministrativa</w:t>
      </w:r>
      <w:r w:rsidRPr="00F83B53">
        <w:rPr>
          <w:rFonts w:ascii="Franklin Gothic Book" w:hAnsi="Franklin Gothic Book" w:cs="Arial"/>
          <w:spacing w:val="1"/>
          <w:sz w:val="24"/>
          <w:szCs w:val="24"/>
        </w:rPr>
        <w:t xml:space="preserve"> </w:t>
      </w:r>
    </w:p>
    <w:p w14:paraId="4D483FAD"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pacing w:val="-1"/>
          <w:sz w:val="24"/>
          <w:szCs w:val="24"/>
        </w:rPr>
        <w:t xml:space="preserve">Clasificación Económica de los </w:t>
      </w:r>
      <w:r w:rsidRPr="00F83B53">
        <w:rPr>
          <w:rFonts w:ascii="Franklin Gothic Book" w:hAnsi="Franklin Gothic Book" w:cs="Arial"/>
          <w:sz w:val="24"/>
          <w:szCs w:val="24"/>
        </w:rPr>
        <w:t xml:space="preserve">Ingresos, de los Gastos y del Financiamiento de los Entes Públicos </w:t>
      </w:r>
      <w:r w:rsidRPr="00F83B53">
        <w:rPr>
          <w:rFonts w:ascii="Franklin Gothic Book" w:hAnsi="Franklin Gothic Book" w:cs="Arial"/>
          <w:spacing w:val="-47"/>
          <w:sz w:val="24"/>
          <w:szCs w:val="24"/>
        </w:rPr>
        <w:t xml:space="preserve"> </w:t>
      </w:r>
      <w:r w:rsidRPr="00F83B53">
        <w:rPr>
          <w:rFonts w:ascii="Franklin Gothic Book" w:hAnsi="Franklin Gothic Book" w:cs="Arial"/>
          <w:sz w:val="24"/>
          <w:szCs w:val="24"/>
        </w:rPr>
        <w:t>Reglas</w:t>
      </w:r>
      <w:r w:rsidRPr="00F83B53">
        <w:rPr>
          <w:rFonts w:ascii="Franklin Gothic Book" w:hAnsi="Franklin Gothic Book" w:cs="Arial"/>
          <w:spacing w:val="7"/>
          <w:sz w:val="24"/>
          <w:szCs w:val="24"/>
        </w:rPr>
        <w:t xml:space="preserve"> </w:t>
      </w:r>
      <w:r w:rsidRPr="00F83B53">
        <w:rPr>
          <w:rFonts w:ascii="Franklin Gothic Book" w:hAnsi="Franklin Gothic Book" w:cs="Arial"/>
          <w:sz w:val="24"/>
          <w:szCs w:val="24"/>
        </w:rPr>
        <w:t>de</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registro.</w:t>
      </w:r>
    </w:p>
    <w:p w14:paraId="38F859C5"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3"/>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Fuentes de</w:t>
      </w:r>
      <w:r w:rsidRPr="00F83B53">
        <w:rPr>
          <w:rFonts w:ascii="Franklin Gothic Book" w:hAnsi="Franklin Gothic Book" w:cs="Arial"/>
          <w:spacing w:val="-5"/>
          <w:sz w:val="24"/>
          <w:szCs w:val="24"/>
        </w:rPr>
        <w:t xml:space="preserve"> financ</w:t>
      </w:r>
      <w:r w:rsidRPr="00F83B53">
        <w:rPr>
          <w:rFonts w:ascii="Franklin Gothic Book" w:hAnsi="Franklin Gothic Book" w:cs="Arial"/>
          <w:sz w:val="24"/>
          <w:szCs w:val="24"/>
        </w:rPr>
        <w:t>iamiento</w:t>
      </w:r>
    </w:p>
    <w:p w14:paraId="756FA599"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1"/>
          <w:sz w:val="24"/>
          <w:szCs w:val="24"/>
        </w:rPr>
        <w:t xml:space="preserve"> </w:t>
      </w:r>
      <w:r w:rsidRPr="00F83B53">
        <w:rPr>
          <w:rFonts w:ascii="Franklin Gothic Book" w:hAnsi="Franklin Gothic Book" w:cs="Arial"/>
          <w:sz w:val="24"/>
          <w:szCs w:val="24"/>
        </w:rPr>
        <w:t>por Tipo de Gasto</w:t>
      </w:r>
      <w:r w:rsidRPr="00F83B53">
        <w:rPr>
          <w:rFonts w:ascii="Franklin Gothic Book" w:hAnsi="Franklin Gothic Book" w:cs="Arial"/>
          <w:spacing w:val="1"/>
          <w:sz w:val="24"/>
          <w:szCs w:val="24"/>
        </w:rPr>
        <w:t xml:space="preserve"> </w:t>
      </w:r>
    </w:p>
    <w:p w14:paraId="560C5456"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Programática</w:t>
      </w:r>
    </w:p>
    <w:p w14:paraId="54F8594B" w14:textId="77777777"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Funcional</w:t>
      </w:r>
      <w:r w:rsidRPr="00F83B53">
        <w:rPr>
          <w:rFonts w:ascii="Franklin Gothic Book" w:hAnsi="Franklin Gothic Book" w:cs="Arial"/>
          <w:spacing w:val="2"/>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Gasto</w:t>
      </w:r>
      <w:r w:rsidRPr="00F83B53">
        <w:rPr>
          <w:rFonts w:ascii="Franklin Gothic Book" w:hAnsi="Franklin Gothic Book" w:cs="Arial"/>
          <w:spacing w:val="1"/>
          <w:sz w:val="24"/>
          <w:szCs w:val="24"/>
        </w:rPr>
        <w:t xml:space="preserve"> </w:t>
      </w:r>
    </w:p>
    <w:p w14:paraId="16742F2C" w14:textId="02427AA3"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4B6775EA" w14:textId="5B235C6A"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737EF11F" w14:textId="2060C8FB" w:rsidR="00D51686" w:rsidRPr="00FF3969" w:rsidRDefault="00D51686" w:rsidP="00FF3969">
      <w:pPr>
        <w:spacing w:before="100" w:beforeAutospacing="1" w:after="100" w:afterAutospacing="1"/>
        <w:ind w:left="357" w:hanging="357"/>
        <w:jc w:val="both"/>
        <w:rPr>
          <w:rFonts w:ascii="Franklin Gothic Book" w:hAnsi="Franklin Gothic Book" w:cs="Arial"/>
          <w:b/>
          <w:bCs/>
          <w:w w:val="95"/>
          <w:sz w:val="24"/>
          <w:szCs w:val="24"/>
        </w:rPr>
      </w:pPr>
      <w:r w:rsidRPr="00FF3969">
        <w:rPr>
          <w:rFonts w:ascii="Franklin Gothic Book" w:hAnsi="Franklin Gothic Book" w:cs="Arial"/>
          <w:b/>
          <w:bCs/>
          <w:w w:val="95"/>
          <w:sz w:val="24"/>
          <w:szCs w:val="24"/>
        </w:rPr>
        <w:t xml:space="preserve">        </w:t>
      </w:r>
      <w:bookmarkStart w:id="4" w:name="_Hlk75950573"/>
      <w:r w:rsidRPr="00FF3969">
        <w:rPr>
          <w:rFonts w:ascii="Franklin Gothic Book" w:hAnsi="Franklin Gothic Book" w:cs="Arial"/>
          <w:b/>
          <w:bCs/>
          <w:w w:val="95"/>
          <w:sz w:val="24"/>
          <w:szCs w:val="24"/>
        </w:rPr>
        <w:t>Reglas</w:t>
      </w:r>
      <w:r w:rsidRPr="00FF3969">
        <w:rPr>
          <w:rFonts w:ascii="Franklin Gothic Book" w:hAnsi="Franklin Gothic Book" w:cs="Arial"/>
          <w:b/>
          <w:bCs/>
          <w:spacing w:val="32"/>
          <w:w w:val="95"/>
          <w:sz w:val="24"/>
          <w:szCs w:val="24"/>
        </w:rPr>
        <w:t xml:space="preserve"> </w:t>
      </w:r>
      <w:r w:rsidRPr="00FF3969">
        <w:rPr>
          <w:rFonts w:ascii="Franklin Gothic Book" w:hAnsi="Franklin Gothic Book" w:cs="Arial"/>
          <w:b/>
          <w:bCs/>
          <w:w w:val="95"/>
          <w:sz w:val="24"/>
          <w:szCs w:val="24"/>
        </w:rPr>
        <w:t>de</w:t>
      </w:r>
      <w:r w:rsidRPr="00FF3969">
        <w:rPr>
          <w:rFonts w:ascii="Franklin Gothic Book" w:hAnsi="Franklin Gothic Book" w:cs="Arial"/>
          <w:b/>
          <w:bCs/>
          <w:spacing w:val="23"/>
          <w:w w:val="95"/>
          <w:sz w:val="24"/>
          <w:szCs w:val="24"/>
        </w:rPr>
        <w:t xml:space="preserve"> </w:t>
      </w:r>
      <w:r w:rsidRPr="00FF3969">
        <w:rPr>
          <w:rFonts w:ascii="Franklin Gothic Book" w:hAnsi="Franklin Gothic Book" w:cs="Arial"/>
          <w:b/>
          <w:bCs/>
          <w:w w:val="95"/>
          <w:sz w:val="24"/>
          <w:szCs w:val="24"/>
        </w:rPr>
        <w:t>Registro</w:t>
      </w:r>
      <w:r w:rsidRPr="00FF3969">
        <w:rPr>
          <w:rFonts w:ascii="Franklin Gothic Book" w:hAnsi="Franklin Gothic Book" w:cs="Arial"/>
          <w:b/>
          <w:bCs/>
          <w:spacing w:val="39"/>
          <w:w w:val="95"/>
          <w:sz w:val="24"/>
          <w:szCs w:val="24"/>
        </w:rPr>
        <w:t xml:space="preserve"> </w:t>
      </w:r>
      <w:bookmarkEnd w:id="4"/>
    </w:p>
    <w:p w14:paraId="44E5ADAB" w14:textId="6FE9DEDA" w:rsidR="00D51686" w:rsidRPr="00FF3969" w:rsidRDefault="00842FC5" w:rsidP="00FF3969">
      <w:pPr>
        <w:pStyle w:val="Prrafodelista"/>
        <w:spacing w:before="100" w:beforeAutospacing="1" w:after="100" w:afterAutospacing="1"/>
        <w:ind w:left="357" w:hanging="357"/>
        <w:jc w:val="both"/>
        <w:rPr>
          <w:rFonts w:ascii="Franklin Gothic Book" w:hAnsi="Franklin Gothic Book" w:cs="Arial"/>
          <w:w w:val="95"/>
          <w:sz w:val="24"/>
          <w:szCs w:val="24"/>
        </w:rPr>
      </w:pPr>
      <w:r w:rsidRPr="00FF3969">
        <w:rPr>
          <w:rFonts w:ascii="Franklin Gothic Book" w:hAnsi="Franklin Gothic Book" w:cs="Arial"/>
          <w:w w:val="95"/>
          <w:sz w:val="24"/>
          <w:szCs w:val="24"/>
        </w:rPr>
        <w:t>Principales</w:t>
      </w:r>
      <w:r w:rsidRPr="00FF3969">
        <w:rPr>
          <w:rFonts w:ascii="Franklin Gothic Book" w:hAnsi="Franklin Gothic Book" w:cs="Arial"/>
          <w:spacing w:val="38"/>
          <w:w w:val="95"/>
          <w:sz w:val="24"/>
          <w:szCs w:val="24"/>
        </w:rPr>
        <w:t xml:space="preserve"> </w:t>
      </w:r>
      <w:r w:rsidRPr="00FF3969">
        <w:rPr>
          <w:rFonts w:ascii="Franklin Gothic Book" w:hAnsi="Franklin Gothic Book" w:cs="Arial"/>
          <w:w w:val="95"/>
          <w:sz w:val="24"/>
          <w:szCs w:val="24"/>
        </w:rPr>
        <w:t>Reglas</w:t>
      </w:r>
      <w:r w:rsidRPr="00FF3969">
        <w:rPr>
          <w:rFonts w:ascii="Franklin Gothic Book" w:hAnsi="Franklin Gothic Book" w:cs="Arial"/>
          <w:spacing w:val="3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Registro</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9"/>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40"/>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r w:rsidRPr="00FF3969">
        <w:rPr>
          <w:rFonts w:ascii="Franklin Gothic Book" w:hAnsi="Franklin Gothic Book" w:cs="Arial"/>
          <w:spacing w:val="41"/>
          <w:w w:val="95"/>
          <w:sz w:val="24"/>
          <w:szCs w:val="24"/>
        </w:rPr>
        <w:t xml:space="preserve"> </w:t>
      </w:r>
      <w:r w:rsidRPr="00FF3969">
        <w:rPr>
          <w:rFonts w:ascii="Franklin Gothic Book" w:hAnsi="Franklin Gothic Book" w:cs="Arial"/>
          <w:w w:val="95"/>
          <w:sz w:val="24"/>
          <w:szCs w:val="24"/>
        </w:rPr>
        <w:t>(Elementos</w:t>
      </w:r>
      <w:r w:rsidRPr="00FF3969">
        <w:rPr>
          <w:rFonts w:ascii="Franklin Gothic Book" w:hAnsi="Franklin Gothic Book" w:cs="Arial"/>
          <w:spacing w:val="35"/>
          <w:w w:val="95"/>
          <w:sz w:val="24"/>
          <w:szCs w:val="24"/>
        </w:rPr>
        <w:t xml:space="preserve"> </w:t>
      </w:r>
      <w:r w:rsidRPr="00FF3969">
        <w:rPr>
          <w:rFonts w:ascii="Franklin Gothic Book" w:hAnsi="Franklin Gothic Book" w:cs="Arial"/>
          <w:w w:val="95"/>
          <w:sz w:val="24"/>
          <w:szCs w:val="24"/>
        </w:rPr>
        <w:t>Generales)</w:t>
      </w:r>
    </w:p>
    <w:p w14:paraId="7A17379E" w14:textId="77777777" w:rsidR="008173C6" w:rsidRPr="00FF3969" w:rsidRDefault="008173C6" w:rsidP="00FF3969">
      <w:pPr>
        <w:pStyle w:val="Prrafodelista"/>
        <w:spacing w:before="100" w:beforeAutospacing="1" w:after="100" w:afterAutospacing="1"/>
        <w:ind w:left="357" w:hanging="357"/>
        <w:jc w:val="both"/>
        <w:rPr>
          <w:rFonts w:ascii="Franklin Gothic Book" w:hAnsi="Franklin Gothic Book" w:cs="Arial"/>
          <w:w w:val="95"/>
          <w:sz w:val="24"/>
          <w:szCs w:val="24"/>
        </w:rPr>
      </w:pPr>
    </w:p>
    <w:p w14:paraId="6CFDCCAF" w14:textId="2BF9C9A5" w:rsidR="00D51686" w:rsidRPr="00FF3969" w:rsidRDefault="00D51686" w:rsidP="00FF3969">
      <w:pPr>
        <w:pStyle w:val="Prrafodelista"/>
        <w:numPr>
          <w:ilvl w:val="0"/>
          <w:numId w:val="29"/>
        </w:numPr>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2"/>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Registro 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Patrimonio</w:t>
      </w:r>
    </w:p>
    <w:p w14:paraId="45F2C71B" w14:textId="77777777" w:rsidR="00116F83" w:rsidRPr="00FF3969"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Normas</w:t>
      </w:r>
      <w:r w:rsidRPr="00FF3969">
        <w:rPr>
          <w:rFonts w:ascii="Franklin Gothic Book" w:hAnsi="Franklin Gothic Book" w:cs="Arial"/>
          <w:w w:val="95"/>
          <w:sz w:val="24"/>
          <w:szCs w:val="24"/>
        </w:rPr>
        <w:t xml:space="preserve"> </w:t>
      </w:r>
      <w:r w:rsidRPr="00FF3969">
        <w:rPr>
          <w:rFonts w:ascii="Franklin Gothic Book" w:hAnsi="Franklin Gothic Book" w:cs="Arial"/>
          <w:spacing w:val="-1"/>
          <w:w w:val="95"/>
          <w:sz w:val="24"/>
          <w:szCs w:val="24"/>
        </w:rPr>
        <w:t xml:space="preserve">y Metodología para la Determinación de los Momentos Contables </w:t>
      </w:r>
      <w:r w:rsidRPr="00FF3969">
        <w:rPr>
          <w:rFonts w:ascii="Franklin Gothic Book" w:hAnsi="Franklin Gothic Book" w:cs="Arial"/>
          <w:w w:val="95"/>
          <w:sz w:val="24"/>
          <w:szCs w:val="24"/>
        </w:rPr>
        <w:t>de los Ingresos</w:t>
      </w:r>
      <w:r w:rsidRPr="00FF3969">
        <w:rPr>
          <w:rFonts w:ascii="Franklin Gothic Book" w:hAnsi="Franklin Gothic Book" w:cs="Arial"/>
          <w:spacing w:val="-47"/>
          <w:w w:val="95"/>
          <w:sz w:val="24"/>
          <w:szCs w:val="24"/>
        </w:rPr>
        <w:t xml:space="preserve"> </w:t>
      </w:r>
    </w:p>
    <w:p w14:paraId="5FA241D8" w14:textId="57C544F1" w:rsidR="00D51686" w:rsidRPr="00FF3969"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Normas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9"/>
          <w:w w:val="95"/>
          <w:sz w:val="24"/>
          <w:szCs w:val="24"/>
        </w:rPr>
        <w:t xml:space="preserve"> </w:t>
      </w:r>
      <w:r w:rsidRPr="00FF3969">
        <w:rPr>
          <w:rFonts w:ascii="Franklin Gothic Book" w:hAnsi="Franklin Gothic Book" w:cs="Arial"/>
          <w:w w:val="95"/>
          <w:sz w:val="24"/>
          <w:szCs w:val="24"/>
        </w:rPr>
        <w:t>Metodología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Determinación</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Momentos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Contables</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Egresos</w:t>
      </w:r>
    </w:p>
    <w:p w14:paraId="6EC4E770" w14:textId="77777777" w:rsidR="00D51686" w:rsidRPr="00FF3969" w:rsidRDefault="00D51686" w:rsidP="00FF3969">
      <w:pPr>
        <w:pStyle w:val="Textoindependiente"/>
        <w:numPr>
          <w:ilvl w:val="0"/>
          <w:numId w:val="29"/>
        </w:numPr>
        <w:spacing w:before="100" w:beforeAutospacing="1" w:after="100" w:afterAutospacing="1"/>
        <w:ind w:left="357" w:right="1035"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que</w:t>
      </w:r>
      <w:r w:rsidRPr="00FF3969">
        <w:rPr>
          <w:rFonts w:ascii="Franklin Gothic Book" w:hAnsi="Franklin Gothic Book" w:cs="Arial"/>
          <w:spacing w:val="20"/>
          <w:w w:val="95"/>
          <w:sz w:val="24"/>
          <w:szCs w:val="24"/>
        </w:rPr>
        <w:t xml:space="preserve"> </w:t>
      </w:r>
      <w:r w:rsidRPr="00FF3969">
        <w:rPr>
          <w:rFonts w:ascii="Franklin Gothic Book" w:hAnsi="Franklin Gothic Book" w:cs="Arial"/>
          <w:w w:val="95"/>
          <w:sz w:val="24"/>
          <w:szCs w:val="24"/>
        </w:rPr>
        <w:t>deberán</w:t>
      </w:r>
      <w:r w:rsidRPr="00FF3969">
        <w:rPr>
          <w:rFonts w:ascii="Franklin Gothic Book" w:hAnsi="Franklin Gothic Book" w:cs="Arial"/>
          <w:spacing w:val="22"/>
          <w:w w:val="95"/>
          <w:sz w:val="24"/>
          <w:szCs w:val="24"/>
        </w:rPr>
        <w:t xml:space="preserve"> </w:t>
      </w:r>
      <w:r w:rsidRPr="00FF3969">
        <w:rPr>
          <w:rFonts w:ascii="Franklin Gothic Book" w:hAnsi="Franklin Gothic Book" w:cs="Arial"/>
          <w:w w:val="95"/>
          <w:sz w:val="24"/>
          <w:szCs w:val="24"/>
        </w:rPr>
        <w:t>observar</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27"/>
          <w:w w:val="95"/>
          <w:sz w:val="24"/>
          <w:szCs w:val="24"/>
        </w:rPr>
        <w:t xml:space="preserve"> </w:t>
      </w:r>
      <w:r w:rsidRPr="00FF3969">
        <w:rPr>
          <w:rFonts w:ascii="Franklin Gothic Book" w:hAnsi="Franklin Gothic Book" w:cs="Arial"/>
          <w:w w:val="95"/>
          <w:sz w:val="24"/>
          <w:szCs w:val="24"/>
        </w:rPr>
        <w:t>públicos</w:t>
      </w:r>
      <w:r w:rsidRPr="00FF3969">
        <w:rPr>
          <w:rFonts w:ascii="Franklin Gothic Book" w:hAnsi="Franklin Gothic Book" w:cs="Arial"/>
          <w:spacing w:val="3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registrar</w:t>
      </w:r>
      <w:r w:rsidRPr="00FF3969">
        <w:rPr>
          <w:rFonts w:ascii="Franklin Gothic Book" w:hAnsi="Franklin Gothic Book" w:cs="Arial"/>
          <w:spacing w:val="24"/>
          <w:w w:val="95"/>
          <w:sz w:val="24"/>
          <w:szCs w:val="24"/>
        </w:rPr>
        <w:t xml:space="preserve"> </w:t>
      </w:r>
      <w:r w:rsidRPr="00FF3969">
        <w:rPr>
          <w:rFonts w:ascii="Franklin Gothic Book" w:hAnsi="Franklin Gothic Book" w:cs="Arial"/>
          <w:w w:val="95"/>
          <w:sz w:val="24"/>
          <w:szCs w:val="24"/>
        </w:rPr>
        <w:t>en</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w w:val="95"/>
          <w:sz w:val="24"/>
          <w:szCs w:val="24"/>
        </w:rPr>
        <w:t>cuentas</w:t>
      </w:r>
      <w:r w:rsidRPr="00FF3969">
        <w:rPr>
          <w:rFonts w:ascii="Franklin Gothic Book" w:hAnsi="Franklin Gothic Book" w:cs="Arial"/>
          <w:spacing w:val="3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1"/>
          <w:w w:val="95"/>
          <w:sz w:val="24"/>
          <w:szCs w:val="24"/>
        </w:rPr>
        <w:t xml:space="preserve"> </w:t>
      </w:r>
      <w:r w:rsidRPr="00FF3969">
        <w:rPr>
          <w:rFonts w:ascii="Franklin Gothic Book" w:hAnsi="Franklin Gothic Book" w:cs="Arial"/>
          <w:w w:val="95"/>
          <w:sz w:val="24"/>
          <w:szCs w:val="24"/>
        </w:rPr>
        <w:t>activo</w:t>
      </w:r>
      <w:r w:rsidRPr="00FF3969">
        <w:rPr>
          <w:rFonts w:ascii="Franklin Gothic Book" w:hAnsi="Franklin Gothic Book" w:cs="Arial"/>
          <w:spacing w:val="27"/>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fideicomisos</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sin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estructura orgánica y</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contratos análogos,</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incluyendo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mandatos</w:t>
      </w:r>
    </w:p>
    <w:p w14:paraId="12EFAA14" w14:textId="77777777" w:rsidR="00D51686" w:rsidRPr="00FF3969"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Parámetros</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Estimación</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Vida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Útil</w:t>
      </w:r>
    </w:p>
    <w:p w14:paraId="0F5C7472" w14:textId="77777777" w:rsidR="00D51686" w:rsidRPr="00FF3969" w:rsidRDefault="00D51686" w:rsidP="00FF3969">
      <w:pPr>
        <w:pStyle w:val="Textoindependiente"/>
        <w:numPr>
          <w:ilvl w:val="0"/>
          <w:numId w:val="29"/>
        </w:numPr>
        <w:spacing w:before="100" w:beforeAutospacing="1" w:after="100" w:afterAutospacing="1"/>
        <w:ind w:left="357" w:right="1113"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por el que se emite el formato de conciliación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entre los ingresos presupuestarios y contables,</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así</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como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entre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los</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egresos</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presupuestarios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los</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gastos</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contables</w:t>
      </w:r>
    </w:p>
    <w:p w14:paraId="68EBEF36" w14:textId="77777777" w:rsidR="00D51686" w:rsidRPr="00FF3969" w:rsidRDefault="00D51686" w:rsidP="00FF3969">
      <w:pPr>
        <w:pStyle w:val="Textoindependiente"/>
        <w:numPr>
          <w:ilvl w:val="0"/>
          <w:numId w:val="29"/>
        </w:numPr>
        <w:spacing w:before="100" w:beforeAutospacing="1" w:after="100" w:afterAutospacing="1"/>
        <w:ind w:left="357" w:right="1108"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el registro presupuestario y contable de los Recursos del Fondo de Aportaciones</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para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Nómina</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Educativa</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5"/>
          <w:sz w:val="24"/>
          <w:szCs w:val="24"/>
        </w:rPr>
        <w:t xml:space="preserve"> </w:t>
      </w:r>
      <w:r w:rsidRPr="00FF3969">
        <w:rPr>
          <w:rFonts w:ascii="Franklin Gothic Book" w:hAnsi="Franklin Gothic Book" w:cs="Arial"/>
          <w:sz w:val="24"/>
          <w:szCs w:val="24"/>
        </w:rPr>
        <w:t>Operativo</w:t>
      </w:r>
    </w:p>
    <w:p w14:paraId="0A04B258" w14:textId="77777777" w:rsidR="00D51686" w:rsidRPr="00FF3969"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Acuerdo</w:t>
      </w:r>
      <w:r w:rsidRPr="00FF3969">
        <w:rPr>
          <w:rFonts w:ascii="Franklin Gothic Book" w:hAnsi="Franklin Gothic Book" w:cs="Arial"/>
          <w:spacing w:val="5"/>
          <w:w w:val="95"/>
          <w:sz w:val="24"/>
          <w:szCs w:val="24"/>
        </w:rPr>
        <w:t xml:space="preserve"> </w:t>
      </w:r>
      <w:r w:rsidRPr="00FF3969">
        <w:rPr>
          <w:rFonts w:ascii="Franklin Gothic Book" w:hAnsi="Franklin Gothic Book" w:cs="Arial"/>
          <w:spacing w:val="-1"/>
          <w:w w:val="95"/>
          <w:sz w:val="24"/>
          <w:szCs w:val="24"/>
        </w:rPr>
        <w:t>por</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el</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que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armoniza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cuentas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públicas</w:t>
      </w:r>
    </w:p>
    <w:p w14:paraId="16AA4121" w14:textId="20C8331B" w:rsidR="00116F83" w:rsidRPr="00FF3969" w:rsidRDefault="00D51686" w:rsidP="00FF3969">
      <w:pPr>
        <w:pStyle w:val="Textoindependiente"/>
        <w:numPr>
          <w:ilvl w:val="0"/>
          <w:numId w:val="29"/>
        </w:numPr>
        <w:spacing w:before="100" w:beforeAutospacing="1" w:after="100" w:afterAutospacing="1"/>
        <w:ind w:left="357" w:right="2056"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Norma </w:t>
      </w:r>
      <w:r w:rsidRPr="00FF3969">
        <w:rPr>
          <w:rFonts w:ascii="Franklin Gothic Book" w:hAnsi="Franklin Gothic Book" w:cs="Arial"/>
          <w:w w:val="95"/>
          <w:sz w:val="24"/>
          <w:szCs w:val="24"/>
        </w:rPr>
        <w:t>en materia de consolidación de Estados Financieros y demás información contable</w:t>
      </w:r>
      <w:r w:rsidRPr="00FF3969">
        <w:rPr>
          <w:rFonts w:ascii="Franklin Gothic Book" w:hAnsi="Franklin Gothic Book" w:cs="Arial"/>
          <w:spacing w:val="-47"/>
          <w:w w:val="95"/>
          <w:sz w:val="24"/>
          <w:szCs w:val="24"/>
        </w:rPr>
        <w:t xml:space="preserve"> </w:t>
      </w:r>
    </w:p>
    <w:p w14:paraId="3B5D5A24" w14:textId="77777777" w:rsidR="00842FC5"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sz w:val="24"/>
          <w:szCs w:val="24"/>
        </w:rPr>
      </w:pPr>
    </w:p>
    <w:p w14:paraId="713A8559" w14:textId="7727B7F0" w:rsidR="00D51686"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b/>
          <w:bCs/>
          <w:sz w:val="24"/>
          <w:szCs w:val="24"/>
        </w:rPr>
      </w:pPr>
      <w:r w:rsidRPr="00FF3969">
        <w:rPr>
          <w:rFonts w:ascii="Franklin Gothic Book" w:hAnsi="Franklin Gothic Book" w:cs="Arial"/>
          <w:b/>
          <w:bCs/>
          <w:sz w:val="24"/>
          <w:szCs w:val="24"/>
        </w:rPr>
        <w:t xml:space="preserve">         </w:t>
      </w:r>
      <w:r w:rsidR="00D51686" w:rsidRPr="00FF3969">
        <w:rPr>
          <w:rFonts w:ascii="Franklin Gothic Book" w:hAnsi="Franklin Gothic Book" w:cs="Arial"/>
          <w:b/>
          <w:bCs/>
          <w:sz w:val="24"/>
          <w:szCs w:val="24"/>
        </w:rPr>
        <w:t>Lineamientos</w:t>
      </w:r>
      <w:r w:rsidR="00D51686" w:rsidRPr="00FF3969">
        <w:rPr>
          <w:rFonts w:ascii="Franklin Gothic Book" w:hAnsi="Franklin Gothic Book" w:cs="Arial"/>
          <w:b/>
          <w:bCs/>
          <w:spacing w:val="19"/>
          <w:sz w:val="24"/>
          <w:szCs w:val="24"/>
        </w:rPr>
        <w:t xml:space="preserve"> </w:t>
      </w:r>
      <w:r w:rsidR="00D51686" w:rsidRPr="00FF3969">
        <w:rPr>
          <w:rFonts w:ascii="Franklin Gothic Book" w:hAnsi="Franklin Gothic Book" w:cs="Arial"/>
          <w:b/>
          <w:bCs/>
          <w:sz w:val="24"/>
          <w:szCs w:val="24"/>
        </w:rPr>
        <w:t>de</w:t>
      </w:r>
      <w:r w:rsidR="00D51686" w:rsidRPr="00FF3969">
        <w:rPr>
          <w:rFonts w:ascii="Franklin Gothic Book" w:hAnsi="Franklin Gothic Book" w:cs="Arial"/>
          <w:b/>
          <w:bCs/>
          <w:spacing w:val="1"/>
          <w:sz w:val="24"/>
          <w:szCs w:val="24"/>
        </w:rPr>
        <w:t xml:space="preserve"> </w:t>
      </w:r>
      <w:r w:rsidR="00D51686" w:rsidRPr="00FF3969">
        <w:rPr>
          <w:rFonts w:ascii="Franklin Gothic Book" w:hAnsi="Franklin Gothic Book" w:cs="Arial"/>
          <w:b/>
          <w:bCs/>
          <w:sz w:val="24"/>
          <w:szCs w:val="24"/>
        </w:rPr>
        <w:t>control</w:t>
      </w:r>
    </w:p>
    <w:p w14:paraId="33941957" w14:textId="3C7C207C"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Mínimos relativos al Diseño e Integración del Registro en los Libros Diario, Mayor 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Inventarios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Balances</w:t>
      </w:r>
      <w:r w:rsidRPr="00FF3969">
        <w:rPr>
          <w:rFonts w:ascii="Franklin Gothic Book" w:hAnsi="Franklin Gothic Book" w:cs="Arial"/>
          <w:spacing w:val="8"/>
          <w:sz w:val="24"/>
          <w:szCs w:val="24"/>
        </w:rPr>
        <w:t xml:space="preserve"> </w:t>
      </w:r>
    </w:p>
    <w:p w14:paraId="539CF8BE"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lastRenderedPageBreak/>
        <w:t>Lineamientos</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para la elaboración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del Catálogo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de Bienes</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que permita</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la interrelación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automática</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con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9"/>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Cuentas</w:t>
      </w:r>
    </w:p>
    <w:p w14:paraId="47FF7E9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Lineamientos dirigidos a asegurar </w:t>
      </w:r>
      <w:r w:rsidRPr="00FF3969">
        <w:rPr>
          <w:rFonts w:ascii="Franklin Gothic Book" w:hAnsi="Franklin Gothic Book" w:cs="Arial"/>
          <w:w w:val="95"/>
          <w:sz w:val="24"/>
          <w:szCs w:val="24"/>
        </w:rPr>
        <w:t>que el Sistema de Contabilidad Gubernamental</w:t>
      </w:r>
      <w:r w:rsidRPr="00FF3969">
        <w:rPr>
          <w:rFonts w:ascii="Franklin Gothic Book" w:hAnsi="Franklin Gothic Book" w:cs="Arial"/>
          <w:spacing w:val="46"/>
          <w:sz w:val="24"/>
          <w:szCs w:val="24"/>
        </w:rPr>
        <w:t xml:space="preserve"> </w:t>
      </w:r>
      <w:r w:rsidRPr="00FF3969">
        <w:rPr>
          <w:rFonts w:ascii="Franklin Gothic Book" w:hAnsi="Franklin Gothic Book" w:cs="Arial"/>
          <w:w w:val="95"/>
          <w:sz w:val="24"/>
          <w:szCs w:val="24"/>
        </w:rPr>
        <w:t>facilite el Registro</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Control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Inventarios</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Bienes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Muebles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e</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Inmuebles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Públicos</w:t>
      </w:r>
    </w:p>
    <w:p w14:paraId="2FA76FF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la Elaboración del Catálogo de Bienes Inmuebles que Permita la Interrelación</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Automática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Cuentas</w:t>
      </w:r>
    </w:p>
    <w:p w14:paraId="457E66A3"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 por el que se determina la norma para establecer la estructura del formato de la relación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bienes</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que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componen</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patrimonio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ente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público</w:t>
      </w:r>
    </w:p>
    <w:p w14:paraId="1D345F3F" w14:textId="241D39B3" w:rsidR="00D51686"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Acuerdo por el que se determina la norma de información financiera para precisar los alcances del</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0"/>
          <w:sz w:val="24"/>
          <w:szCs w:val="24"/>
        </w:rPr>
        <w:t>Acuerdo 1 aprobado por el Consejo Nacional de Armonización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w w:val="90"/>
          <w:sz w:val="24"/>
          <w:szCs w:val="24"/>
        </w:rPr>
        <w:t>Contable, en reunión del 3 de mayo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2013</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publicado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16</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mayo</w:t>
      </w:r>
      <w:r w:rsidRPr="00FF3969">
        <w:rPr>
          <w:rFonts w:ascii="Franklin Gothic Book" w:hAnsi="Franklin Gothic Book" w:cs="Arial"/>
          <w:spacing w:val="16"/>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2013</w:t>
      </w:r>
      <w:r w:rsidR="000B4CEA">
        <w:rPr>
          <w:rFonts w:ascii="Franklin Gothic Book" w:hAnsi="Franklin Gothic Book" w:cs="Arial"/>
          <w:sz w:val="24"/>
          <w:szCs w:val="24"/>
        </w:rPr>
        <w:t>.</w:t>
      </w:r>
    </w:p>
    <w:p w14:paraId="4C580AAC" w14:textId="77777777" w:rsidR="000B4CEA" w:rsidRPr="00FF3969" w:rsidRDefault="000B4CEA" w:rsidP="000B4CEA">
      <w:pPr>
        <w:pStyle w:val="Textoindependiente"/>
        <w:spacing w:before="100" w:beforeAutospacing="1" w:after="100" w:afterAutospacing="1"/>
        <w:ind w:left="357"/>
        <w:jc w:val="both"/>
        <w:rPr>
          <w:rFonts w:ascii="Franklin Gothic Book" w:hAnsi="Franklin Gothic Book" w:cs="Arial"/>
          <w:sz w:val="24"/>
          <w:szCs w:val="24"/>
        </w:rPr>
      </w:pPr>
    </w:p>
    <w:p w14:paraId="7D36BA2B" w14:textId="3DE2096A" w:rsidR="00D51686" w:rsidRPr="00FF3969" w:rsidRDefault="00842FC5" w:rsidP="00FF3969">
      <w:pPr>
        <w:pStyle w:val="Textoindependiente"/>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z w:val="24"/>
          <w:szCs w:val="24"/>
        </w:rPr>
        <w:t xml:space="preserve">         </w:t>
      </w:r>
      <w:r w:rsidR="00D51686" w:rsidRPr="00FF3969">
        <w:rPr>
          <w:rFonts w:ascii="Franklin Gothic Book" w:hAnsi="Franklin Gothic Book" w:cs="Arial"/>
          <w:b/>
          <w:bCs/>
          <w:sz w:val="24"/>
          <w:szCs w:val="24"/>
        </w:rPr>
        <w:t>Transparencia</w:t>
      </w:r>
    </w:p>
    <w:p w14:paraId="655FD2B6" w14:textId="77777777" w:rsidR="00842FC5"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Norma para armonizar la </w:t>
      </w:r>
      <w:r w:rsidRPr="00FF3969">
        <w:rPr>
          <w:rFonts w:ascii="Franklin Gothic Book" w:hAnsi="Franklin Gothic Book" w:cs="Arial"/>
          <w:w w:val="95"/>
          <w:sz w:val="24"/>
          <w:szCs w:val="24"/>
        </w:rPr>
        <w:t>presentación de la información adicional a la iniciativa de la Ley de Ingresos</w:t>
      </w:r>
    </w:p>
    <w:p w14:paraId="3790EBFF" w14:textId="238FF968"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 para armonizar la presentación de la información adicional del Proyecto del Presupuesto 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Egresos</w:t>
      </w:r>
    </w:p>
    <w:p w14:paraId="1C6D0243"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 para la difusión a la ciudadanía de la Ley de Ingresos y del Presupuesto de Egresos</w:t>
      </w:r>
    </w:p>
    <w:p w14:paraId="4DBA7086" w14:textId="7884DF0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6"/>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Ingresos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mensual</w:t>
      </w:r>
    </w:p>
    <w:p w14:paraId="1D175864"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 Presupuesto</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Egresos</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mensual</w:t>
      </w:r>
    </w:p>
    <w:p w14:paraId="014D9313" w14:textId="77777777" w:rsidR="00A37C72" w:rsidRPr="00FF3969" w:rsidRDefault="00A37C72"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w:t>
      </w:r>
      <w:r w:rsidR="00D51686" w:rsidRPr="00FF3969">
        <w:rPr>
          <w:rFonts w:ascii="Franklin Gothic Book" w:hAnsi="Franklin Gothic Book" w:cs="Arial"/>
          <w:w w:val="95"/>
          <w:sz w:val="24"/>
          <w:szCs w:val="24"/>
        </w:rPr>
        <w:t>orma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para</w:t>
      </w:r>
      <w:r w:rsidR="00D51686" w:rsidRPr="00FF3969">
        <w:rPr>
          <w:rFonts w:ascii="Franklin Gothic Book" w:hAnsi="Franklin Gothic Book" w:cs="Arial"/>
          <w:spacing w:val="2"/>
          <w:w w:val="95"/>
          <w:sz w:val="24"/>
          <w:szCs w:val="24"/>
        </w:rPr>
        <w:t xml:space="preserve"> </w:t>
      </w:r>
      <w:r w:rsidR="00D51686" w:rsidRPr="00FF3969">
        <w:rPr>
          <w:rFonts w:ascii="Franklin Gothic Book" w:hAnsi="Franklin Gothic Book" w:cs="Arial"/>
          <w:w w:val="95"/>
          <w:sz w:val="24"/>
          <w:szCs w:val="24"/>
        </w:rPr>
        <w:t>establecer</w:t>
      </w:r>
      <w:r w:rsidR="00D51686" w:rsidRPr="00FF3969">
        <w:rPr>
          <w:rFonts w:ascii="Franklin Gothic Book" w:hAnsi="Franklin Gothic Book" w:cs="Arial"/>
          <w:spacing w:val="4"/>
          <w:w w:val="95"/>
          <w:sz w:val="24"/>
          <w:szCs w:val="24"/>
        </w:rPr>
        <w:t xml:space="preserve"> </w:t>
      </w:r>
      <w:r w:rsidR="00D51686" w:rsidRPr="00FF3969">
        <w:rPr>
          <w:rFonts w:ascii="Franklin Gothic Book" w:hAnsi="Franklin Gothic Book" w:cs="Arial"/>
          <w:w w:val="95"/>
          <w:sz w:val="24"/>
          <w:szCs w:val="24"/>
        </w:rPr>
        <w:t>la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estructura</w:t>
      </w:r>
      <w:r w:rsidR="00D51686" w:rsidRPr="00FF3969">
        <w:rPr>
          <w:rFonts w:ascii="Franklin Gothic Book" w:hAnsi="Franklin Gothic Book" w:cs="Arial"/>
          <w:spacing w:val="11"/>
          <w:w w:val="95"/>
          <w:sz w:val="24"/>
          <w:szCs w:val="24"/>
        </w:rPr>
        <w:t xml:space="preserve"> </w:t>
      </w:r>
      <w:r w:rsidR="00D51686" w:rsidRPr="00FF3969">
        <w:rPr>
          <w:rFonts w:ascii="Franklin Gothic Book" w:hAnsi="Franklin Gothic Book" w:cs="Arial"/>
          <w:w w:val="95"/>
          <w:sz w:val="24"/>
          <w:szCs w:val="24"/>
        </w:rPr>
        <w:t>de</w:t>
      </w:r>
      <w:r w:rsidR="00D51686" w:rsidRPr="00FF3969">
        <w:rPr>
          <w:rFonts w:ascii="Franklin Gothic Book" w:hAnsi="Franklin Gothic Book" w:cs="Arial"/>
          <w:spacing w:val="3"/>
          <w:w w:val="95"/>
          <w:sz w:val="24"/>
          <w:szCs w:val="24"/>
        </w:rPr>
        <w:t xml:space="preserve"> </w:t>
      </w:r>
      <w:r w:rsidR="00D51686" w:rsidRPr="00FF3969">
        <w:rPr>
          <w:rFonts w:ascii="Franklin Gothic Book" w:hAnsi="Franklin Gothic Book" w:cs="Arial"/>
          <w:w w:val="95"/>
          <w:sz w:val="24"/>
          <w:szCs w:val="24"/>
        </w:rPr>
        <w:t>información</w:t>
      </w:r>
      <w:r w:rsidR="00D51686" w:rsidRPr="00FF3969">
        <w:rPr>
          <w:rFonts w:ascii="Franklin Gothic Book" w:hAnsi="Franklin Gothic Book" w:cs="Arial"/>
          <w:spacing w:val="12"/>
          <w:w w:val="95"/>
          <w:sz w:val="24"/>
          <w:szCs w:val="24"/>
        </w:rPr>
        <w:t xml:space="preserve"> </w:t>
      </w:r>
      <w:r w:rsidR="00D51686" w:rsidRPr="00FF3969">
        <w:rPr>
          <w:rFonts w:ascii="Franklin Gothic Book" w:hAnsi="Franklin Gothic Book" w:cs="Arial"/>
          <w:w w:val="95"/>
          <w:sz w:val="24"/>
          <w:szCs w:val="24"/>
        </w:rPr>
        <w:t>de montos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pagados</w:t>
      </w:r>
      <w:r w:rsidR="00D51686" w:rsidRPr="00FF3969">
        <w:rPr>
          <w:rFonts w:ascii="Franklin Gothic Book" w:hAnsi="Franklin Gothic Book" w:cs="Arial"/>
          <w:spacing w:val="13"/>
          <w:w w:val="95"/>
          <w:sz w:val="24"/>
          <w:szCs w:val="24"/>
        </w:rPr>
        <w:t xml:space="preserve"> </w:t>
      </w:r>
      <w:r w:rsidR="00D51686" w:rsidRPr="00FF3969">
        <w:rPr>
          <w:rFonts w:ascii="Franklin Gothic Book" w:hAnsi="Franklin Gothic Book" w:cs="Arial"/>
          <w:w w:val="95"/>
          <w:sz w:val="24"/>
          <w:szCs w:val="24"/>
        </w:rPr>
        <w:t>por</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ayudas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y</w:t>
      </w:r>
      <w:r w:rsidR="00D51686" w:rsidRPr="00FF3969">
        <w:rPr>
          <w:rFonts w:ascii="Franklin Gothic Book" w:hAnsi="Franklin Gothic Book" w:cs="Arial"/>
          <w:spacing w:val="-8"/>
          <w:w w:val="95"/>
          <w:sz w:val="24"/>
          <w:szCs w:val="24"/>
        </w:rPr>
        <w:t xml:space="preserve"> </w:t>
      </w:r>
      <w:r w:rsidR="00D51686" w:rsidRPr="00FF3969">
        <w:rPr>
          <w:rFonts w:ascii="Franklin Gothic Book" w:hAnsi="Franklin Gothic Book" w:cs="Arial"/>
          <w:w w:val="95"/>
          <w:sz w:val="24"/>
          <w:szCs w:val="24"/>
        </w:rPr>
        <w:t>subsidios</w:t>
      </w:r>
    </w:p>
    <w:p w14:paraId="1B1F8D53" w14:textId="0DA0184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Normas</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19"/>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4"/>
          <w:w w:val="95"/>
          <w:sz w:val="24"/>
          <w:szCs w:val="24"/>
        </w:rPr>
        <w:t xml:space="preserve"> </w:t>
      </w:r>
      <w:r w:rsidRPr="00FF3969">
        <w:rPr>
          <w:rFonts w:ascii="Franklin Gothic Book" w:hAnsi="Franklin Gothic Book" w:cs="Arial"/>
          <w:w w:val="95"/>
          <w:sz w:val="24"/>
          <w:szCs w:val="24"/>
        </w:rPr>
        <w:t>información</w:t>
      </w:r>
      <w:r w:rsidRPr="00FF3969">
        <w:rPr>
          <w:rFonts w:ascii="Franklin Gothic Book" w:hAnsi="Franklin Gothic Book" w:cs="Arial"/>
          <w:spacing w:val="28"/>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formato</w:t>
      </w:r>
      <w:r w:rsidRPr="00FF3969">
        <w:rPr>
          <w:rFonts w:ascii="Franklin Gothic Book" w:hAnsi="Franklin Gothic Book" w:cs="Arial"/>
          <w:spacing w:val="31"/>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16"/>
          <w:w w:val="95"/>
          <w:sz w:val="24"/>
          <w:szCs w:val="24"/>
        </w:rPr>
        <w:t xml:space="preserve"> </w:t>
      </w:r>
      <w:r w:rsidRPr="00FF3969">
        <w:rPr>
          <w:rFonts w:ascii="Franklin Gothic Book" w:hAnsi="Franklin Gothic Book" w:cs="Arial"/>
          <w:w w:val="95"/>
          <w:sz w:val="24"/>
          <w:szCs w:val="24"/>
        </w:rPr>
        <w:t>ejercicio</w:t>
      </w:r>
      <w:r w:rsidRPr="00FF3969">
        <w:rPr>
          <w:rFonts w:ascii="Franklin Gothic Book" w:hAnsi="Franklin Gothic Book" w:cs="Arial"/>
          <w:spacing w:val="31"/>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8"/>
          <w:w w:val="95"/>
          <w:sz w:val="24"/>
          <w:szCs w:val="24"/>
        </w:rPr>
        <w:t xml:space="preserve"> </w:t>
      </w:r>
      <w:r w:rsidRPr="00FF3969">
        <w:rPr>
          <w:rFonts w:ascii="Franklin Gothic Book" w:hAnsi="Franklin Gothic Book" w:cs="Arial"/>
          <w:w w:val="95"/>
          <w:sz w:val="24"/>
          <w:szCs w:val="24"/>
        </w:rPr>
        <w:t>destino</w:t>
      </w:r>
      <w:r w:rsidRPr="00FF3969">
        <w:rPr>
          <w:rFonts w:ascii="Franklin Gothic Book" w:hAnsi="Franklin Gothic Book" w:cs="Arial"/>
          <w:spacing w:val="28"/>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gasto</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federalizado</w:t>
      </w:r>
      <w:r w:rsidRPr="00FF3969">
        <w:rPr>
          <w:rFonts w:ascii="Franklin Gothic Book" w:hAnsi="Franklin Gothic Book" w:cs="Arial"/>
          <w:spacing w:val="20"/>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reintegros</w:t>
      </w:r>
    </w:p>
    <w:p w14:paraId="55A69BC2" w14:textId="20DA0406"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z w:val="24"/>
          <w:szCs w:val="24"/>
        </w:rPr>
        <w:t>Norma para establecer la estructura de información de la relación de las cuentas bancarias</w:t>
      </w:r>
      <w:r w:rsidRPr="00FF3969">
        <w:rPr>
          <w:rFonts w:ascii="Franklin Gothic Book" w:hAnsi="Franklin Gothic Book" w:cs="Arial"/>
          <w:spacing w:val="1"/>
          <w:sz w:val="24"/>
          <w:szCs w:val="24"/>
        </w:rPr>
        <w:t xml:space="preserve"> </w:t>
      </w:r>
      <w:r w:rsidRPr="00FF3969">
        <w:rPr>
          <w:rFonts w:ascii="Franklin Gothic Book" w:hAnsi="Franklin Gothic Book" w:cs="Arial"/>
          <w:w w:val="95"/>
          <w:sz w:val="24"/>
          <w:szCs w:val="24"/>
        </w:rPr>
        <w:t>productivas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específicas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que</w:t>
      </w:r>
      <w:r w:rsidRPr="00FF3969">
        <w:rPr>
          <w:rFonts w:ascii="Franklin Gothic Book" w:hAnsi="Franklin Gothic Book" w:cs="Arial"/>
          <w:spacing w:val="-9"/>
          <w:w w:val="95"/>
          <w:sz w:val="24"/>
          <w:szCs w:val="24"/>
        </w:rPr>
        <w:t xml:space="preserve"> </w:t>
      </w:r>
      <w:r w:rsidRPr="00FF3969">
        <w:rPr>
          <w:rFonts w:ascii="Franklin Gothic Book" w:hAnsi="Franklin Gothic Book" w:cs="Arial"/>
          <w:w w:val="95"/>
          <w:sz w:val="24"/>
          <w:szCs w:val="24"/>
        </w:rPr>
        <w:t>se</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presentan</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en</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cuenta</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pública,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en</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las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cuales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se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depositen</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9"/>
          <w:w w:val="95"/>
          <w:sz w:val="24"/>
          <w:szCs w:val="24"/>
        </w:rPr>
        <w:t xml:space="preserve"> </w:t>
      </w:r>
      <w:r w:rsidRPr="00FF3969">
        <w:rPr>
          <w:rFonts w:ascii="Franklin Gothic Book" w:hAnsi="Franklin Gothic Book" w:cs="Arial"/>
          <w:w w:val="95"/>
          <w:sz w:val="24"/>
          <w:szCs w:val="24"/>
        </w:rPr>
        <w:t>recursos</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federales</w:t>
      </w:r>
      <w:r w:rsidRPr="00FF3969">
        <w:rPr>
          <w:rFonts w:ascii="Franklin Gothic Book" w:hAnsi="Franklin Gothic Book" w:cs="Arial"/>
          <w:spacing w:val="18"/>
          <w:sz w:val="24"/>
          <w:szCs w:val="24"/>
        </w:rPr>
        <w:t xml:space="preserve"> </w:t>
      </w:r>
      <w:r w:rsidRPr="00FF3969">
        <w:rPr>
          <w:rFonts w:ascii="Franklin Gothic Book" w:hAnsi="Franklin Gothic Book" w:cs="Arial"/>
          <w:sz w:val="24"/>
          <w:szCs w:val="24"/>
        </w:rPr>
        <w:t>transferidos</w:t>
      </w:r>
      <w:r w:rsidR="00A37C72" w:rsidRPr="00FF3969">
        <w:rPr>
          <w:rFonts w:ascii="Franklin Gothic Book" w:hAnsi="Franklin Gothic Book" w:cs="Arial"/>
          <w:sz w:val="24"/>
          <w:szCs w:val="24"/>
        </w:rPr>
        <w:t>.</w:t>
      </w:r>
    </w:p>
    <w:p w14:paraId="7F88BFB4" w14:textId="77777777" w:rsidR="00D51686" w:rsidRPr="00FF3969"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Principales</w:t>
      </w:r>
      <w:r w:rsidRPr="00FF3969">
        <w:rPr>
          <w:rFonts w:ascii="Franklin Gothic Book" w:hAnsi="Franklin Gothic Book" w:cs="Arial"/>
          <w:spacing w:val="2"/>
          <w:w w:val="90"/>
          <w:sz w:val="24"/>
          <w:szCs w:val="24"/>
        </w:rPr>
        <w:t xml:space="preserve"> </w:t>
      </w:r>
      <w:r w:rsidRPr="00FF3969">
        <w:rPr>
          <w:rFonts w:ascii="Franklin Gothic Book" w:hAnsi="Franklin Gothic Book" w:cs="Arial"/>
          <w:w w:val="90"/>
          <w:sz w:val="24"/>
          <w:szCs w:val="24"/>
        </w:rPr>
        <w:t>Reglas</w:t>
      </w:r>
      <w:r w:rsidRPr="00FF3969">
        <w:rPr>
          <w:rFonts w:ascii="Franklin Gothic Book" w:hAnsi="Franklin Gothic Book" w:cs="Arial"/>
          <w:spacing w:val="32"/>
          <w:w w:val="90"/>
          <w:sz w:val="24"/>
          <w:szCs w:val="24"/>
        </w:rPr>
        <w:t xml:space="preserve"> </w:t>
      </w:r>
      <w:r w:rsidRPr="00FF3969">
        <w:rPr>
          <w:rFonts w:ascii="Franklin Gothic Book" w:hAnsi="Franklin Gothic Book" w:cs="Arial"/>
          <w:w w:val="90"/>
          <w:sz w:val="24"/>
          <w:szCs w:val="24"/>
        </w:rPr>
        <w:t>de</w:t>
      </w:r>
      <w:r w:rsidRPr="00FF3969">
        <w:rPr>
          <w:rFonts w:ascii="Franklin Gothic Book" w:hAnsi="Franklin Gothic Book" w:cs="Arial"/>
          <w:spacing w:val="30"/>
          <w:w w:val="90"/>
          <w:sz w:val="24"/>
          <w:szCs w:val="24"/>
        </w:rPr>
        <w:t xml:space="preserve"> </w:t>
      </w:r>
      <w:r w:rsidRPr="00FF3969">
        <w:rPr>
          <w:rFonts w:ascii="Franklin Gothic Book" w:hAnsi="Franklin Gothic Book" w:cs="Arial"/>
          <w:w w:val="90"/>
          <w:sz w:val="24"/>
          <w:szCs w:val="24"/>
        </w:rPr>
        <w:t>Registro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y</w:t>
      </w:r>
      <w:r w:rsidRPr="00FF3969">
        <w:rPr>
          <w:rFonts w:ascii="Franklin Gothic Book" w:hAnsi="Franklin Gothic Book" w:cs="Arial"/>
          <w:spacing w:val="28"/>
          <w:w w:val="90"/>
          <w:sz w:val="24"/>
          <w:szCs w:val="24"/>
        </w:rPr>
        <w:t xml:space="preserve"> </w:t>
      </w:r>
      <w:r w:rsidRPr="00FF3969">
        <w:rPr>
          <w:rFonts w:ascii="Franklin Gothic Book" w:hAnsi="Franklin Gothic Book" w:cs="Arial"/>
          <w:w w:val="90"/>
          <w:sz w:val="24"/>
          <w:szCs w:val="24"/>
        </w:rPr>
        <w:t>Valoración</w:t>
      </w:r>
      <w:r w:rsidRPr="00FF3969">
        <w:rPr>
          <w:rFonts w:ascii="Franklin Gothic Book" w:hAnsi="Franklin Gothic Book" w:cs="Arial"/>
          <w:spacing w:val="45"/>
          <w:w w:val="90"/>
          <w:sz w:val="24"/>
          <w:szCs w:val="24"/>
        </w:rPr>
        <w:t xml:space="preserve"> </w:t>
      </w:r>
      <w:r w:rsidRPr="00FF3969">
        <w:rPr>
          <w:rFonts w:ascii="Franklin Gothic Book" w:hAnsi="Franklin Gothic Book" w:cs="Arial"/>
          <w:w w:val="90"/>
          <w:sz w:val="24"/>
          <w:szCs w:val="24"/>
        </w:rPr>
        <w:t>del</w:t>
      </w:r>
      <w:r w:rsidRPr="00FF3969">
        <w:rPr>
          <w:rFonts w:ascii="Franklin Gothic Book" w:hAnsi="Franklin Gothic Book" w:cs="Arial"/>
          <w:spacing w:val="14"/>
          <w:w w:val="90"/>
          <w:sz w:val="24"/>
          <w:szCs w:val="24"/>
        </w:rPr>
        <w:t xml:space="preserve"> </w:t>
      </w:r>
      <w:r w:rsidRPr="00FF3969">
        <w:rPr>
          <w:rFonts w:ascii="Franklin Gothic Book" w:hAnsi="Franklin Gothic Book" w:cs="Arial"/>
          <w:w w:val="90"/>
          <w:sz w:val="24"/>
          <w:szCs w:val="24"/>
        </w:rPr>
        <w:t>Patrimonio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(Elementos</w:t>
      </w:r>
      <w:r w:rsidRPr="00FF3969">
        <w:rPr>
          <w:rFonts w:ascii="Franklin Gothic Book" w:hAnsi="Franklin Gothic Book" w:cs="Arial"/>
          <w:spacing w:val="31"/>
          <w:w w:val="90"/>
          <w:sz w:val="24"/>
          <w:szCs w:val="24"/>
        </w:rPr>
        <w:t xml:space="preserve"> </w:t>
      </w:r>
      <w:r w:rsidRPr="00FF3969">
        <w:rPr>
          <w:rFonts w:ascii="Franklin Gothic Book" w:hAnsi="Franklin Gothic Book" w:cs="Arial"/>
          <w:w w:val="90"/>
          <w:sz w:val="24"/>
          <w:szCs w:val="24"/>
        </w:rPr>
        <w:t>Generales)</w:t>
      </w:r>
    </w:p>
    <w:p w14:paraId="3C2F6626" w14:textId="77777777" w:rsidR="00D51686" w:rsidRPr="00FF3969"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spacing w:val="-1"/>
          <w:w w:val="95"/>
          <w:sz w:val="24"/>
          <w:szCs w:val="24"/>
        </w:rPr>
        <w:t>del</w:t>
      </w:r>
      <w:r w:rsidRPr="00FF3969">
        <w:rPr>
          <w:rFonts w:ascii="Franklin Gothic Book" w:hAnsi="Franklin Gothic Book" w:cs="Arial"/>
          <w:w w:val="95"/>
          <w:sz w:val="24"/>
          <w:szCs w:val="24"/>
        </w:rPr>
        <w:t xml:space="preserve"> Registro</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p>
    <w:p w14:paraId="2F4F3989" w14:textId="77777777" w:rsidR="008904D8" w:rsidRPr="00F83B53" w:rsidRDefault="008904D8" w:rsidP="00FF3969">
      <w:pPr>
        <w:pStyle w:val="Textoindependiente"/>
        <w:spacing w:before="100" w:beforeAutospacing="1" w:after="100" w:afterAutospacing="1"/>
        <w:ind w:left="357" w:hanging="357"/>
        <w:jc w:val="both"/>
        <w:rPr>
          <w:rFonts w:ascii="Franklin Gothic Book" w:hAnsi="Franklin Gothic Book" w:cs="Arial"/>
          <w:sz w:val="24"/>
          <w:szCs w:val="24"/>
        </w:rPr>
      </w:pPr>
    </w:p>
    <w:p w14:paraId="07DE8516" w14:textId="1370BC12" w:rsidR="00D51686" w:rsidRPr="008904D8" w:rsidRDefault="00D51686" w:rsidP="00FF3969">
      <w:pPr>
        <w:pStyle w:val="Prrafodelista"/>
        <w:widowControl w:val="0"/>
        <w:numPr>
          <w:ilvl w:val="0"/>
          <w:numId w:val="22"/>
        </w:numPr>
        <w:tabs>
          <w:tab w:val="left" w:pos="496"/>
        </w:tabs>
        <w:autoSpaceDE w:val="0"/>
        <w:autoSpaceDN w:val="0"/>
        <w:spacing w:before="100" w:beforeAutospacing="1" w:after="100" w:afterAutospacing="1"/>
        <w:ind w:left="357" w:hanging="357"/>
        <w:jc w:val="both"/>
        <w:rPr>
          <w:rFonts w:ascii="Franklin Gothic Book" w:hAnsi="Franklin Gothic Book" w:cs="Arial"/>
          <w:b/>
          <w:bCs/>
          <w:sz w:val="24"/>
          <w:szCs w:val="24"/>
        </w:rPr>
      </w:pPr>
      <w:r w:rsidRPr="008904D8">
        <w:rPr>
          <w:rFonts w:ascii="Franklin Gothic Book" w:hAnsi="Franklin Gothic Book" w:cs="Arial"/>
          <w:b/>
          <w:bCs/>
          <w:w w:val="95"/>
          <w:sz w:val="24"/>
          <w:szCs w:val="24"/>
        </w:rPr>
        <w:t>Postulados</w:t>
      </w:r>
      <w:r w:rsidRPr="008904D8">
        <w:rPr>
          <w:rFonts w:ascii="Franklin Gothic Book" w:hAnsi="Franklin Gothic Book" w:cs="Arial"/>
          <w:b/>
          <w:bCs/>
          <w:spacing w:val="1"/>
          <w:w w:val="95"/>
          <w:sz w:val="24"/>
          <w:szCs w:val="24"/>
        </w:rPr>
        <w:t xml:space="preserve"> </w:t>
      </w:r>
      <w:r w:rsidRPr="008904D8">
        <w:rPr>
          <w:rFonts w:ascii="Franklin Gothic Book" w:hAnsi="Franklin Gothic Book" w:cs="Arial"/>
          <w:b/>
          <w:bCs/>
          <w:w w:val="95"/>
          <w:sz w:val="24"/>
          <w:szCs w:val="24"/>
        </w:rPr>
        <w:t>básicos</w:t>
      </w:r>
      <w:r w:rsidR="008904D8" w:rsidRPr="008904D8">
        <w:rPr>
          <w:rFonts w:ascii="Franklin Gothic Book" w:hAnsi="Franklin Gothic Book" w:cs="Arial"/>
          <w:b/>
          <w:bCs/>
          <w:w w:val="95"/>
          <w:sz w:val="24"/>
          <w:szCs w:val="24"/>
        </w:rPr>
        <w:t xml:space="preserve"> de Contabilidad Gubernamental (PBCG).</w:t>
      </w:r>
    </w:p>
    <w:p w14:paraId="7EA45B41" w14:textId="66EBBCF4" w:rsidR="00D51686" w:rsidRPr="00F83B53"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83B53">
        <w:rPr>
          <w:rFonts w:ascii="Franklin Gothic Book" w:hAnsi="Franklin Gothic Book" w:cs="Arial"/>
          <w:w w:val="90"/>
          <w:sz w:val="24"/>
          <w:szCs w:val="24"/>
        </w:rPr>
        <w:t>Los</w:t>
      </w:r>
      <w:r w:rsidRPr="00F83B53">
        <w:rPr>
          <w:rFonts w:ascii="Franklin Gothic Book" w:hAnsi="Franklin Gothic Book" w:cs="Arial"/>
          <w:spacing w:val="21"/>
          <w:w w:val="90"/>
          <w:sz w:val="24"/>
          <w:szCs w:val="24"/>
        </w:rPr>
        <w:t xml:space="preserve"> </w:t>
      </w:r>
      <w:r w:rsidRPr="00F83B53">
        <w:rPr>
          <w:rFonts w:ascii="Franklin Gothic Book" w:hAnsi="Franklin Gothic Book" w:cs="Arial"/>
          <w:w w:val="90"/>
          <w:sz w:val="24"/>
          <w:szCs w:val="24"/>
        </w:rPr>
        <w:t>postulados</w:t>
      </w:r>
      <w:r w:rsidRPr="00F83B53">
        <w:rPr>
          <w:rFonts w:ascii="Franklin Gothic Book" w:hAnsi="Franklin Gothic Book" w:cs="Arial"/>
          <w:spacing w:val="38"/>
          <w:w w:val="90"/>
          <w:sz w:val="24"/>
          <w:szCs w:val="24"/>
        </w:rPr>
        <w:t xml:space="preserve"> </w:t>
      </w:r>
      <w:r w:rsidRPr="00F83B53">
        <w:rPr>
          <w:rFonts w:ascii="Franklin Gothic Book" w:hAnsi="Franklin Gothic Book" w:cs="Arial"/>
          <w:w w:val="90"/>
          <w:sz w:val="24"/>
          <w:szCs w:val="24"/>
        </w:rPr>
        <w:t>básicos</w:t>
      </w:r>
      <w:r w:rsidRPr="00F83B53">
        <w:rPr>
          <w:rFonts w:ascii="Franklin Gothic Book" w:hAnsi="Franklin Gothic Book" w:cs="Arial"/>
          <w:spacing w:val="34"/>
          <w:w w:val="90"/>
          <w:sz w:val="24"/>
          <w:szCs w:val="24"/>
        </w:rPr>
        <w:t xml:space="preserve"> </w:t>
      </w:r>
      <w:r w:rsidRPr="00F83B53">
        <w:rPr>
          <w:rFonts w:ascii="Franklin Gothic Book" w:hAnsi="Franklin Gothic Book" w:cs="Arial"/>
          <w:w w:val="90"/>
          <w:sz w:val="24"/>
          <w:szCs w:val="24"/>
        </w:rPr>
        <w:t>del</w:t>
      </w:r>
      <w:r w:rsidRPr="00F83B53">
        <w:rPr>
          <w:rFonts w:ascii="Franklin Gothic Book" w:hAnsi="Franklin Gothic Book" w:cs="Arial"/>
          <w:spacing w:val="8"/>
          <w:w w:val="90"/>
          <w:sz w:val="24"/>
          <w:szCs w:val="24"/>
        </w:rPr>
        <w:t xml:space="preserve"> </w:t>
      </w:r>
      <w:r w:rsidRPr="00F83B53">
        <w:rPr>
          <w:rFonts w:ascii="Franklin Gothic Book" w:hAnsi="Franklin Gothic Book" w:cs="Arial"/>
          <w:w w:val="90"/>
          <w:sz w:val="24"/>
          <w:szCs w:val="24"/>
        </w:rPr>
        <w:t>CONAC</w:t>
      </w:r>
      <w:r w:rsidRPr="00F83B53">
        <w:rPr>
          <w:rFonts w:ascii="Franklin Gothic Book" w:hAnsi="Franklin Gothic Book" w:cs="Arial"/>
          <w:spacing w:val="30"/>
          <w:w w:val="90"/>
          <w:sz w:val="24"/>
          <w:szCs w:val="24"/>
        </w:rPr>
        <w:t xml:space="preserve"> </w:t>
      </w:r>
      <w:r w:rsidRPr="00F83B53">
        <w:rPr>
          <w:rFonts w:ascii="Franklin Gothic Book" w:hAnsi="Franklin Gothic Book" w:cs="Arial"/>
          <w:w w:val="90"/>
          <w:sz w:val="24"/>
          <w:szCs w:val="24"/>
        </w:rPr>
        <w:t>en</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lo</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27"/>
          <w:w w:val="90"/>
          <w:sz w:val="24"/>
          <w:szCs w:val="24"/>
        </w:rPr>
        <w:t xml:space="preserve"> </w:t>
      </w:r>
      <w:r w:rsidRPr="00F83B53">
        <w:rPr>
          <w:rFonts w:ascii="Franklin Gothic Book" w:hAnsi="Franklin Gothic Book" w:cs="Arial"/>
          <w:w w:val="90"/>
          <w:sz w:val="24"/>
          <w:szCs w:val="24"/>
        </w:rPr>
        <w:t>resulte</w:t>
      </w:r>
      <w:r w:rsidRPr="00F83B53">
        <w:rPr>
          <w:rFonts w:ascii="Franklin Gothic Book" w:hAnsi="Franklin Gothic Book" w:cs="Arial"/>
          <w:spacing w:val="36"/>
          <w:w w:val="90"/>
          <w:sz w:val="24"/>
          <w:szCs w:val="24"/>
        </w:rPr>
        <w:t xml:space="preserve"> </w:t>
      </w:r>
      <w:r w:rsidRPr="00F83B53">
        <w:rPr>
          <w:rFonts w:ascii="Franklin Gothic Book" w:hAnsi="Franklin Gothic Book" w:cs="Arial"/>
          <w:w w:val="90"/>
          <w:sz w:val="24"/>
          <w:szCs w:val="24"/>
        </w:rPr>
        <w:t>aplicable</w:t>
      </w:r>
      <w:r w:rsidR="008904D8">
        <w:rPr>
          <w:rFonts w:ascii="Franklin Gothic Book" w:hAnsi="Franklin Gothic Book" w:cs="Arial"/>
          <w:w w:val="90"/>
          <w:sz w:val="24"/>
          <w:szCs w:val="24"/>
        </w:rPr>
        <w:t>:</w:t>
      </w:r>
    </w:p>
    <w:p w14:paraId="024DD626" w14:textId="0F3D8547" w:rsidR="00D51686" w:rsidRDefault="00D51686" w:rsidP="000B4CEA">
      <w:pPr>
        <w:jc w:val="both"/>
        <w:rPr>
          <w:rFonts w:ascii="Franklin Gothic Book" w:hAnsi="Franklin Gothic Book" w:cs="Arial"/>
          <w:sz w:val="24"/>
          <w:szCs w:val="24"/>
        </w:rPr>
      </w:pPr>
      <w:r w:rsidRPr="00F83B53">
        <w:rPr>
          <w:rFonts w:ascii="Franklin Gothic Book" w:hAnsi="Franklin Gothic Book" w:cs="Arial"/>
          <w:w w:val="90"/>
          <w:sz w:val="24"/>
          <w:szCs w:val="24"/>
        </w:rPr>
        <w:t>Son</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0"/>
          <w:sz w:val="24"/>
          <w:szCs w:val="24"/>
        </w:rPr>
        <w:t>los</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elementos</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fundamentales</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configuran</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el</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SCG,</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teniendo</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incidencia</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en la identificación,</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el análisis,</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5"/>
          <w:sz w:val="24"/>
          <w:szCs w:val="24"/>
        </w:rPr>
        <w:t>la interpretación, la captación, el procesamiento y el re</w:t>
      </w:r>
      <w:r w:rsidR="00E71C3D" w:rsidRPr="00F83B53">
        <w:rPr>
          <w:rFonts w:ascii="Franklin Gothic Book" w:hAnsi="Franklin Gothic Book" w:cs="Arial"/>
          <w:w w:val="95"/>
          <w:sz w:val="24"/>
          <w:szCs w:val="24"/>
        </w:rPr>
        <w:t>0</w:t>
      </w:r>
      <w:r w:rsidRPr="00F83B53">
        <w:rPr>
          <w:rFonts w:ascii="Franklin Gothic Book" w:hAnsi="Franklin Gothic Book" w:cs="Arial"/>
          <w:w w:val="95"/>
          <w:sz w:val="24"/>
          <w:szCs w:val="24"/>
        </w:rPr>
        <w:t xml:space="preserve">conocimiento de las </w:t>
      </w:r>
      <w:r w:rsidRPr="00F83B53">
        <w:rPr>
          <w:rFonts w:ascii="Franklin Gothic Book" w:hAnsi="Franklin Gothic Book" w:cs="Arial"/>
          <w:sz w:val="24"/>
          <w:szCs w:val="24"/>
        </w:rPr>
        <w:t>transformaciones</w:t>
      </w:r>
      <w:r w:rsidRPr="00F83B53">
        <w:rPr>
          <w:rFonts w:ascii="Franklin Gothic Book" w:hAnsi="Franklin Gothic Book" w:cs="Arial"/>
          <w:w w:val="95"/>
          <w:sz w:val="24"/>
          <w:szCs w:val="24"/>
        </w:rPr>
        <w:t>, transacciones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 xml:space="preserve">y otros eventos que afectan el ente público </w:t>
      </w:r>
      <w:r w:rsidRPr="00F83B53">
        <w:rPr>
          <w:rFonts w:ascii="Franklin Gothic Book" w:hAnsi="Franklin Gothic Book" w:cs="Arial"/>
          <w:color w:val="0A0A0A"/>
          <w:w w:val="95"/>
          <w:sz w:val="24"/>
          <w:szCs w:val="24"/>
        </w:rPr>
        <w:t xml:space="preserve">y </w:t>
      </w:r>
      <w:r w:rsidRPr="00F83B53">
        <w:rPr>
          <w:rFonts w:ascii="Franklin Gothic Book" w:hAnsi="Franklin Gothic Book" w:cs="Arial"/>
          <w:w w:val="95"/>
          <w:sz w:val="24"/>
          <w:szCs w:val="24"/>
        </w:rPr>
        <w:t>sustentan de manera técnica el registro de las operaciones, la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elaboración y presentación</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de estados financieros; basados en su razonamiento,</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eficiencia demostrada,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pacing w:val="-1"/>
          <w:w w:val="95"/>
          <w:sz w:val="24"/>
          <w:szCs w:val="24"/>
        </w:rPr>
        <w:t xml:space="preserve">respaldo en legislación especializada y aplicación de la Ley de Contabilidad, con </w:t>
      </w:r>
      <w:r w:rsidRPr="00F83B53">
        <w:rPr>
          <w:rFonts w:ascii="Franklin Gothic Book" w:hAnsi="Franklin Gothic Book" w:cs="Arial"/>
          <w:w w:val="95"/>
          <w:sz w:val="24"/>
          <w:szCs w:val="24"/>
        </w:rPr>
        <w:t>la finalidad de uniformar los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z w:val="24"/>
          <w:szCs w:val="24"/>
        </w:rPr>
        <w:t>métodos,</w:t>
      </w:r>
      <w:r w:rsidRPr="00F83B53">
        <w:rPr>
          <w:rFonts w:ascii="Franklin Gothic Book" w:hAnsi="Franklin Gothic Book" w:cs="Arial"/>
          <w:spacing w:val="21"/>
          <w:sz w:val="24"/>
          <w:szCs w:val="24"/>
        </w:rPr>
        <w:t xml:space="preserve"> </w:t>
      </w:r>
      <w:r w:rsidRPr="00F83B53">
        <w:rPr>
          <w:rFonts w:ascii="Franklin Gothic Book" w:hAnsi="Franklin Gothic Book" w:cs="Arial"/>
          <w:sz w:val="24"/>
          <w:szCs w:val="24"/>
        </w:rPr>
        <w:t>procedimientos</w:t>
      </w:r>
      <w:r w:rsidRPr="00F83B53">
        <w:rPr>
          <w:rFonts w:ascii="Franklin Gothic Book" w:hAnsi="Franklin Gothic Book" w:cs="Arial"/>
          <w:spacing w:val="-10"/>
          <w:sz w:val="24"/>
          <w:szCs w:val="24"/>
        </w:rPr>
        <w:t xml:space="preserve"> </w:t>
      </w:r>
      <w:r w:rsidRPr="00F83B53">
        <w:rPr>
          <w:rFonts w:ascii="Franklin Gothic Book" w:hAnsi="Franklin Gothic Book" w:cs="Arial"/>
          <w:color w:val="0E0E0E"/>
          <w:sz w:val="24"/>
          <w:szCs w:val="24"/>
        </w:rPr>
        <w:t>y</w:t>
      </w:r>
      <w:r w:rsidRPr="00F83B53">
        <w:rPr>
          <w:rFonts w:ascii="Franklin Gothic Book" w:hAnsi="Franklin Gothic Book" w:cs="Arial"/>
          <w:color w:val="0E0E0E"/>
          <w:spacing w:val="-1"/>
          <w:sz w:val="24"/>
          <w:szCs w:val="24"/>
        </w:rPr>
        <w:t xml:space="preserve"> </w:t>
      </w:r>
      <w:r w:rsidRPr="00F83B53">
        <w:rPr>
          <w:rFonts w:ascii="Franklin Gothic Book" w:hAnsi="Franklin Gothic Book" w:cs="Arial"/>
          <w:sz w:val="24"/>
          <w:szCs w:val="24"/>
        </w:rPr>
        <w:t>prácticas</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contables.</w:t>
      </w:r>
    </w:p>
    <w:p w14:paraId="619D251A" w14:textId="77777777" w:rsidR="00FF3969" w:rsidRPr="00F83B53" w:rsidRDefault="00FF3969" w:rsidP="00292986">
      <w:pPr>
        <w:jc w:val="both"/>
        <w:rPr>
          <w:rFonts w:ascii="Franklin Gothic Book" w:hAnsi="Franklin Gothic Book" w:cs="Arial"/>
          <w:sz w:val="24"/>
          <w:szCs w:val="24"/>
        </w:rPr>
      </w:pPr>
    </w:p>
    <w:p w14:paraId="7F1D1F88" w14:textId="77777777" w:rsidR="00D51686" w:rsidRPr="00F83B53" w:rsidRDefault="00D51686" w:rsidP="00CE68D3">
      <w:pPr>
        <w:pStyle w:val="Prrafodelista"/>
        <w:widowControl w:val="0"/>
        <w:numPr>
          <w:ilvl w:val="0"/>
          <w:numId w:val="25"/>
        </w:numPr>
        <w:tabs>
          <w:tab w:val="left" w:pos="1227"/>
        </w:tabs>
        <w:autoSpaceDE w:val="0"/>
        <w:autoSpaceDN w:val="0"/>
        <w:spacing w:line="268" w:lineRule="exact"/>
        <w:jc w:val="both"/>
        <w:rPr>
          <w:rFonts w:ascii="Franklin Gothic Book" w:hAnsi="Franklin Gothic Book" w:cs="Arial"/>
          <w:sz w:val="24"/>
          <w:szCs w:val="24"/>
        </w:rPr>
      </w:pPr>
      <w:r w:rsidRPr="00F83B53">
        <w:rPr>
          <w:rFonts w:ascii="Franklin Gothic Book" w:hAnsi="Franklin Gothic Book" w:cs="Arial"/>
          <w:w w:val="95"/>
          <w:sz w:val="24"/>
          <w:szCs w:val="24"/>
        </w:rPr>
        <w:t>Sustancia</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Económica</w:t>
      </w:r>
    </w:p>
    <w:p w14:paraId="1B4F994D" w14:textId="013252C9"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Entes</w:t>
      </w:r>
      <w:r w:rsidRPr="00F83B53">
        <w:rPr>
          <w:rFonts w:ascii="Franklin Gothic Book" w:hAnsi="Franklin Gothic Book" w:cs="Arial"/>
          <w:spacing w:val="-4"/>
          <w:w w:val="95"/>
          <w:sz w:val="24"/>
          <w:szCs w:val="24"/>
        </w:rPr>
        <w:t xml:space="preserve"> </w:t>
      </w:r>
      <w:r w:rsidRPr="00F83B53">
        <w:rPr>
          <w:rFonts w:ascii="Franklin Gothic Book" w:hAnsi="Franklin Gothic Book" w:cs="Arial"/>
          <w:w w:val="95"/>
          <w:sz w:val="24"/>
          <w:szCs w:val="24"/>
        </w:rPr>
        <w:t>Públicos</w:t>
      </w:r>
    </w:p>
    <w:p w14:paraId="57B8D0F3" w14:textId="77777777"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lastRenderedPageBreak/>
        <w:t>Existencia</w:t>
      </w:r>
      <w:r w:rsidRPr="00F83B53">
        <w:rPr>
          <w:rFonts w:ascii="Franklin Gothic Book" w:hAnsi="Franklin Gothic Book" w:cs="Arial"/>
          <w:spacing w:val="-10"/>
          <w:w w:val="95"/>
          <w:sz w:val="24"/>
          <w:szCs w:val="24"/>
        </w:rPr>
        <w:t xml:space="preserve"> </w:t>
      </w:r>
      <w:r w:rsidRPr="00F83B53">
        <w:rPr>
          <w:rFonts w:ascii="Franklin Gothic Book" w:hAnsi="Franklin Gothic Book" w:cs="Arial"/>
          <w:w w:val="95"/>
          <w:sz w:val="24"/>
          <w:szCs w:val="24"/>
        </w:rPr>
        <w:t>Permanente</w:t>
      </w:r>
    </w:p>
    <w:p w14:paraId="6834DA09" w14:textId="77777777" w:rsidR="00D51686" w:rsidRPr="00F83B53" w:rsidRDefault="00D51686" w:rsidP="00CE68D3">
      <w:pPr>
        <w:pStyle w:val="Prrafodelista"/>
        <w:widowControl w:val="0"/>
        <w:numPr>
          <w:ilvl w:val="0"/>
          <w:numId w:val="25"/>
        </w:numPr>
        <w:tabs>
          <w:tab w:val="left" w:pos="1230"/>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Revelación </w:t>
      </w:r>
      <w:r w:rsidRPr="00F83B53">
        <w:rPr>
          <w:rFonts w:ascii="Franklin Gothic Book" w:hAnsi="Franklin Gothic Book" w:cs="Arial"/>
          <w:w w:val="95"/>
          <w:sz w:val="24"/>
          <w:szCs w:val="24"/>
        </w:rPr>
        <w:t>Suficiente</w:t>
      </w:r>
    </w:p>
    <w:p w14:paraId="4E9D6A5A" w14:textId="29E2CACA" w:rsidR="00D51686" w:rsidRPr="00F83B53" w:rsidRDefault="00D51686" w:rsidP="00CE68D3">
      <w:pPr>
        <w:pStyle w:val="Textoindependiente"/>
        <w:numPr>
          <w:ilvl w:val="0"/>
          <w:numId w:val="25"/>
        </w:numPr>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Importancia</w:t>
      </w:r>
      <w:r w:rsidRPr="00F83B53">
        <w:rPr>
          <w:rFonts w:ascii="Franklin Gothic Book" w:hAnsi="Franklin Gothic Book" w:cs="Arial"/>
          <w:spacing w:val="20"/>
          <w:w w:val="95"/>
          <w:sz w:val="24"/>
          <w:szCs w:val="24"/>
        </w:rPr>
        <w:t xml:space="preserve"> </w:t>
      </w:r>
      <w:r w:rsidRPr="00F83B53">
        <w:rPr>
          <w:rFonts w:ascii="Franklin Gothic Book" w:hAnsi="Franklin Gothic Book" w:cs="Arial"/>
          <w:spacing w:val="-1"/>
          <w:w w:val="95"/>
          <w:sz w:val="24"/>
          <w:szCs w:val="24"/>
        </w:rPr>
        <w:t>Relativa</w:t>
      </w:r>
    </w:p>
    <w:p w14:paraId="0805EBCB" w14:textId="77777777" w:rsidR="00D51686" w:rsidRPr="00F83B53" w:rsidRDefault="00D51686" w:rsidP="00CE68D3">
      <w:pPr>
        <w:pStyle w:val="Prrafodelista"/>
        <w:widowControl w:val="0"/>
        <w:numPr>
          <w:ilvl w:val="0"/>
          <w:numId w:val="25"/>
        </w:numPr>
        <w:tabs>
          <w:tab w:val="left" w:pos="1223"/>
        </w:tabs>
        <w:autoSpaceDE w:val="0"/>
        <w:autoSpaceDN w:val="0"/>
        <w:spacing w:line="266"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Registro</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e</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Integración</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Presupuestaria</w:t>
      </w:r>
    </w:p>
    <w:p w14:paraId="66339034" w14:textId="77777777" w:rsidR="00D51686" w:rsidRPr="00F83B53" w:rsidRDefault="00D51686" w:rsidP="00CE68D3">
      <w:pPr>
        <w:pStyle w:val="Prrafodelista"/>
        <w:widowControl w:val="0"/>
        <w:numPr>
          <w:ilvl w:val="0"/>
          <w:numId w:val="25"/>
        </w:numPr>
        <w:tabs>
          <w:tab w:val="left" w:pos="1224"/>
        </w:tabs>
        <w:autoSpaceDE w:val="0"/>
        <w:autoSpaceDN w:val="0"/>
        <w:spacing w:line="270"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Consolidación</w:t>
      </w:r>
      <w:r w:rsidRPr="00F83B53">
        <w:rPr>
          <w:rFonts w:ascii="Franklin Gothic Book" w:hAnsi="Franklin Gothic Book" w:cs="Arial"/>
          <w:spacing w:val="13"/>
          <w:w w:val="95"/>
          <w:sz w:val="24"/>
          <w:szCs w:val="24"/>
        </w:rPr>
        <w:t xml:space="preserve"> </w:t>
      </w:r>
      <w:r w:rsidRPr="00F83B53">
        <w:rPr>
          <w:rFonts w:ascii="Franklin Gothic Book" w:hAnsi="Franklin Gothic Book" w:cs="Arial"/>
          <w:spacing w:val="-1"/>
          <w:w w:val="95"/>
          <w:sz w:val="24"/>
          <w:szCs w:val="24"/>
        </w:rPr>
        <w:t>de</w:t>
      </w:r>
      <w:r w:rsidRPr="00F83B53">
        <w:rPr>
          <w:rFonts w:ascii="Franklin Gothic Book" w:hAnsi="Franklin Gothic Book" w:cs="Arial"/>
          <w:spacing w:val="-4"/>
          <w:w w:val="95"/>
          <w:sz w:val="24"/>
          <w:szCs w:val="24"/>
        </w:rPr>
        <w:t xml:space="preserve"> </w:t>
      </w:r>
      <w:r w:rsidRPr="00F83B53">
        <w:rPr>
          <w:rFonts w:ascii="Franklin Gothic Book" w:hAnsi="Franklin Gothic Book" w:cs="Arial"/>
          <w:spacing w:val="-1"/>
          <w:w w:val="95"/>
          <w:sz w:val="24"/>
          <w:szCs w:val="24"/>
        </w:rPr>
        <w:t>la</w:t>
      </w:r>
      <w:r w:rsidRPr="00F83B53">
        <w:rPr>
          <w:rFonts w:ascii="Franklin Gothic Book" w:hAnsi="Franklin Gothic Book" w:cs="Arial"/>
          <w:spacing w:val="-9"/>
          <w:w w:val="95"/>
          <w:sz w:val="24"/>
          <w:szCs w:val="24"/>
        </w:rPr>
        <w:t xml:space="preserve"> </w:t>
      </w:r>
      <w:r w:rsidRPr="00F83B53">
        <w:rPr>
          <w:rFonts w:ascii="Franklin Gothic Book" w:hAnsi="Franklin Gothic Book" w:cs="Arial"/>
          <w:spacing w:val="-1"/>
          <w:w w:val="95"/>
          <w:sz w:val="24"/>
          <w:szCs w:val="24"/>
        </w:rPr>
        <w:t>Información</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Financiera</w:t>
      </w:r>
    </w:p>
    <w:p w14:paraId="63300357" w14:textId="77777777" w:rsidR="00D51686" w:rsidRPr="00F83B53" w:rsidRDefault="00D51686" w:rsidP="00CE68D3">
      <w:pPr>
        <w:pStyle w:val="Prrafodelista"/>
        <w:widowControl w:val="0"/>
        <w:numPr>
          <w:ilvl w:val="0"/>
          <w:numId w:val="25"/>
        </w:numPr>
        <w:tabs>
          <w:tab w:val="left" w:pos="1230"/>
        </w:tabs>
        <w:autoSpaceDE w:val="0"/>
        <w:autoSpaceDN w:val="0"/>
        <w:spacing w:line="275"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Devengo</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Contable</w:t>
      </w:r>
    </w:p>
    <w:p w14:paraId="43FD0263" w14:textId="77777777" w:rsidR="00D51686" w:rsidRPr="00F83B53" w:rsidRDefault="00D51686" w:rsidP="00CE68D3">
      <w:pPr>
        <w:pStyle w:val="Prrafodelista"/>
        <w:widowControl w:val="0"/>
        <w:numPr>
          <w:ilvl w:val="0"/>
          <w:numId w:val="25"/>
        </w:numPr>
        <w:tabs>
          <w:tab w:val="left" w:pos="1231"/>
        </w:tabs>
        <w:autoSpaceDE w:val="0"/>
        <w:autoSpaceDN w:val="0"/>
        <w:spacing w:line="26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Valuación</w:t>
      </w:r>
    </w:p>
    <w:p w14:paraId="5C516B60" w14:textId="77777777" w:rsidR="00D51686" w:rsidRPr="00F83B53" w:rsidRDefault="00D51686" w:rsidP="00CE68D3">
      <w:pPr>
        <w:pStyle w:val="Prrafodelista"/>
        <w:widowControl w:val="0"/>
        <w:numPr>
          <w:ilvl w:val="0"/>
          <w:numId w:val="25"/>
        </w:numPr>
        <w:tabs>
          <w:tab w:val="left" w:pos="1338"/>
        </w:tabs>
        <w:autoSpaceDE w:val="0"/>
        <w:autoSpaceDN w:val="0"/>
        <w:spacing w:line="271"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Dualidad </w:t>
      </w:r>
      <w:r w:rsidRPr="00F83B53">
        <w:rPr>
          <w:rFonts w:ascii="Franklin Gothic Book" w:hAnsi="Franklin Gothic Book" w:cs="Arial"/>
          <w:w w:val="95"/>
          <w:sz w:val="24"/>
          <w:szCs w:val="24"/>
        </w:rPr>
        <w:t>Económica</w:t>
      </w:r>
    </w:p>
    <w:p w14:paraId="3A9132CB" w14:textId="77777777" w:rsidR="00D51686" w:rsidRPr="00F83B53" w:rsidRDefault="00D51686" w:rsidP="00CE68D3">
      <w:pPr>
        <w:pStyle w:val="Prrafodelista"/>
        <w:widowControl w:val="0"/>
        <w:numPr>
          <w:ilvl w:val="0"/>
          <w:numId w:val="25"/>
        </w:numPr>
        <w:tabs>
          <w:tab w:val="left" w:pos="1339"/>
        </w:tabs>
        <w:autoSpaceDE w:val="0"/>
        <w:autoSpaceDN w:val="0"/>
        <w:spacing w:line="27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Consistencia</w:t>
      </w:r>
    </w:p>
    <w:p w14:paraId="6F566551" w14:textId="77777777" w:rsidR="00D51686" w:rsidRPr="00F83B53" w:rsidRDefault="00D51686" w:rsidP="00CE68D3">
      <w:pPr>
        <w:pStyle w:val="Textoindependiente"/>
        <w:jc w:val="both"/>
        <w:rPr>
          <w:rFonts w:ascii="Franklin Gothic Book" w:hAnsi="Franklin Gothic Book" w:cs="Arial"/>
          <w:sz w:val="24"/>
          <w:szCs w:val="24"/>
        </w:rPr>
      </w:pPr>
    </w:p>
    <w:p w14:paraId="6079D0E1" w14:textId="77777777" w:rsidR="00D51686" w:rsidRPr="00F83B53" w:rsidRDefault="00D51686" w:rsidP="00CE68D3">
      <w:pPr>
        <w:pStyle w:val="Textoindependiente"/>
        <w:spacing w:before="7"/>
        <w:jc w:val="both"/>
        <w:rPr>
          <w:rFonts w:ascii="Franklin Gothic Book" w:hAnsi="Franklin Gothic Book" w:cs="Arial"/>
          <w:sz w:val="24"/>
          <w:szCs w:val="24"/>
        </w:rPr>
      </w:pPr>
    </w:p>
    <w:p w14:paraId="7ADAB476" w14:textId="77777777" w:rsidR="001843C9" w:rsidRPr="00F83B53" w:rsidRDefault="001843C9" w:rsidP="00CE68D3">
      <w:pPr>
        <w:pStyle w:val="Default"/>
        <w:ind w:left="720"/>
        <w:jc w:val="both"/>
        <w:rPr>
          <w:rFonts w:ascii="Franklin Gothic Book" w:hAnsi="Franklin Gothic Book"/>
        </w:rPr>
      </w:pPr>
    </w:p>
    <w:p w14:paraId="1307CE1B" w14:textId="77777777" w:rsidR="008904D8" w:rsidRPr="008904D8" w:rsidRDefault="001401C8" w:rsidP="00CE68D3">
      <w:pPr>
        <w:pStyle w:val="Default"/>
        <w:jc w:val="both"/>
        <w:rPr>
          <w:rFonts w:ascii="Franklin Gothic Book" w:hAnsi="Franklin Gothic Book"/>
          <w:b/>
          <w:bCs/>
        </w:rPr>
      </w:pPr>
      <w:r w:rsidRPr="008904D8">
        <w:rPr>
          <w:rFonts w:ascii="Franklin Gothic Book" w:hAnsi="Franklin Gothic Book"/>
          <w:b/>
          <w:bCs/>
        </w:rPr>
        <w:t>d)</w:t>
      </w:r>
      <w:r w:rsidRPr="00F83B53">
        <w:rPr>
          <w:rFonts w:ascii="Franklin Gothic Book" w:hAnsi="Franklin Gothic Book"/>
        </w:rPr>
        <w:t xml:space="preserve"> </w:t>
      </w:r>
      <w:r w:rsidRPr="008904D8">
        <w:rPr>
          <w:rFonts w:ascii="Franklin Gothic Book" w:hAnsi="Franklin Gothic Book"/>
          <w:b/>
          <w:bCs/>
        </w:rPr>
        <w:t>Normatividad supletoria. En caso de emplear varios grupos de normatividades (normatividad supletorias), deberá realizar la justificación razonable correspondiente</w:t>
      </w:r>
      <w:r w:rsidR="008904D8" w:rsidRPr="008904D8">
        <w:rPr>
          <w:rFonts w:ascii="Franklin Gothic Book" w:hAnsi="Franklin Gothic Book"/>
          <w:b/>
          <w:bCs/>
        </w:rPr>
        <w:t>, su alineación con los PBCG y a las características cualitativas asociadas descritas en el Marco Conceptual de Contabilidad Gubernamental (MCCG) y sus modificaciones.</w:t>
      </w:r>
    </w:p>
    <w:p w14:paraId="334A0715" w14:textId="2A3A20C4" w:rsidR="001401C8" w:rsidRPr="00F83B53" w:rsidRDefault="001401C8" w:rsidP="00CE68D3">
      <w:pPr>
        <w:pStyle w:val="Default"/>
        <w:jc w:val="both"/>
        <w:rPr>
          <w:rFonts w:ascii="Franklin Gothic Book" w:hAnsi="Franklin Gothic Book"/>
        </w:rPr>
      </w:pPr>
      <w:r w:rsidRPr="00F83B53">
        <w:rPr>
          <w:rFonts w:ascii="Franklin Gothic Book" w:hAnsi="Franklin Gothic Book"/>
        </w:rPr>
        <w:t>.</w:t>
      </w:r>
    </w:p>
    <w:p w14:paraId="39FE7FFB" w14:textId="77777777" w:rsidR="001843C9" w:rsidRPr="008904D8" w:rsidRDefault="001843C9" w:rsidP="00CE68D3">
      <w:pPr>
        <w:pStyle w:val="Default"/>
        <w:ind w:left="708" w:firstLine="708"/>
        <w:jc w:val="both"/>
        <w:rPr>
          <w:rFonts w:ascii="Franklin Gothic Book" w:hAnsi="Franklin Gothic Book"/>
        </w:rPr>
      </w:pPr>
      <w:r w:rsidRPr="008904D8">
        <w:rPr>
          <w:rFonts w:ascii="Franklin Gothic Book" w:hAnsi="Franklin Gothic Book"/>
        </w:rPr>
        <w:t>Esta Nota No Aplica al ente público.</w:t>
      </w:r>
    </w:p>
    <w:p w14:paraId="7380815E" w14:textId="77777777" w:rsidR="001843C9" w:rsidRPr="00F83B53" w:rsidRDefault="001843C9" w:rsidP="00CE68D3">
      <w:pPr>
        <w:pStyle w:val="Default"/>
        <w:jc w:val="both"/>
        <w:rPr>
          <w:rFonts w:ascii="Franklin Gothic Book" w:hAnsi="Franklin Gothic Book"/>
        </w:rPr>
      </w:pPr>
    </w:p>
    <w:p w14:paraId="23EFF467" w14:textId="77777777" w:rsidR="001843C9" w:rsidRPr="008904D8" w:rsidRDefault="001843C9" w:rsidP="00CE68D3">
      <w:pPr>
        <w:tabs>
          <w:tab w:val="left" w:leader="underscore" w:pos="9639"/>
        </w:tabs>
        <w:jc w:val="both"/>
        <w:rPr>
          <w:rFonts w:ascii="Franklin Gothic Book" w:hAnsi="Franklin Gothic Book" w:cs="Arial"/>
          <w:b/>
          <w:bCs/>
          <w:sz w:val="24"/>
          <w:szCs w:val="24"/>
        </w:rPr>
      </w:pPr>
      <w:r w:rsidRPr="008904D8">
        <w:rPr>
          <w:rFonts w:ascii="Franklin Gothic Book" w:hAnsi="Franklin Gothic Book" w:cs="Arial"/>
          <w:b/>
          <w:bCs/>
          <w:sz w:val="24"/>
          <w:szCs w:val="24"/>
        </w:rPr>
        <w:t>e) Para las entidades que por primera vez estén implementando la base devengado de acuerdo a la Ley de Contabilidad, deberán:</w:t>
      </w:r>
    </w:p>
    <w:p w14:paraId="477FD3A2"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0DE6BAE2"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las nuevas políticas de reconocimiento:</w:t>
      </w:r>
    </w:p>
    <w:p w14:paraId="679C1916"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p>
    <w:p w14:paraId="6A7B488A"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69AD763" w14:textId="1F3A1536"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w:t>
      </w:r>
      <w:r w:rsidR="008904D8">
        <w:rPr>
          <w:rFonts w:ascii="Franklin Gothic Book" w:hAnsi="Franklin Gothic Book" w:cs="Arial"/>
          <w:sz w:val="24"/>
          <w:szCs w:val="24"/>
        </w:rPr>
        <w:t>Su p</w:t>
      </w:r>
      <w:r w:rsidRPr="00F83B53">
        <w:rPr>
          <w:rFonts w:ascii="Franklin Gothic Book" w:hAnsi="Franklin Gothic Book" w:cs="Arial"/>
          <w:sz w:val="24"/>
          <w:szCs w:val="24"/>
        </w:rPr>
        <w:t>lan de implementación:</w:t>
      </w:r>
    </w:p>
    <w:p w14:paraId="4D45B11A" w14:textId="77777777" w:rsidR="001843C9" w:rsidRPr="00F83B53" w:rsidRDefault="001843C9"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b/>
          <w:bCs/>
          <w:sz w:val="24"/>
          <w:szCs w:val="24"/>
        </w:rPr>
        <w:t xml:space="preserve">                            Esta Nota No Aplica al ente público</w:t>
      </w:r>
    </w:p>
    <w:p w14:paraId="05A81EDF"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DB4FE1F" w14:textId="5B72890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los cambios en las políticas, la clasificación y medición de las mismas, así como su impacto en la información financiera</w:t>
      </w:r>
      <w:r w:rsidR="008904D8">
        <w:rPr>
          <w:rFonts w:ascii="Franklin Gothic Book" w:hAnsi="Franklin Gothic Book" w:cs="Arial"/>
          <w:sz w:val="24"/>
          <w:szCs w:val="24"/>
        </w:rPr>
        <w:t xml:space="preserve">, y </w:t>
      </w:r>
    </w:p>
    <w:p w14:paraId="4385AC13" w14:textId="77777777" w:rsidR="001843C9" w:rsidRPr="00F83B53" w:rsidRDefault="001843C9" w:rsidP="00CE68D3">
      <w:pPr>
        <w:pStyle w:val="Default"/>
        <w:jc w:val="both"/>
        <w:rPr>
          <w:rFonts w:ascii="Franklin Gothic Book" w:hAnsi="Franklin Gothic Book"/>
        </w:rPr>
      </w:pPr>
      <w:r w:rsidRPr="00F83B53">
        <w:rPr>
          <w:rFonts w:ascii="Franklin Gothic Book" w:hAnsi="Franklin Gothic Book"/>
          <w:b/>
          <w:bCs/>
        </w:rPr>
        <w:t xml:space="preserve">                            Esta Nota No Aplica al ente público</w:t>
      </w:r>
    </w:p>
    <w:p w14:paraId="7A27334F" w14:textId="002E72B5" w:rsidR="001401C8" w:rsidRDefault="001401C8" w:rsidP="00CE68D3">
      <w:pPr>
        <w:pStyle w:val="Default"/>
        <w:jc w:val="both"/>
        <w:rPr>
          <w:rFonts w:ascii="Franklin Gothic Book" w:hAnsi="Franklin Gothic Book"/>
        </w:rPr>
      </w:pPr>
    </w:p>
    <w:p w14:paraId="5CE5C499" w14:textId="1FAD6ED9" w:rsidR="008904D8" w:rsidRPr="00F83B53" w:rsidRDefault="008904D8" w:rsidP="00CE68D3">
      <w:pPr>
        <w:pStyle w:val="Default"/>
        <w:jc w:val="both"/>
        <w:rPr>
          <w:rFonts w:ascii="Franklin Gothic Book" w:hAnsi="Franklin Gothic Book"/>
        </w:rPr>
      </w:pPr>
      <w:r>
        <w:rPr>
          <w:rFonts w:ascii="Franklin Gothic Book" w:hAnsi="Franklin Gothic Book"/>
        </w:rPr>
        <w:t xml:space="preserve">*Presentar los últimos estados financieros con la normatividad anteriormente utilizada con las nuevas políticas para fines de comparación en </w:t>
      </w:r>
      <w:r w:rsidR="00421CE8">
        <w:rPr>
          <w:rFonts w:ascii="Franklin Gothic Book" w:hAnsi="Franklin Gothic Book"/>
        </w:rPr>
        <w:t>la transición</w:t>
      </w:r>
      <w:r>
        <w:rPr>
          <w:rFonts w:ascii="Franklin Gothic Book" w:hAnsi="Franklin Gothic Book"/>
        </w:rPr>
        <w:t xml:space="preserve"> a la base de devengado.</w:t>
      </w:r>
    </w:p>
    <w:p w14:paraId="07022968" w14:textId="77777777" w:rsidR="00A37C72" w:rsidRPr="00F83B53" w:rsidRDefault="00A37C72" w:rsidP="00CE68D3">
      <w:pPr>
        <w:pStyle w:val="Default"/>
        <w:jc w:val="both"/>
        <w:rPr>
          <w:rFonts w:ascii="Franklin Gothic Book" w:hAnsi="Franklin Gothic Book"/>
        </w:rPr>
      </w:pPr>
    </w:p>
    <w:p w14:paraId="4CE858CE" w14:textId="77777777" w:rsidR="001843C9" w:rsidRPr="00F83B53" w:rsidRDefault="001843C9" w:rsidP="00CE68D3">
      <w:pPr>
        <w:pStyle w:val="Default"/>
        <w:ind w:left="720"/>
        <w:jc w:val="both"/>
        <w:rPr>
          <w:rFonts w:ascii="Franklin Gothic Book" w:hAnsi="Franklin Gothic Book"/>
          <w:b/>
          <w:bCs/>
        </w:rPr>
      </w:pPr>
    </w:p>
    <w:p w14:paraId="08A3C176" w14:textId="7EEEB398"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Políticas de Contabilidad Significativas </w:t>
      </w:r>
    </w:p>
    <w:p w14:paraId="0D41918E" w14:textId="77777777" w:rsidR="00C22C2F" w:rsidRPr="00F83B53" w:rsidRDefault="00C22C2F" w:rsidP="00CE68D3">
      <w:pPr>
        <w:pStyle w:val="Default"/>
        <w:ind w:left="720"/>
        <w:jc w:val="both"/>
        <w:rPr>
          <w:rFonts w:ascii="Franklin Gothic Book" w:hAnsi="Franklin Gothic Book"/>
        </w:rPr>
      </w:pPr>
    </w:p>
    <w:p w14:paraId="4C0095AC" w14:textId="77777777" w:rsidR="008904D8" w:rsidRDefault="008904D8" w:rsidP="00CE68D3">
      <w:pPr>
        <w:pStyle w:val="Default"/>
        <w:jc w:val="both"/>
        <w:rPr>
          <w:rFonts w:ascii="Franklin Gothic Book" w:hAnsi="Franklin Gothic Book"/>
        </w:rPr>
      </w:pPr>
    </w:p>
    <w:p w14:paraId="2779A537" w14:textId="5C51DFB9" w:rsidR="001401C8" w:rsidRPr="00421CE8" w:rsidRDefault="001401C8" w:rsidP="00CE68D3">
      <w:pPr>
        <w:pStyle w:val="Default"/>
        <w:jc w:val="both"/>
        <w:rPr>
          <w:rFonts w:ascii="Franklin Gothic Book" w:hAnsi="Franklin Gothic Book"/>
          <w:b/>
          <w:bCs/>
        </w:rPr>
      </w:pPr>
      <w:r w:rsidRPr="00421CE8">
        <w:rPr>
          <w:rFonts w:ascii="Franklin Gothic Book" w:hAnsi="Franklin Gothic Book"/>
          <w:b/>
          <w:bCs/>
        </w:rPr>
        <w:t xml:space="preserve">a).  </w:t>
      </w:r>
      <w:r w:rsidR="009E663D" w:rsidRPr="00421CE8">
        <w:rPr>
          <w:rFonts w:ascii="Franklin Gothic Book" w:hAnsi="Franklin Gothic Book"/>
          <w:b/>
          <w:bCs/>
        </w:rPr>
        <w:t>Actualización de los Activos, Pasivos y Hacienda P</w:t>
      </w:r>
      <w:r w:rsidR="009606FF" w:rsidRPr="00421CE8">
        <w:rPr>
          <w:rFonts w:ascii="Franklin Gothic Book" w:hAnsi="Franklin Gothic Book"/>
          <w:b/>
          <w:bCs/>
        </w:rPr>
        <w:t>ú</w:t>
      </w:r>
      <w:r w:rsidR="009E663D" w:rsidRPr="00421CE8">
        <w:rPr>
          <w:rFonts w:ascii="Franklin Gothic Book" w:hAnsi="Franklin Gothic Book"/>
          <w:b/>
          <w:bCs/>
        </w:rPr>
        <w:t>blica y/o patrimonios y las razones de dicha elección. Así como informar de la desconexión o reconexión inflacionaria</w:t>
      </w:r>
      <w:r w:rsidR="009606FF" w:rsidRPr="00421CE8">
        <w:rPr>
          <w:rFonts w:ascii="Franklin Gothic Book" w:hAnsi="Franklin Gothic Book"/>
          <w:b/>
          <w:bCs/>
        </w:rPr>
        <w:t>.</w:t>
      </w:r>
    </w:p>
    <w:p w14:paraId="028B5807" w14:textId="77777777" w:rsidR="008B5205" w:rsidRDefault="008B5205" w:rsidP="00CE68D3">
      <w:pPr>
        <w:pStyle w:val="Default"/>
        <w:jc w:val="both"/>
        <w:rPr>
          <w:rFonts w:ascii="Franklin Gothic Book" w:hAnsi="Franklin Gothic Book"/>
        </w:rPr>
      </w:pPr>
    </w:p>
    <w:p w14:paraId="5E72A330" w14:textId="77777777" w:rsidR="008B5205" w:rsidRDefault="008B5205" w:rsidP="00CE68D3">
      <w:pPr>
        <w:pStyle w:val="Default"/>
        <w:jc w:val="both"/>
        <w:rPr>
          <w:rFonts w:ascii="Franklin Gothic Book" w:hAnsi="Franklin Gothic Book"/>
        </w:rPr>
      </w:pPr>
    </w:p>
    <w:p w14:paraId="3898793F" w14:textId="4CA203C9" w:rsidR="008B5205" w:rsidRPr="008B5205" w:rsidRDefault="008B5205" w:rsidP="00CE68D3">
      <w:pPr>
        <w:pStyle w:val="Default"/>
        <w:jc w:val="both"/>
        <w:rPr>
          <w:rFonts w:ascii="Franklin Gothic Book" w:hAnsi="Franklin Gothic Book"/>
          <w:b/>
          <w:bCs/>
        </w:rPr>
      </w:pPr>
      <w:r w:rsidRPr="008B5205">
        <w:rPr>
          <w:rFonts w:ascii="Franklin Gothic Book" w:hAnsi="Franklin Gothic Book"/>
          <w:b/>
          <w:bCs/>
        </w:rPr>
        <w:t>2do. Trimestre 2023.</w:t>
      </w:r>
    </w:p>
    <w:p w14:paraId="4268A805" w14:textId="31B1024B" w:rsidR="008B5205" w:rsidRPr="008B5205" w:rsidRDefault="008B5205" w:rsidP="008B5205">
      <w:pPr>
        <w:pStyle w:val="Default"/>
        <w:jc w:val="both"/>
        <w:rPr>
          <w:rFonts w:ascii="Franklin Gothic Book" w:hAnsi="Franklin Gothic Book"/>
        </w:rPr>
      </w:pPr>
      <w:r>
        <w:rPr>
          <w:rFonts w:ascii="Franklin Gothic Book" w:hAnsi="Franklin Gothic Book"/>
        </w:rPr>
        <w:t>Se registro una baja de Activos Fijos  en Póliza DAF 001 Y DAF 002, ambas del mes de mayo, adjunto Acta de Donación de Bienes Muebles de fecha 03 de mayo del 2023, a favor de “Tribunal Municipal de Barandilla de Guasave, Sinaloa”, por un importe de $ 15,998.04</w:t>
      </w:r>
      <w:r w:rsidRPr="008B5205">
        <w:rPr>
          <w:rFonts w:ascii="Franklin Gothic Book" w:hAnsi="Franklin Gothic Book"/>
        </w:rPr>
        <w:t xml:space="preserve"> </w:t>
      </w:r>
    </w:p>
    <w:p w14:paraId="6D20C762" w14:textId="77777777" w:rsidR="001C6F97" w:rsidRPr="008B5205" w:rsidRDefault="001C6F97" w:rsidP="00CE68D3">
      <w:pPr>
        <w:pStyle w:val="Default"/>
        <w:jc w:val="both"/>
        <w:rPr>
          <w:rFonts w:ascii="Franklin Gothic Book" w:hAnsi="Franklin Gothic Book"/>
        </w:rPr>
      </w:pPr>
    </w:p>
    <w:p w14:paraId="7AE99996" w14:textId="51A2684C" w:rsidR="005B5483" w:rsidRPr="00F83B53" w:rsidRDefault="001401C8" w:rsidP="00CE68D3">
      <w:pPr>
        <w:pStyle w:val="Default"/>
        <w:jc w:val="both"/>
        <w:rPr>
          <w:rFonts w:ascii="Franklin Gothic Book" w:hAnsi="Franklin Gothic Book"/>
          <w:b/>
          <w:bCs/>
        </w:rPr>
      </w:pPr>
      <w:r w:rsidRPr="00421CE8">
        <w:rPr>
          <w:rFonts w:ascii="Franklin Gothic Book" w:hAnsi="Franklin Gothic Book"/>
          <w:b/>
          <w:bCs/>
        </w:rPr>
        <w:lastRenderedPageBreak/>
        <w:t xml:space="preserve">b).  </w:t>
      </w:r>
      <w:r w:rsidR="009E663D" w:rsidRPr="00421CE8">
        <w:rPr>
          <w:rFonts w:ascii="Franklin Gothic Book" w:hAnsi="Franklin Gothic Book"/>
          <w:b/>
          <w:bCs/>
        </w:rPr>
        <w:t>Informar sobre la realización de operaciones en el extranjero y de sus efectos en la información financiera gubernamental</w:t>
      </w:r>
      <w:r w:rsidR="00421CE8">
        <w:rPr>
          <w:rFonts w:ascii="Franklin Gothic Book" w:hAnsi="Franklin Gothic Book"/>
          <w:b/>
          <w:bCs/>
        </w:rPr>
        <w:t xml:space="preserve"> (ahorro o desahorro)</w:t>
      </w:r>
      <w:r w:rsidR="009E663D" w:rsidRPr="00421CE8">
        <w:rPr>
          <w:rFonts w:ascii="Franklin Gothic Book" w:hAnsi="Franklin Gothic Book"/>
          <w:b/>
          <w:bCs/>
        </w:rPr>
        <w:t>.</w:t>
      </w:r>
      <w:r w:rsidR="009E663D" w:rsidRPr="00F83B53">
        <w:rPr>
          <w:rFonts w:ascii="Franklin Gothic Book" w:hAnsi="Franklin Gothic Book"/>
        </w:rPr>
        <w:t xml:space="preserve"> </w:t>
      </w:r>
      <w:r w:rsidR="005B5483" w:rsidRPr="00421CE8">
        <w:rPr>
          <w:rFonts w:ascii="Franklin Gothic Book" w:hAnsi="Franklin Gothic Book"/>
        </w:rPr>
        <w:t>Esta Nota No Aplica al ente público</w:t>
      </w:r>
    </w:p>
    <w:p w14:paraId="6EB61C35" w14:textId="77777777" w:rsidR="001401C8" w:rsidRPr="00F83B53" w:rsidRDefault="009E663D" w:rsidP="00CE68D3">
      <w:pPr>
        <w:pStyle w:val="Default"/>
        <w:jc w:val="both"/>
        <w:rPr>
          <w:rFonts w:ascii="Franklin Gothic Book" w:hAnsi="Franklin Gothic Book"/>
        </w:rPr>
      </w:pPr>
      <w:r w:rsidRPr="00F83B53">
        <w:rPr>
          <w:rFonts w:ascii="Franklin Gothic Book" w:hAnsi="Franklin Gothic Book"/>
        </w:rPr>
        <w:t>.</w:t>
      </w:r>
      <w:r w:rsidR="00963140" w:rsidRPr="00F83B53">
        <w:rPr>
          <w:rFonts w:ascii="Franklin Gothic Book" w:hAnsi="Franklin Gothic Book"/>
        </w:rPr>
        <w:t xml:space="preserve"> </w:t>
      </w:r>
    </w:p>
    <w:p w14:paraId="5B650747" w14:textId="1743DA65" w:rsidR="002A1553" w:rsidRPr="00421CE8" w:rsidRDefault="001401C8" w:rsidP="00CE68D3">
      <w:pPr>
        <w:pStyle w:val="Default"/>
        <w:jc w:val="both"/>
        <w:rPr>
          <w:rFonts w:ascii="Franklin Gothic Book" w:hAnsi="Franklin Gothic Book"/>
        </w:rPr>
      </w:pPr>
      <w:r w:rsidRPr="00421CE8">
        <w:rPr>
          <w:rFonts w:ascii="Franklin Gothic Book" w:hAnsi="Franklin Gothic Book"/>
          <w:b/>
          <w:bCs/>
        </w:rPr>
        <w:t xml:space="preserve">c).  </w:t>
      </w:r>
      <w:r w:rsidR="009A7348" w:rsidRPr="00421CE8">
        <w:rPr>
          <w:rFonts w:ascii="Franklin Gothic Book" w:hAnsi="Franklin Gothic Book"/>
          <w:b/>
          <w:bCs/>
        </w:rPr>
        <w:t>Método</w:t>
      </w:r>
      <w:r w:rsidR="009E663D" w:rsidRPr="00421CE8">
        <w:rPr>
          <w:rFonts w:ascii="Franklin Gothic Book" w:hAnsi="Franklin Gothic Book"/>
          <w:b/>
          <w:bCs/>
        </w:rPr>
        <w:t xml:space="preserve"> de valuación de la inversión en acciones </w:t>
      </w:r>
      <w:r w:rsidR="00421CE8">
        <w:rPr>
          <w:rFonts w:ascii="Franklin Gothic Book" w:hAnsi="Franklin Gothic Book"/>
          <w:b/>
          <w:bCs/>
        </w:rPr>
        <w:t>de Compañías Subsidiarias no consolidadas y asociadas</w:t>
      </w:r>
      <w:r w:rsidR="009E663D" w:rsidRPr="00421CE8">
        <w:rPr>
          <w:rFonts w:ascii="Franklin Gothic Book" w:hAnsi="Franklin Gothic Book"/>
          <w:b/>
          <w:bCs/>
        </w:rPr>
        <w:t>.</w:t>
      </w:r>
      <w:r w:rsidR="009E663D" w:rsidRPr="00F83B53">
        <w:rPr>
          <w:rFonts w:ascii="Franklin Gothic Book" w:hAnsi="Franklin Gothic Book"/>
        </w:rPr>
        <w:t xml:space="preserve"> </w:t>
      </w:r>
      <w:r w:rsidR="005B5483" w:rsidRPr="00421CE8">
        <w:rPr>
          <w:rFonts w:ascii="Franklin Gothic Book" w:hAnsi="Franklin Gothic Book"/>
        </w:rPr>
        <w:t>Esta Nota No Aplica al ente público</w:t>
      </w:r>
      <w:r w:rsidR="00CE68D3" w:rsidRPr="00421CE8">
        <w:rPr>
          <w:rFonts w:ascii="Franklin Gothic Book" w:hAnsi="Franklin Gothic Book"/>
        </w:rPr>
        <w:t>.</w:t>
      </w:r>
    </w:p>
    <w:p w14:paraId="4DD50988" w14:textId="77777777" w:rsidR="005B5483" w:rsidRPr="00F83B53" w:rsidRDefault="005B5483" w:rsidP="00CE68D3">
      <w:pPr>
        <w:pStyle w:val="Default"/>
        <w:jc w:val="both"/>
        <w:rPr>
          <w:rFonts w:ascii="Franklin Gothic Book" w:hAnsi="Franklin Gothic Book"/>
        </w:rPr>
      </w:pPr>
    </w:p>
    <w:p w14:paraId="00DB7EFA" w14:textId="6163B9FB" w:rsidR="001401C8" w:rsidRPr="00421CE8" w:rsidRDefault="001401C8" w:rsidP="00CE68D3">
      <w:pPr>
        <w:pStyle w:val="Default"/>
        <w:jc w:val="both"/>
        <w:rPr>
          <w:rFonts w:ascii="Franklin Gothic Book" w:hAnsi="Franklin Gothic Book"/>
          <w:b/>
          <w:bCs/>
        </w:rPr>
      </w:pPr>
      <w:r w:rsidRPr="00421CE8">
        <w:rPr>
          <w:rFonts w:ascii="Franklin Gothic Book" w:hAnsi="Franklin Gothic Book"/>
          <w:b/>
          <w:bCs/>
        </w:rPr>
        <w:t xml:space="preserve">d). </w:t>
      </w:r>
      <w:r w:rsidR="0016326B" w:rsidRPr="00421CE8">
        <w:rPr>
          <w:rFonts w:ascii="Franklin Gothic Book" w:hAnsi="Franklin Gothic Book"/>
          <w:b/>
          <w:bCs/>
        </w:rPr>
        <w:t xml:space="preserve">Sistema y método de valuación de inventarios y costo de lo vendido.  </w:t>
      </w:r>
    </w:p>
    <w:p w14:paraId="7FA2E4C1" w14:textId="77777777" w:rsidR="002A1553" w:rsidRPr="00421CE8" w:rsidRDefault="002A1553" w:rsidP="00CE68D3">
      <w:pPr>
        <w:pStyle w:val="Default"/>
        <w:jc w:val="both"/>
        <w:rPr>
          <w:rFonts w:ascii="Franklin Gothic Book" w:hAnsi="Franklin Gothic Book"/>
          <w:b/>
          <w:bCs/>
        </w:rPr>
      </w:pPr>
    </w:p>
    <w:p w14:paraId="272EB933" w14:textId="1F5F9F17" w:rsidR="002A1553" w:rsidRPr="00421CE8" w:rsidRDefault="001401C8" w:rsidP="00CE68D3">
      <w:pPr>
        <w:pStyle w:val="Default"/>
        <w:jc w:val="both"/>
        <w:rPr>
          <w:rFonts w:ascii="Franklin Gothic Book" w:hAnsi="Franklin Gothic Book"/>
        </w:rPr>
      </w:pPr>
      <w:r w:rsidRPr="00421CE8">
        <w:rPr>
          <w:rFonts w:ascii="Franklin Gothic Book" w:hAnsi="Franklin Gothic Book"/>
          <w:b/>
          <w:bCs/>
        </w:rPr>
        <w:t xml:space="preserve">e).  </w:t>
      </w:r>
      <w:r w:rsidR="00421CE8">
        <w:rPr>
          <w:rFonts w:ascii="Franklin Gothic Book" w:hAnsi="Franklin Gothic Book"/>
          <w:b/>
          <w:bCs/>
        </w:rPr>
        <w:t xml:space="preserve">Beneficios a </w:t>
      </w:r>
      <w:r w:rsidR="00963140" w:rsidRPr="00421CE8">
        <w:rPr>
          <w:rFonts w:ascii="Franklin Gothic Book" w:hAnsi="Franklin Gothic Book"/>
          <w:b/>
          <w:bCs/>
        </w:rPr>
        <w:t>empleados</w:t>
      </w:r>
      <w:r w:rsidR="00421CE8">
        <w:rPr>
          <w:rFonts w:ascii="Franklin Gothic Book" w:hAnsi="Franklin Gothic Book"/>
          <w:b/>
          <w:bCs/>
        </w:rPr>
        <w:t>: revelar el cálculo de la reserva actuarial, valor presente de los ingresos esperados comparados con el valor presente de la estimación de gastos tanto de los beneficiarios actuales como futuros.</w:t>
      </w:r>
      <w:r w:rsidR="00963140" w:rsidRPr="00421CE8">
        <w:rPr>
          <w:rFonts w:ascii="Franklin Gothic Book" w:hAnsi="Franklin Gothic Book"/>
        </w:rPr>
        <w:t>.</w:t>
      </w:r>
      <w:r w:rsidR="005B5483" w:rsidRPr="00421CE8">
        <w:rPr>
          <w:rFonts w:ascii="Franklin Gothic Book" w:hAnsi="Franklin Gothic Book"/>
        </w:rPr>
        <w:t xml:space="preserve"> Esta Nota No Aplica al ente público</w:t>
      </w:r>
    </w:p>
    <w:p w14:paraId="4683ACEC" w14:textId="77777777" w:rsidR="005B5483" w:rsidRPr="00F83B53" w:rsidRDefault="005B5483" w:rsidP="00CE68D3">
      <w:pPr>
        <w:pStyle w:val="Default"/>
        <w:jc w:val="both"/>
        <w:rPr>
          <w:rFonts w:ascii="Franklin Gothic Book" w:hAnsi="Franklin Gothic Book"/>
        </w:rPr>
      </w:pPr>
    </w:p>
    <w:p w14:paraId="448DB9F1" w14:textId="287D88E1" w:rsidR="00630ADB" w:rsidRPr="00421CE8" w:rsidRDefault="00630ADB" w:rsidP="00CE68D3">
      <w:pPr>
        <w:pStyle w:val="Default"/>
        <w:jc w:val="both"/>
        <w:rPr>
          <w:rFonts w:ascii="Franklin Gothic Book" w:hAnsi="Franklin Gothic Book"/>
          <w:bCs/>
        </w:rPr>
      </w:pPr>
      <w:r w:rsidRPr="00421CE8">
        <w:rPr>
          <w:rFonts w:ascii="Franklin Gothic Book" w:hAnsi="Franklin Gothic Book"/>
          <w:b/>
          <w:bCs/>
        </w:rPr>
        <w:t>f</w:t>
      </w:r>
      <w:r w:rsidR="001401C8" w:rsidRPr="00421CE8">
        <w:rPr>
          <w:rFonts w:ascii="Franklin Gothic Book" w:hAnsi="Franklin Gothic Book"/>
          <w:b/>
          <w:bCs/>
        </w:rPr>
        <w:t xml:space="preserve">).   </w:t>
      </w:r>
      <w:r w:rsidRPr="00421CE8">
        <w:rPr>
          <w:rFonts w:ascii="Franklin Gothic Book" w:hAnsi="Franklin Gothic Book"/>
          <w:b/>
          <w:bCs/>
        </w:rPr>
        <w:t>Provisiones</w:t>
      </w:r>
      <w:r w:rsidR="00421CE8">
        <w:rPr>
          <w:rFonts w:ascii="Franklin Gothic Book" w:hAnsi="Franklin Gothic Book"/>
          <w:b/>
          <w:bCs/>
        </w:rPr>
        <w:t>: objetivo de su creación, monto y plazo</w:t>
      </w:r>
      <w:r w:rsidRPr="00421CE8">
        <w:rPr>
          <w:rFonts w:ascii="Franklin Gothic Book" w:hAnsi="Franklin Gothic Book"/>
          <w:b/>
          <w:bCs/>
        </w:rPr>
        <w:t>:</w:t>
      </w:r>
      <w:r w:rsidRPr="00F83B53">
        <w:rPr>
          <w:rFonts w:ascii="Franklin Gothic Book" w:hAnsi="Franklin Gothic Book"/>
        </w:rPr>
        <w:t xml:space="preserve"> </w:t>
      </w:r>
      <w:r w:rsidRPr="00421CE8">
        <w:rPr>
          <w:rFonts w:ascii="Franklin Gothic Book" w:hAnsi="Franklin Gothic Book"/>
          <w:bCs/>
        </w:rPr>
        <w:t xml:space="preserve">Actualmente las realizamos con </w:t>
      </w:r>
      <w:r w:rsidR="00F5288A" w:rsidRPr="00421CE8">
        <w:rPr>
          <w:rFonts w:ascii="Franklin Gothic Book" w:hAnsi="Franklin Gothic Book"/>
          <w:bCs/>
        </w:rPr>
        <w:t>remanentes de ejercicios anteriores.</w:t>
      </w:r>
    </w:p>
    <w:p w14:paraId="0C233516" w14:textId="77777777" w:rsidR="002A1553" w:rsidRPr="00F83B53" w:rsidRDefault="001401C8" w:rsidP="00CE68D3">
      <w:pPr>
        <w:pStyle w:val="Default"/>
        <w:jc w:val="both"/>
        <w:rPr>
          <w:rFonts w:ascii="Franklin Gothic Book" w:hAnsi="Franklin Gothic Book"/>
          <w:b/>
        </w:rPr>
      </w:pPr>
      <w:r w:rsidRPr="00F83B53">
        <w:rPr>
          <w:rFonts w:ascii="Franklin Gothic Book" w:hAnsi="Franklin Gothic Book"/>
          <w:b/>
        </w:rPr>
        <w:t xml:space="preserve"> </w:t>
      </w:r>
    </w:p>
    <w:p w14:paraId="3DB83B00" w14:textId="0F1F6598" w:rsidR="00963140" w:rsidRPr="00421CE8" w:rsidRDefault="00142F33" w:rsidP="00CE68D3">
      <w:pPr>
        <w:pStyle w:val="Default"/>
        <w:jc w:val="both"/>
        <w:rPr>
          <w:rFonts w:ascii="Franklin Gothic Book" w:hAnsi="Franklin Gothic Book"/>
        </w:rPr>
      </w:pPr>
      <w:r w:rsidRPr="00421CE8">
        <w:rPr>
          <w:rFonts w:ascii="Franklin Gothic Book" w:hAnsi="Franklin Gothic Book"/>
          <w:b/>
          <w:bCs/>
        </w:rPr>
        <w:t>g)</w:t>
      </w:r>
      <w:r w:rsidR="001401C8" w:rsidRPr="00421CE8">
        <w:rPr>
          <w:rFonts w:ascii="Franklin Gothic Book" w:hAnsi="Franklin Gothic Book"/>
          <w:b/>
          <w:bCs/>
        </w:rPr>
        <w:t>.</w:t>
      </w:r>
      <w:r w:rsidRPr="00421CE8">
        <w:rPr>
          <w:rFonts w:ascii="Franklin Gothic Book" w:hAnsi="Franklin Gothic Book"/>
          <w:b/>
          <w:bCs/>
        </w:rPr>
        <w:t xml:space="preserve"> </w:t>
      </w:r>
      <w:r w:rsidR="001401C8" w:rsidRPr="00421CE8">
        <w:rPr>
          <w:rFonts w:ascii="Franklin Gothic Book" w:hAnsi="Franklin Gothic Book"/>
          <w:b/>
          <w:bCs/>
        </w:rPr>
        <w:t xml:space="preserve"> </w:t>
      </w:r>
      <w:r w:rsidR="00421CE8">
        <w:rPr>
          <w:rFonts w:ascii="Franklin Gothic Book" w:hAnsi="Franklin Gothic Book"/>
          <w:b/>
          <w:bCs/>
        </w:rPr>
        <w:t xml:space="preserve">Reservas: objetivo de su creación, monto y plazo. </w:t>
      </w:r>
      <w:r w:rsidR="007F151B" w:rsidRPr="00421CE8">
        <w:rPr>
          <w:rFonts w:ascii="Franklin Gothic Book" w:hAnsi="Franklin Gothic Book"/>
        </w:rPr>
        <w:t>No se cuenta con reservas ni montos ni plazos</w:t>
      </w:r>
      <w:r w:rsidR="00963140" w:rsidRPr="00421CE8">
        <w:rPr>
          <w:rFonts w:ascii="Franklin Gothic Book" w:hAnsi="Franklin Gothic Book"/>
        </w:rPr>
        <w:t xml:space="preserve">. </w:t>
      </w:r>
    </w:p>
    <w:p w14:paraId="5FBC36B4" w14:textId="77777777" w:rsidR="002A1553" w:rsidRPr="00F83B53" w:rsidRDefault="002A1553" w:rsidP="00CE68D3">
      <w:pPr>
        <w:pStyle w:val="Default"/>
        <w:jc w:val="both"/>
        <w:rPr>
          <w:rFonts w:ascii="Franklin Gothic Book" w:hAnsi="Franklin Gothic Book"/>
        </w:rPr>
      </w:pPr>
    </w:p>
    <w:p w14:paraId="528B9113" w14:textId="1D8DE5C0" w:rsidR="00142F33" w:rsidRDefault="00142F33" w:rsidP="00CE68D3">
      <w:pPr>
        <w:pStyle w:val="Default"/>
        <w:jc w:val="both"/>
        <w:rPr>
          <w:rFonts w:ascii="Franklin Gothic Book" w:hAnsi="Franklin Gothic Book"/>
          <w:b/>
          <w:bCs/>
        </w:rPr>
      </w:pPr>
      <w:r w:rsidRPr="00421CE8">
        <w:rPr>
          <w:rFonts w:ascii="Franklin Gothic Book" w:hAnsi="Franklin Gothic Book"/>
          <w:b/>
          <w:bCs/>
        </w:rPr>
        <w:t>h)</w:t>
      </w:r>
      <w:r w:rsidR="001401C8" w:rsidRPr="00421CE8">
        <w:rPr>
          <w:rFonts w:ascii="Franklin Gothic Book" w:hAnsi="Franklin Gothic Book"/>
          <w:b/>
          <w:bCs/>
        </w:rPr>
        <w:t xml:space="preserve">. </w:t>
      </w:r>
      <w:r w:rsidR="00F5288A" w:rsidRPr="00421CE8">
        <w:rPr>
          <w:rFonts w:ascii="Franklin Gothic Book" w:hAnsi="Franklin Gothic Book"/>
          <w:b/>
          <w:bCs/>
        </w:rPr>
        <w:t>C</w:t>
      </w:r>
      <w:r w:rsidR="007F151B" w:rsidRPr="00421CE8">
        <w:rPr>
          <w:rFonts w:ascii="Franklin Gothic Book" w:hAnsi="Franklin Gothic Book"/>
          <w:b/>
          <w:bCs/>
        </w:rPr>
        <w:t xml:space="preserve">ambios de políticas contables y </w:t>
      </w:r>
      <w:r w:rsidR="00043175" w:rsidRPr="00421CE8">
        <w:rPr>
          <w:rFonts w:ascii="Franklin Gothic Book" w:hAnsi="Franklin Gothic Book"/>
          <w:b/>
          <w:bCs/>
        </w:rPr>
        <w:t>corrección</w:t>
      </w:r>
      <w:r w:rsidR="007F151B" w:rsidRPr="00421CE8">
        <w:rPr>
          <w:rFonts w:ascii="Franklin Gothic Book" w:hAnsi="Franklin Gothic Book"/>
          <w:b/>
          <w:bCs/>
        </w:rPr>
        <w:t xml:space="preserve"> de errores junto con la revelación de los efectos que se tendrá en la información </w:t>
      </w:r>
      <w:r w:rsidR="00043175" w:rsidRPr="00421CE8">
        <w:rPr>
          <w:rFonts w:ascii="Franklin Gothic Book" w:hAnsi="Franklin Gothic Book"/>
          <w:b/>
          <w:bCs/>
        </w:rPr>
        <w:t xml:space="preserve">financiera del ente </w:t>
      </w:r>
      <w:r w:rsidR="00C70742" w:rsidRPr="00421CE8">
        <w:rPr>
          <w:rFonts w:ascii="Franklin Gothic Book" w:hAnsi="Franklin Gothic Book"/>
          <w:b/>
          <w:bCs/>
        </w:rPr>
        <w:t>público</w:t>
      </w:r>
      <w:r w:rsidR="00043175" w:rsidRPr="00421CE8">
        <w:rPr>
          <w:rFonts w:ascii="Franklin Gothic Book" w:hAnsi="Franklin Gothic Book"/>
          <w:b/>
          <w:bCs/>
        </w:rPr>
        <w:t xml:space="preserve">, ya sea </w:t>
      </w:r>
      <w:r w:rsidR="009A7348" w:rsidRPr="00421CE8">
        <w:rPr>
          <w:rFonts w:ascii="Franklin Gothic Book" w:hAnsi="Franklin Gothic Book"/>
          <w:b/>
          <w:bCs/>
        </w:rPr>
        <w:t>retrospectivos</w:t>
      </w:r>
      <w:r w:rsidR="00043175" w:rsidRPr="00421CE8">
        <w:rPr>
          <w:rFonts w:ascii="Franklin Gothic Book" w:hAnsi="Franklin Gothic Book"/>
          <w:b/>
          <w:bCs/>
        </w:rPr>
        <w:t xml:space="preserve"> o prospectivos.</w:t>
      </w:r>
    </w:p>
    <w:p w14:paraId="150C403E" w14:textId="77777777" w:rsidR="00AC1B48" w:rsidRPr="00421CE8" w:rsidRDefault="00AC1B48" w:rsidP="00CE68D3">
      <w:pPr>
        <w:pStyle w:val="Default"/>
        <w:jc w:val="both"/>
        <w:rPr>
          <w:rFonts w:ascii="Franklin Gothic Book" w:hAnsi="Franklin Gothic Book"/>
          <w:b/>
          <w:bCs/>
        </w:rPr>
      </w:pPr>
    </w:p>
    <w:p w14:paraId="78E7C4F8" w14:textId="77777777" w:rsidR="00AC1B48" w:rsidRDefault="00AC1B48" w:rsidP="00AC1B48">
      <w:pPr>
        <w:pStyle w:val="Default"/>
        <w:jc w:val="both"/>
        <w:rPr>
          <w:rFonts w:ascii="Franklin Gothic Book" w:hAnsi="Franklin Gothic Book"/>
        </w:rPr>
      </w:pPr>
      <w:r w:rsidRPr="008B5205">
        <w:rPr>
          <w:rFonts w:ascii="Franklin Gothic Book" w:hAnsi="Franklin Gothic Book"/>
          <w:b/>
          <w:bCs/>
        </w:rPr>
        <w:t>1e</w:t>
      </w:r>
      <w:r>
        <w:rPr>
          <w:rFonts w:ascii="Franklin Gothic Book" w:hAnsi="Franklin Gothic Book"/>
          <w:b/>
          <w:bCs/>
        </w:rPr>
        <w:t>r. Trimestre 2023.</w:t>
      </w:r>
    </w:p>
    <w:p w14:paraId="6E7C451E" w14:textId="77777777" w:rsidR="00AC1B48" w:rsidRDefault="00AC1B48" w:rsidP="00AC1B48">
      <w:pPr>
        <w:pStyle w:val="Default"/>
        <w:jc w:val="both"/>
        <w:rPr>
          <w:rFonts w:ascii="Franklin Gothic Book" w:hAnsi="Franklin Gothic Book"/>
        </w:rPr>
      </w:pPr>
      <w:r>
        <w:rPr>
          <w:rFonts w:ascii="Franklin Gothic Book" w:hAnsi="Franklin Gothic Book"/>
        </w:rPr>
        <w:t>Ajuste de Auditoria Póliza D000049 de fecha 31/01/2023  se dio de alta un Software.</w:t>
      </w:r>
    </w:p>
    <w:p w14:paraId="4F495F24" w14:textId="77777777" w:rsidR="002A1553" w:rsidRPr="00F83B53" w:rsidRDefault="002A1553" w:rsidP="00CE68D3">
      <w:pPr>
        <w:pStyle w:val="Default"/>
        <w:jc w:val="both"/>
        <w:rPr>
          <w:rFonts w:ascii="Franklin Gothic Book" w:hAnsi="Franklin Gothic Book"/>
        </w:rPr>
      </w:pPr>
    </w:p>
    <w:p w14:paraId="248DE252" w14:textId="389A35CA" w:rsidR="00DA109E" w:rsidRPr="00421CE8" w:rsidRDefault="002A1553" w:rsidP="00CE68D3">
      <w:pPr>
        <w:pStyle w:val="Default"/>
        <w:jc w:val="both"/>
        <w:rPr>
          <w:rFonts w:ascii="Franklin Gothic Book" w:hAnsi="Franklin Gothic Book"/>
          <w:b/>
          <w:bCs/>
        </w:rPr>
      </w:pPr>
      <w:r w:rsidRPr="00421CE8">
        <w:rPr>
          <w:rFonts w:ascii="Franklin Gothic Book" w:hAnsi="Franklin Gothic Book"/>
          <w:b/>
          <w:bCs/>
        </w:rPr>
        <w:t xml:space="preserve">i). </w:t>
      </w:r>
      <w:r w:rsidR="00F5288A" w:rsidRPr="00421CE8">
        <w:rPr>
          <w:rFonts w:ascii="Franklin Gothic Book" w:hAnsi="Franklin Gothic Book"/>
          <w:b/>
          <w:bCs/>
        </w:rPr>
        <w:t>R</w:t>
      </w:r>
      <w:r w:rsidR="0044100A" w:rsidRPr="00421CE8">
        <w:rPr>
          <w:rFonts w:ascii="Franklin Gothic Book" w:hAnsi="Franklin Gothic Book"/>
          <w:b/>
          <w:bCs/>
        </w:rPr>
        <w:t>eclasificaci</w:t>
      </w:r>
      <w:r w:rsidR="00421CE8" w:rsidRPr="00421CE8">
        <w:rPr>
          <w:rFonts w:ascii="Franklin Gothic Book" w:hAnsi="Franklin Gothic Book"/>
          <w:b/>
          <w:bCs/>
        </w:rPr>
        <w:t>o</w:t>
      </w:r>
      <w:r w:rsidR="0044100A" w:rsidRPr="00421CE8">
        <w:rPr>
          <w:rFonts w:ascii="Franklin Gothic Book" w:hAnsi="Franklin Gothic Book"/>
          <w:b/>
          <w:bCs/>
        </w:rPr>
        <w:t>n</w:t>
      </w:r>
      <w:r w:rsidR="00421CE8" w:rsidRPr="00421CE8">
        <w:rPr>
          <w:rFonts w:ascii="Franklin Gothic Book" w:hAnsi="Franklin Gothic Book"/>
          <w:b/>
          <w:bCs/>
        </w:rPr>
        <w:t>es: se deben revelar todos aquellos movimientos entre cuentas pro efectos de cambios en los ti</w:t>
      </w:r>
      <w:r w:rsidR="009F612B" w:rsidRPr="00421CE8">
        <w:rPr>
          <w:rFonts w:ascii="Franklin Gothic Book" w:hAnsi="Franklin Gothic Book"/>
          <w:b/>
          <w:bCs/>
        </w:rPr>
        <w:t>po de operaciones.</w:t>
      </w:r>
      <w:r w:rsidR="0044100A" w:rsidRPr="00421CE8">
        <w:rPr>
          <w:rFonts w:ascii="Franklin Gothic Book" w:hAnsi="Franklin Gothic Book"/>
          <w:b/>
          <w:bCs/>
        </w:rPr>
        <w:t xml:space="preserve"> </w:t>
      </w:r>
    </w:p>
    <w:p w14:paraId="4DC857F0" w14:textId="77777777" w:rsidR="00DA109E" w:rsidRPr="00421CE8" w:rsidRDefault="00DA109E" w:rsidP="00CE68D3">
      <w:pPr>
        <w:pStyle w:val="Default"/>
        <w:jc w:val="both"/>
        <w:rPr>
          <w:rFonts w:ascii="Franklin Gothic Book" w:hAnsi="Franklin Gothic Book"/>
          <w:b/>
          <w:bCs/>
        </w:rPr>
      </w:pPr>
    </w:p>
    <w:p w14:paraId="6CA008B0" w14:textId="6191CBE6" w:rsidR="00C400AC" w:rsidRPr="00421CE8" w:rsidRDefault="00142F33" w:rsidP="00CE68D3">
      <w:pPr>
        <w:pStyle w:val="Default"/>
        <w:jc w:val="both"/>
        <w:rPr>
          <w:rFonts w:ascii="Franklin Gothic Book" w:hAnsi="Franklin Gothic Book"/>
          <w:b/>
          <w:bCs/>
        </w:rPr>
      </w:pPr>
      <w:r w:rsidRPr="00421CE8">
        <w:rPr>
          <w:rFonts w:ascii="Franklin Gothic Book" w:hAnsi="Franklin Gothic Book"/>
          <w:b/>
          <w:bCs/>
        </w:rPr>
        <w:t>j)   Depuración y cancelación de saldos.</w:t>
      </w:r>
      <w:r w:rsidR="000A0D25" w:rsidRPr="00421CE8">
        <w:rPr>
          <w:rFonts w:ascii="Franklin Gothic Book" w:hAnsi="Franklin Gothic Book"/>
          <w:b/>
          <w:bCs/>
        </w:rPr>
        <w:t xml:space="preserve"> </w:t>
      </w:r>
    </w:p>
    <w:p w14:paraId="25F2E1C8" w14:textId="77777777" w:rsidR="009F612B" w:rsidRDefault="009F612B" w:rsidP="00CE68D3">
      <w:pPr>
        <w:pStyle w:val="Default"/>
        <w:jc w:val="both"/>
        <w:rPr>
          <w:rFonts w:ascii="Franklin Gothic Book" w:hAnsi="Franklin Gothic Book"/>
          <w:b/>
          <w:bCs/>
        </w:rPr>
      </w:pPr>
    </w:p>
    <w:p w14:paraId="173D41CE" w14:textId="77777777" w:rsidR="00421CE8" w:rsidRDefault="00421CE8" w:rsidP="00CE68D3">
      <w:pPr>
        <w:pStyle w:val="Default"/>
        <w:jc w:val="both"/>
        <w:rPr>
          <w:rFonts w:ascii="Franklin Gothic Book" w:hAnsi="Franklin Gothic Book"/>
          <w:b/>
          <w:bCs/>
        </w:rPr>
      </w:pPr>
    </w:p>
    <w:p w14:paraId="6840A6A6" w14:textId="77777777" w:rsidR="00421CE8" w:rsidRDefault="00421CE8" w:rsidP="00CE68D3">
      <w:pPr>
        <w:pStyle w:val="Default"/>
        <w:jc w:val="both"/>
        <w:rPr>
          <w:rFonts w:ascii="Franklin Gothic Book" w:hAnsi="Franklin Gothic Book"/>
          <w:b/>
          <w:bCs/>
        </w:rPr>
      </w:pPr>
    </w:p>
    <w:p w14:paraId="011AC076" w14:textId="77777777" w:rsidR="00421CE8" w:rsidRDefault="00421CE8" w:rsidP="00CE68D3">
      <w:pPr>
        <w:pStyle w:val="Default"/>
        <w:jc w:val="both"/>
        <w:rPr>
          <w:rFonts w:ascii="Franklin Gothic Book" w:hAnsi="Franklin Gothic Book"/>
          <w:b/>
          <w:bCs/>
        </w:rPr>
      </w:pPr>
    </w:p>
    <w:p w14:paraId="5622939F" w14:textId="77777777" w:rsidR="00421CE8" w:rsidRDefault="00421CE8" w:rsidP="00CE68D3">
      <w:pPr>
        <w:pStyle w:val="Default"/>
        <w:jc w:val="both"/>
        <w:rPr>
          <w:rFonts w:ascii="Franklin Gothic Book" w:hAnsi="Franklin Gothic Book"/>
          <w:b/>
          <w:bCs/>
        </w:rPr>
      </w:pPr>
    </w:p>
    <w:p w14:paraId="416EBFF9" w14:textId="77777777" w:rsidR="00421CE8" w:rsidRDefault="00421CE8" w:rsidP="00CE68D3">
      <w:pPr>
        <w:pStyle w:val="Default"/>
        <w:jc w:val="both"/>
        <w:rPr>
          <w:rFonts w:ascii="Franklin Gothic Book" w:hAnsi="Franklin Gothic Book"/>
          <w:b/>
          <w:bCs/>
        </w:rPr>
      </w:pPr>
    </w:p>
    <w:p w14:paraId="14CED3E7" w14:textId="77777777" w:rsidR="00421CE8" w:rsidRDefault="00421CE8" w:rsidP="00CE68D3">
      <w:pPr>
        <w:pStyle w:val="Default"/>
        <w:jc w:val="both"/>
        <w:rPr>
          <w:rFonts w:ascii="Franklin Gothic Book" w:hAnsi="Franklin Gothic Book"/>
          <w:b/>
          <w:bCs/>
        </w:rPr>
      </w:pPr>
    </w:p>
    <w:p w14:paraId="76EA4772" w14:textId="77777777" w:rsidR="00421CE8" w:rsidRDefault="00421CE8" w:rsidP="00CE68D3">
      <w:pPr>
        <w:pStyle w:val="Default"/>
        <w:jc w:val="both"/>
        <w:rPr>
          <w:rFonts w:ascii="Franklin Gothic Book" w:hAnsi="Franklin Gothic Book"/>
          <w:b/>
          <w:bCs/>
        </w:rPr>
      </w:pPr>
    </w:p>
    <w:p w14:paraId="3902E55B" w14:textId="77777777" w:rsidR="00421CE8" w:rsidRPr="00F83B53" w:rsidRDefault="00421CE8" w:rsidP="00CE68D3">
      <w:pPr>
        <w:pStyle w:val="Default"/>
        <w:jc w:val="both"/>
        <w:rPr>
          <w:rFonts w:ascii="Franklin Gothic Book" w:hAnsi="Franklin Gothic Book"/>
          <w:b/>
          <w:bCs/>
        </w:rPr>
      </w:pPr>
    </w:p>
    <w:p w14:paraId="54DAA06F" w14:textId="31D9A70F" w:rsidR="00963140" w:rsidRPr="00F83B53" w:rsidRDefault="00421CE8" w:rsidP="00CE68D3">
      <w:pPr>
        <w:pStyle w:val="Default"/>
        <w:jc w:val="both"/>
        <w:rPr>
          <w:rFonts w:ascii="Franklin Gothic Book" w:hAnsi="Franklin Gothic Book"/>
          <w:b/>
          <w:bCs/>
          <w:u w:val="single"/>
        </w:rPr>
      </w:pPr>
      <w:r>
        <w:rPr>
          <w:rFonts w:ascii="Franklin Gothic Book" w:hAnsi="Franklin Gothic Book"/>
          <w:b/>
          <w:bCs/>
        </w:rPr>
        <w:t>6</w:t>
      </w:r>
      <w:r w:rsidR="00843562" w:rsidRPr="00F83B53">
        <w:rPr>
          <w:rFonts w:ascii="Franklin Gothic Book" w:hAnsi="Franklin Gothic Book"/>
          <w:b/>
          <w:bCs/>
        </w:rPr>
        <w:t>.-</w:t>
      </w:r>
      <w:r w:rsidR="00843562" w:rsidRPr="00F83B53">
        <w:rPr>
          <w:rFonts w:ascii="Franklin Gothic Book" w:hAnsi="Franklin Gothic Book"/>
          <w:b/>
          <w:bCs/>
          <w:u w:val="single"/>
        </w:rPr>
        <w:t xml:space="preserve">      </w:t>
      </w:r>
      <w:r w:rsidR="00963140" w:rsidRPr="00F83B53">
        <w:rPr>
          <w:rFonts w:ascii="Franklin Gothic Book" w:hAnsi="Franklin Gothic Book"/>
          <w:b/>
          <w:bCs/>
          <w:u w:val="single"/>
        </w:rPr>
        <w:t>Posición en Moneda Extranjera y Protección por Riesgo Cambiario</w:t>
      </w:r>
    </w:p>
    <w:p w14:paraId="6249AC7F" w14:textId="77777777" w:rsidR="00C22C2F" w:rsidRPr="00F83B53" w:rsidRDefault="00C22C2F" w:rsidP="00CE68D3">
      <w:pPr>
        <w:pStyle w:val="Default"/>
        <w:ind w:left="720"/>
        <w:jc w:val="both"/>
        <w:rPr>
          <w:rFonts w:ascii="Franklin Gothic Book" w:hAnsi="Franklin Gothic Book"/>
          <w:b/>
          <w:bCs/>
        </w:rPr>
      </w:pPr>
    </w:p>
    <w:p w14:paraId="3F6B6CB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informará sobre:</w:t>
      </w:r>
    </w:p>
    <w:p w14:paraId="1737580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13864A0"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Activos en moneda extranjera:</w:t>
      </w:r>
    </w:p>
    <w:p w14:paraId="2B79196E"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FD159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7D630A0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843416"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Pasivos en moneda extranjera:</w:t>
      </w:r>
    </w:p>
    <w:p w14:paraId="79CF1AE9"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1948649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0946D556"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7D7302BB"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lastRenderedPageBreak/>
        <w:t xml:space="preserve">c) </w:t>
      </w:r>
      <w:r w:rsidRPr="00F83B53">
        <w:rPr>
          <w:rFonts w:ascii="Franklin Gothic Book" w:hAnsi="Franklin Gothic Book" w:cs="Arial"/>
          <w:sz w:val="24"/>
          <w:szCs w:val="24"/>
        </w:rPr>
        <w:t>Posición en moneda extranjera:</w:t>
      </w:r>
    </w:p>
    <w:p w14:paraId="403CAC81"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B2B258"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C70BFDF"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1C7DA90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d)</w:t>
      </w:r>
      <w:r w:rsidRPr="00F83B53">
        <w:rPr>
          <w:rFonts w:ascii="Franklin Gothic Book" w:hAnsi="Franklin Gothic Book" w:cs="Arial"/>
          <w:sz w:val="24"/>
          <w:szCs w:val="24"/>
        </w:rPr>
        <w:t xml:space="preserve"> Tipo de cambio:</w:t>
      </w:r>
    </w:p>
    <w:p w14:paraId="1BCB25CD"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75E74A"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536D61A"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33C0839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B84A053"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e) </w:t>
      </w:r>
      <w:r w:rsidRPr="00F83B53">
        <w:rPr>
          <w:rFonts w:ascii="Franklin Gothic Book" w:hAnsi="Franklin Gothic Book" w:cs="Arial"/>
          <w:sz w:val="24"/>
          <w:szCs w:val="24"/>
        </w:rPr>
        <w:t>Equivalente en moneda nacional:</w:t>
      </w:r>
    </w:p>
    <w:p w14:paraId="2A078F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F06072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254C812A"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0303EB9F"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872F18D" w14:textId="77777777" w:rsidR="005B5483" w:rsidRPr="00F83B53" w:rsidRDefault="005B5483" w:rsidP="00CE68D3">
      <w:pPr>
        <w:pStyle w:val="Default"/>
        <w:jc w:val="both"/>
        <w:rPr>
          <w:rFonts w:ascii="Franklin Gothic Book" w:hAnsi="Franklin Gothic Book"/>
        </w:rPr>
      </w:pPr>
    </w:p>
    <w:p w14:paraId="7CA9904E" w14:textId="77777777" w:rsidR="005B5483" w:rsidRPr="00F83B53" w:rsidRDefault="005B5483" w:rsidP="00CE68D3">
      <w:pPr>
        <w:pStyle w:val="Default"/>
        <w:jc w:val="both"/>
        <w:rPr>
          <w:rFonts w:ascii="Franklin Gothic Book" w:hAnsi="Franklin Gothic Book"/>
        </w:rPr>
      </w:pPr>
    </w:p>
    <w:p w14:paraId="1011E844" w14:textId="2D53FC5D" w:rsidR="00963140" w:rsidRPr="00F83B53" w:rsidRDefault="00963140" w:rsidP="00524990">
      <w:pPr>
        <w:pStyle w:val="Default"/>
        <w:numPr>
          <w:ilvl w:val="0"/>
          <w:numId w:val="33"/>
        </w:numPr>
        <w:jc w:val="both"/>
        <w:rPr>
          <w:rFonts w:ascii="Franklin Gothic Book" w:hAnsi="Franklin Gothic Book"/>
          <w:b/>
          <w:bCs/>
          <w:u w:val="single"/>
        </w:rPr>
      </w:pPr>
      <w:r w:rsidRPr="00F83B53">
        <w:rPr>
          <w:rFonts w:ascii="Franklin Gothic Book" w:hAnsi="Franklin Gothic Book"/>
          <w:b/>
          <w:bCs/>
          <w:u w:val="single"/>
        </w:rPr>
        <w:t xml:space="preserve">Reporte Analítico del Activo </w:t>
      </w:r>
    </w:p>
    <w:p w14:paraId="1A0829C9" w14:textId="77777777" w:rsidR="00165777" w:rsidRPr="00F83B53" w:rsidRDefault="00165777" w:rsidP="00CE68D3">
      <w:pPr>
        <w:pStyle w:val="Default"/>
        <w:ind w:left="1276"/>
        <w:jc w:val="both"/>
        <w:rPr>
          <w:rFonts w:ascii="Franklin Gothic Book" w:hAnsi="Franklin Gothic Book"/>
          <w:b/>
          <w:bCs/>
          <w:u w:val="single"/>
        </w:rPr>
      </w:pPr>
    </w:p>
    <w:p w14:paraId="4637B685" w14:textId="77777777" w:rsidR="00165777" w:rsidRPr="00F83B53" w:rsidRDefault="00165777" w:rsidP="00CE68D3">
      <w:pPr>
        <w:pStyle w:val="Default"/>
        <w:ind w:left="1276"/>
        <w:jc w:val="both"/>
        <w:rPr>
          <w:rFonts w:ascii="Franklin Gothic Book" w:hAnsi="Franklin Gothic Book"/>
          <w:b/>
          <w:bCs/>
          <w:u w:val="single"/>
        </w:rPr>
      </w:pPr>
    </w:p>
    <w:p w14:paraId="6261F67D" w14:textId="1209BDA5" w:rsidR="00165777" w:rsidRPr="00524990" w:rsidRDefault="00165777" w:rsidP="00CE68D3">
      <w:pPr>
        <w:pStyle w:val="Prrafodelista"/>
        <w:numPr>
          <w:ilvl w:val="0"/>
          <w:numId w:val="13"/>
        </w:numPr>
        <w:tabs>
          <w:tab w:val="left" w:leader="underscore" w:pos="9639"/>
        </w:tabs>
        <w:jc w:val="both"/>
        <w:rPr>
          <w:rFonts w:ascii="Franklin Gothic Book" w:hAnsi="Franklin Gothic Book" w:cs="Arial"/>
          <w:b/>
          <w:bCs/>
          <w:sz w:val="24"/>
          <w:szCs w:val="24"/>
        </w:rPr>
      </w:pPr>
      <w:r w:rsidRPr="00524990">
        <w:rPr>
          <w:rFonts w:ascii="Franklin Gothic Book" w:hAnsi="Franklin Gothic Book" w:cs="Arial"/>
          <w:b/>
          <w:bCs/>
          <w:sz w:val="24"/>
          <w:szCs w:val="24"/>
        </w:rPr>
        <w:t>Vida útil o porcentajes de depreciación, deterioro o amortización utilizados en los diferentes tipos de activos</w:t>
      </w:r>
      <w:r w:rsidR="00524990">
        <w:rPr>
          <w:rFonts w:ascii="Franklin Gothic Book" w:hAnsi="Franklin Gothic Book" w:cs="Arial"/>
          <w:b/>
          <w:bCs/>
          <w:sz w:val="24"/>
          <w:szCs w:val="24"/>
        </w:rPr>
        <w:t xml:space="preserve"> o el importe de las pérdidas por deterioro reconocidas</w:t>
      </w:r>
      <w:r w:rsidRPr="00524990">
        <w:rPr>
          <w:rFonts w:ascii="Franklin Gothic Book" w:hAnsi="Franklin Gothic Book" w:cs="Arial"/>
          <w:b/>
          <w:bCs/>
          <w:sz w:val="24"/>
          <w:szCs w:val="24"/>
        </w:rPr>
        <w:t>:</w:t>
      </w:r>
    </w:p>
    <w:p w14:paraId="633A02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36BF672" w14:textId="77777777" w:rsidR="00C22C2F" w:rsidRPr="00F83B53" w:rsidRDefault="00C22C2F" w:rsidP="00CE68D3">
      <w:pPr>
        <w:pStyle w:val="Default"/>
        <w:ind w:left="720"/>
        <w:jc w:val="both"/>
        <w:rPr>
          <w:rFonts w:ascii="Franklin Gothic Book" w:hAnsi="Franklin Gothic Book"/>
          <w:b/>
          <w:bCs/>
          <w:u w:val="single"/>
        </w:rPr>
      </w:pPr>
    </w:p>
    <w:p w14:paraId="1FDA4696" w14:textId="4F2013A4" w:rsidR="00963140" w:rsidRPr="00F83B53" w:rsidRDefault="005B5483" w:rsidP="00CE68D3">
      <w:pPr>
        <w:pStyle w:val="Default"/>
        <w:jc w:val="both"/>
        <w:rPr>
          <w:rFonts w:ascii="Franklin Gothic Book" w:hAnsi="Franklin Gothic Book"/>
        </w:rPr>
      </w:pPr>
      <w:r w:rsidRPr="00F83B53">
        <w:rPr>
          <w:rFonts w:ascii="Franklin Gothic Book" w:hAnsi="Franklin Gothic Book"/>
        </w:rPr>
        <w:t>L</w:t>
      </w:r>
      <w:r w:rsidR="00963140" w:rsidRPr="00F83B53">
        <w:rPr>
          <w:rFonts w:ascii="Franklin Gothic Book" w:hAnsi="Franklin Gothic Book"/>
        </w:rPr>
        <w:t>os porcentajes de depreciación</w:t>
      </w:r>
      <w:r w:rsidRPr="00F83B53">
        <w:rPr>
          <w:rFonts w:ascii="Franklin Gothic Book" w:hAnsi="Franklin Gothic Book"/>
        </w:rPr>
        <w:t xml:space="preserve"> es en Línea Recta </w:t>
      </w:r>
      <w:r w:rsidR="007A0FB5" w:rsidRPr="00F83B53">
        <w:rPr>
          <w:rFonts w:ascii="Franklin Gothic Book" w:hAnsi="Franklin Gothic Book"/>
        </w:rPr>
        <w:t>mensual,</w:t>
      </w:r>
      <w:r w:rsidR="00963140" w:rsidRPr="00F83B53">
        <w:rPr>
          <w:rFonts w:ascii="Franklin Gothic Book" w:hAnsi="Franklin Gothic Book"/>
        </w:rPr>
        <w:t xml:space="preserve"> deterioro o amortización utilizados en los activos son:</w:t>
      </w:r>
    </w:p>
    <w:p w14:paraId="13D2B3CC" w14:textId="77777777" w:rsidR="00963140" w:rsidRPr="00F83B53" w:rsidRDefault="00963140" w:rsidP="00CE68D3">
      <w:pPr>
        <w:pStyle w:val="Default"/>
        <w:ind w:firstLine="48"/>
        <w:jc w:val="both"/>
        <w:rPr>
          <w:rFonts w:ascii="Franklin Gothic Book" w:hAnsi="Franklin Gothic Book"/>
        </w:rPr>
      </w:pPr>
    </w:p>
    <w:p w14:paraId="154861A5"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Muebles de Oficina y Estantería: </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14D6A3D4" w14:textId="1AD14E9F"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Equipo de Cómputo y de Tecnologías de Información: </w:t>
      </w:r>
      <w:r w:rsidRPr="00F83B53">
        <w:rPr>
          <w:rFonts w:ascii="Franklin Gothic Book" w:hAnsi="Franklin Gothic Book"/>
          <w:bCs/>
        </w:rPr>
        <w:tab/>
      </w:r>
      <w:r w:rsidRPr="00F83B53">
        <w:rPr>
          <w:rFonts w:ascii="Franklin Gothic Book" w:hAnsi="Franklin Gothic Book"/>
          <w:bCs/>
        </w:rPr>
        <w:tab/>
        <w:t>33.33%</w:t>
      </w:r>
    </w:p>
    <w:p w14:paraId="0957A7ED"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Vehículos y Equipo de Transporte:</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20.00%</w:t>
      </w:r>
    </w:p>
    <w:p w14:paraId="02D1F383"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Defensa y Seguridad:</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4B7795D9" w14:textId="09A81FD6" w:rsidR="00963140"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Comunicación y Telecomunicación:</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33.33%</w:t>
      </w:r>
    </w:p>
    <w:p w14:paraId="6AE2A2F5" w14:textId="1531B682" w:rsidR="00001AF8" w:rsidRPr="00F83B53" w:rsidRDefault="00001AF8" w:rsidP="00CE68D3">
      <w:pPr>
        <w:pStyle w:val="Default"/>
        <w:numPr>
          <w:ilvl w:val="1"/>
          <w:numId w:val="9"/>
        </w:numPr>
        <w:jc w:val="both"/>
        <w:rPr>
          <w:rFonts w:ascii="Franklin Gothic Book" w:hAnsi="Franklin Gothic Book"/>
          <w:bCs/>
        </w:rPr>
      </w:pPr>
      <w:r>
        <w:rPr>
          <w:rFonts w:ascii="Franklin Gothic Book" w:hAnsi="Franklin Gothic Book"/>
          <w:bCs/>
        </w:rPr>
        <w:t>Activos Intangibles                                                                           33.33%</w:t>
      </w:r>
    </w:p>
    <w:p w14:paraId="45BC7496" w14:textId="77777777" w:rsidR="00165777" w:rsidRPr="00F83B53" w:rsidRDefault="00165777" w:rsidP="00A25B62">
      <w:pPr>
        <w:pStyle w:val="Default"/>
        <w:ind w:left="1440"/>
        <w:jc w:val="both"/>
        <w:rPr>
          <w:rFonts w:ascii="Franklin Gothic Book" w:hAnsi="Franklin Gothic Book"/>
          <w:bCs/>
        </w:rPr>
      </w:pPr>
    </w:p>
    <w:p w14:paraId="69D1654C" w14:textId="77777777" w:rsidR="005B5483" w:rsidRPr="00524990" w:rsidRDefault="005B5483" w:rsidP="00CE68D3">
      <w:pPr>
        <w:pStyle w:val="Default"/>
        <w:ind w:left="1080"/>
        <w:jc w:val="both"/>
        <w:rPr>
          <w:rFonts w:ascii="Franklin Gothic Book" w:hAnsi="Franklin Gothic Book"/>
          <w:b/>
          <w:bCs/>
        </w:rPr>
      </w:pPr>
    </w:p>
    <w:p w14:paraId="21280767" w14:textId="27A2389F" w:rsidR="007B69A0" w:rsidRPr="00524990" w:rsidRDefault="00683550" w:rsidP="00CE68D3">
      <w:pPr>
        <w:pStyle w:val="Default"/>
        <w:jc w:val="both"/>
        <w:rPr>
          <w:rFonts w:ascii="Franklin Gothic Book" w:hAnsi="Franklin Gothic Book"/>
          <w:b/>
          <w:bCs/>
        </w:rPr>
      </w:pPr>
      <w:r w:rsidRPr="00524990">
        <w:rPr>
          <w:rFonts w:ascii="Franklin Gothic Book" w:hAnsi="Franklin Gothic Book"/>
          <w:b/>
          <w:bCs/>
        </w:rPr>
        <w:t xml:space="preserve">      b).</w:t>
      </w:r>
      <w:r w:rsidR="005B5483" w:rsidRPr="00524990">
        <w:rPr>
          <w:rFonts w:ascii="Franklin Gothic Book" w:hAnsi="Franklin Gothic Book"/>
          <w:b/>
          <w:bCs/>
        </w:rPr>
        <w:t xml:space="preserve"> Cambios en el porcentaje </w:t>
      </w:r>
      <w:r w:rsidR="00A52747" w:rsidRPr="00524990">
        <w:rPr>
          <w:rFonts w:ascii="Franklin Gothic Book" w:hAnsi="Franklin Gothic Book"/>
          <w:b/>
          <w:bCs/>
        </w:rPr>
        <w:t>de depreciación</w:t>
      </w:r>
      <w:r w:rsidR="00524990">
        <w:rPr>
          <w:rFonts w:ascii="Franklin Gothic Book" w:hAnsi="Franklin Gothic Book"/>
          <w:b/>
          <w:bCs/>
        </w:rPr>
        <w:t xml:space="preserve"> y amortización y en el valor de los activos ocasionado por deterioro</w:t>
      </w:r>
      <w:r w:rsidR="005B5483" w:rsidRPr="00524990">
        <w:rPr>
          <w:rFonts w:ascii="Franklin Gothic Book" w:hAnsi="Franklin Gothic Book"/>
          <w:b/>
          <w:bCs/>
        </w:rPr>
        <w:t>.</w:t>
      </w:r>
    </w:p>
    <w:p w14:paraId="17B0B863" w14:textId="77777777" w:rsidR="005B5483" w:rsidRPr="00524990" w:rsidRDefault="00165777" w:rsidP="00CE68D3">
      <w:pPr>
        <w:pStyle w:val="Default"/>
        <w:ind w:left="142"/>
        <w:jc w:val="both"/>
        <w:rPr>
          <w:rFonts w:ascii="Franklin Gothic Book" w:hAnsi="Franklin Gothic Book"/>
        </w:rPr>
      </w:pPr>
      <w:r w:rsidRPr="00F83B53">
        <w:rPr>
          <w:rFonts w:ascii="Franklin Gothic Book" w:hAnsi="Franklin Gothic Book"/>
          <w:bCs/>
        </w:rPr>
        <w:t xml:space="preserve">      </w:t>
      </w:r>
      <w:r w:rsidR="005B5483" w:rsidRPr="00F83B53">
        <w:rPr>
          <w:rFonts w:ascii="Franklin Gothic Book" w:hAnsi="Franklin Gothic Book"/>
          <w:bCs/>
        </w:rPr>
        <w:t xml:space="preserve"> </w:t>
      </w:r>
      <w:r w:rsidR="005B5483" w:rsidRPr="00524990">
        <w:rPr>
          <w:rFonts w:ascii="Franklin Gothic Book" w:hAnsi="Franklin Gothic Book"/>
        </w:rPr>
        <w:t>Esta Nota No Aplica al ente público</w:t>
      </w:r>
    </w:p>
    <w:p w14:paraId="719E69C1" w14:textId="77777777" w:rsidR="005B5483" w:rsidRPr="00F83B53" w:rsidRDefault="005B5483" w:rsidP="00CE68D3">
      <w:pPr>
        <w:pStyle w:val="Default"/>
        <w:ind w:left="502"/>
        <w:jc w:val="both"/>
        <w:rPr>
          <w:rFonts w:ascii="Franklin Gothic Book" w:hAnsi="Franklin Gothic Book"/>
          <w:bCs/>
        </w:rPr>
      </w:pPr>
    </w:p>
    <w:p w14:paraId="654C0F5E" w14:textId="1C9E53F8" w:rsidR="005B5483"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c).</w:t>
      </w:r>
      <w:r w:rsidR="007A0FB5" w:rsidRPr="00524990">
        <w:rPr>
          <w:rFonts w:ascii="Franklin Gothic Book" w:hAnsi="Franklin Gothic Book"/>
          <w:b/>
        </w:rPr>
        <w:t xml:space="preserve"> </w:t>
      </w:r>
      <w:r w:rsidR="0057384E" w:rsidRPr="00524990">
        <w:rPr>
          <w:rFonts w:ascii="Franklin Gothic Book" w:hAnsi="Franklin Gothic Book"/>
          <w:b/>
        </w:rPr>
        <w:t>Importe de los gastos capitalizados en el ejercicio, tanto financieros como de investigación y desarrollo.</w:t>
      </w:r>
    </w:p>
    <w:p w14:paraId="31F66589" w14:textId="77777777" w:rsidR="0057384E" w:rsidRPr="00524990" w:rsidRDefault="0057384E" w:rsidP="00CE68D3">
      <w:pPr>
        <w:pStyle w:val="Default"/>
        <w:jc w:val="both"/>
        <w:rPr>
          <w:rFonts w:ascii="Franklin Gothic Book" w:hAnsi="Franklin Gothic Book"/>
        </w:rPr>
      </w:pPr>
      <w:r w:rsidRPr="00F83B53">
        <w:rPr>
          <w:rFonts w:ascii="Franklin Gothic Book" w:hAnsi="Franklin Gothic Book"/>
          <w:bCs/>
        </w:rPr>
        <w:t xml:space="preserve">          </w:t>
      </w:r>
      <w:r w:rsidRPr="00524990">
        <w:rPr>
          <w:rFonts w:ascii="Franklin Gothic Book" w:hAnsi="Franklin Gothic Book"/>
        </w:rPr>
        <w:t>Esta Nota No Aplica al ente público</w:t>
      </w:r>
    </w:p>
    <w:p w14:paraId="54A2112F" w14:textId="77777777" w:rsidR="0057384E" w:rsidRPr="00F83B53" w:rsidRDefault="0057384E" w:rsidP="00CE68D3">
      <w:pPr>
        <w:pStyle w:val="Default"/>
        <w:jc w:val="both"/>
        <w:rPr>
          <w:rFonts w:ascii="Franklin Gothic Book" w:hAnsi="Franklin Gothic Book"/>
          <w:bCs/>
        </w:rPr>
      </w:pPr>
    </w:p>
    <w:p w14:paraId="687A1ECC" w14:textId="1562FA84"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d). </w:t>
      </w:r>
      <w:r w:rsidR="0057384E" w:rsidRPr="00524990">
        <w:rPr>
          <w:rFonts w:ascii="Franklin Gothic Book" w:hAnsi="Franklin Gothic Book"/>
          <w:b/>
        </w:rPr>
        <w:t>Riesgos por tipo de cambio o tipo de intereses de las inversiones financieras</w:t>
      </w:r>
      <w:r w:rsidR="00524990">
        <w:rPr>
          <w:rFonts w:ascii="Franklin Gothic Book" w:hAnsi="Franklin Gothic Book"/>
          <w:b/>
        </w:rPr>
        <w:t>.</w:t>
      </w:r>
    </w:p>
    <w:p w14:paraId="2FFC7970"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03CB84CC" w14:textId="77777777" w:rsidR="0057384E" w:rsidRPr="00F83B53" w:rsidRDefault="0057384E" w:rsidP="00CE68D3">
      <w:pPr>
        <w:pStyle w:val="Default"/>
        <w:ind w:left="720"/>
        <w:jc w:val="both"/>
        <w:rPr>
          <w:rFonts w:ascii="Franklin Gothic Book" w:hAnsi="Franklin Gothic Book"/>
          <w:bCs/>
        </w:rPr>
      </w:pPr>
    </w:p>
    <w:p w14:paraId="31B2480C" w14:textId="28A624FA"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e). </w:t>
      </w:r>
      <w:r w:rsidR="0057384E" w:rsidRPr="00524990">
        <w:rPr>
          <w:rFonts w:ascii="Franklin Gothic Book" w:hAnsi="Franklin Gothic Book"/>
          <w:b/>
        </w:rPr>
        <w:t>Valor activado en el ejercicio de los bienes construidos por la entidad.</w:t>
      </w:r>
    </w:p>
    <w:p w14:paraId="1F82C835"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508FD396" w14:textId="77777777" w:rsidR="00683550" w:rsidRPr="00F83B53" w:rsidRDefault="00683550" w:rsidP="00CE68D3">
      <w:pPr>
        <w:pStyle w:val="Default"/>
        <w:ind w:left="720"/>
        <w:jc w:val="both"/>
        <w:rPr>
          <w:rFonts w:ascii="Franklin Gothic Book" w:hAnsi="Franklin Gothic Book"/>
          <w:bCs/>
        </w:rPr>
      </w:pPr>
    </w:p>
    <w:p w14:paraId="7747568B" w14:textId="5BC7250C"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lastRenderedPageBreak/>
        <w:t xml:space="preserve">f). </w:t>
      </w:r>
      <w:r w:rsidR="0057384E" w:rsidRPr="00524990">
        <w:rPr>
          <w:rFonts w:ascii="Franklin Gothic Book" w:hAnsi="Franklin Gothic Book"/>
          <w:b/>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Pr="00F83B53" w:rsidRDefault="00683550" w:rsidP="00CE68D3">
      <w:pPr>
        <w:pStyle w:val="Default"/>
        <w:ind w:left="360"/>
        <w:jc w:val="both"/>
        <w:rPr>
          <w:rFonts w:ascii="Franklin Gothic Book" w:hAnsi="Franklin Gothic Book"/>
          <w:bCs/>
        </w:rPr>
      </w:pPr>
    </w:p>
    <w:p w14:paraId="06D002AB"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75030A72" w14:textId="77777777" w:rsidR="0057384E" w:rsidRPr="00F83B53" w:rsidRDefault="0057384E" w:rsidP="00CE68D3">
      <w:pPr>
        <w:pStyle w:val="Default"/>
        <w:ind w:left="502"/>
        <w:jc w:val="both"/>
        <w:rPr>
          <w:rFonts w:ascii="Franklin Gothic Book" w:hAnsi="Franklin Gothic Book"/>
          <w:bCs/>
        </w:rPr>
      </w:pPr>
    </w:p>
    <w:p w14:paraId="10B4BDB0" w14:textId="12BD830E" w:rsidR="00165777" w:rsidRPr="00524990" w:rsidRDefault="00683550" w:rsidP="00CE68D3">
      <w:pPr>
        <w:pStyle w:val="Default"/>
        <w:jc w:val="both"/>
        <w:rPr>
          <w:rFonts w:ascii="Franklin Gothic Book" w:hAnsi="Franklin Gothic Book"/>
          <w:b/>
        </w:rPr>
      </w:pPr>
      <w:r w:rsidRPr="00524990">
        <w:rPr>
          <w:rFonts w:ascii="Franklin Gothic Book" w:hAnsi="Franklin Gothic Book"/>
          <w:b/>
        </w:rPr>
        <w:t xml:space="preserve">       g). </w:t>
      </w:r>
      <w:r w:rsidR="0057384E" w:rsidRPr="00524990">
        <w:rPr>
          <w:rFonts w:ascii="Franklin Gothic Book" w:hAnsi="Franklin Gothic Book"/>
          <w:b/>
        </w:rPr>
        <w:t>Desmantelamiento de Activos, procedimientos, implicaciones, efectos contables.</w:t>
      </w:r>
    </w:p>
    <w:p w14:paraId="00DDCF99" w14:textId="77777777" w:rsidR="0057384E" w:rsidRPr="00524990" w:rsidRDefault="0057384E" w:rsidP="00CE68D3">
      <w:pPr>
        <w:pStyle w:val="Default"/>
        <w:ind w:left="502"/>
        <w:jc w:val="both"/>
        <w:rPr>
          <w:rFonts w:ascii="Franklin Gothic Book" w:hAnsi="Franklin Gothic Book"/>
        </w:rPr>
      </w:pPr>
      <w:r w:rsidRPr="00F83B53">
        <w:rPr>
          <w:rFonts w:ascii="Franklin Gothic Book" w:hAnsi="Franklin Gothic Book"/>
          <w:b/>
          <w:bCs/>
        </w:rPr>
        <w:t xml:space="preserve"> </w:t>
      </w:r>
      <w:r w:rsidRPr="00524990">
        <w:rPr>
          <w:rFonts w:ascii="Franklin Gothic Book" w:hAnsi="Franklin Gothic Book"/>
        </w:rPr>
        <w:t>Esta Nota No Aplica al ente público</w:t>
      </w:r>
    </w:p>
    <w:p w14:paraId="5871DF12" w14:textId="77777777" w:rsidR="0057384E" w:rsidRPr="00F83B53" w:rsidRDefault="0057384E" w:rsidP="00CE68D3">
      <w:pPr>
        <w:pStyle w:val="Default"/>
        <w:ind w:left="502"/>
        <w:jc w:val="both"/>
        <w:rPr>
          <w:rFonts w:ascii="Franklin Gothic Book" w:hAnsi="Franklin Gothic Book"/>
          <w:bCs/>
        </w:rPr>
      </w:pPr>
    </w:p>
    <w:p w14:paraId="2387A21D" w14:textId="7D98DB40" w:rsidR="0057384E" w:rsidRPr="00524990" w:rsidRDefault="00683550" w:rsidP="00CE68D3">
      <w:pPr>
        <w:pStyle w:val="Default"/>
        <w:jc w:val="both"/>
        <w:rPr>
          <w:rFonts w:ascii="Franklin Gothic Book" w:hAnsi="Franklin Gothic Book"/>
          <w:b/>
        </w:rPr>
      </w:pPr>
      <w:r w:rsidRPr="00F83B53">
        <w:rPr>
          <w:rFonts w:ascii="Franklin Gothic Book" w:hAnsi="Franklin Gothic Book"/>
          <w:bCs/>
        </w:rPr>
        <w:t xml:space="preserve">       </w:t>
      </w:r>
      <w:r w:rsidRPr="00524990">
        <w:rPr>
          <w:rFonts w:ascii="Franklin Gothic Book" w:hAnsi="Franklin Gothic Book"/>
          <w:b/>
        </w:rPr>
        <w:t xml:space="preserve">h). </w:t>
      </w:r>
      <w:r w:rsidR="0057384E" w:rsidRPr="00524990">
        <w:rPr>
          <w:rFonts w:ascii="Franklin Gothic Book" w:hAnsi="Franklin Gothic Book"/>
          <w:b/>
        </w:rPr>
        <w:t xml:space="preserve">Administración de Activos, planeación con el objetivo de que el ente los utilice de manera </w:t>
      </w:r>
      <w:r w:rsidR="00EE7CD3" w:rsidRPr="00524990">
        <w:rPr>
          <w:rFonts w:ascii="Franklin Gothic Book" w:hAnsi="Franklin Gothic Book"/>
          <w:b/>
        </w:rPr>
        <w:t>más</w:t>
      </w:r>
      <w:r w:rsidR="0057384E" w:rsidRPr="00524990">
        <w:rPr>
          <w:rFonts w:ascii="Franklin Gothic Book" w:hAnsi="Franklin Gothic Book"/>
          <w:b/>
        </w:rPr>
        <w:t xml:space="preserve"> efectiva.</w:t>
      </w:r>
    </w:p>
    <w:p w14:paraId="2562F90B" w14:textId="77777777" w:rsidR="00165777" w:rsidRPr="00F83B53" w:rsidRDefault="00165777" w:rsidP="00CE68D3">
      <w:pPr>
        <w:pStyle w:val="Default"/>
        <w:ind w:left="502"/>
        <w:jc w:val="both"/>
        <w:rPr>
          <w:rFonts w:ascii="Franklin Gothic Book" w:hAnsi="Franklin Gothic Book"/>
          <w:b/>
          <w:bCs/>
        </w:rPr>
      </w:pPr>
    </w:p>
    <w:p w14:paraId="60F8F1E9" w14:textId="77777777" w:rsidR="00165777" w:rsidRPr="00524990" w:rsidRDefault="00165777" w:rsidP="00CE68D3">
      <w:pPr>
        <w:jc w:val="both"/>
        <w:rPr>
          <w:rFonts w:ascii="Franklin Gothic Book" w:hAnsi="Franklin Gothic Book" w:cs="Arial"/>
          <w:bCs/>
          <w:sz w:val="24"/>
          <w:szCs w:val="24"/>
        </w:rPr>
      </w:pPr>
      <w:r w:rsidRPr="00524990">
        <w:rPr>
          <w:rFonts w:ascii="Franklin Gothic Book" w:hAnsi="Franklin Gothic Book" w:cs="Arial"/>
          <w:bCs/>
          <w:sz w:val="24"/>
          <w:szCs w:val="24"/>
        </w:rPr>
        <w:t>Los bienes no son de beneficio a la comunidad son para la operación del ente autónomo</w:t>
      </w:r>
    </w:p>
    <w:p w14:paraId="49656C75" w14:textId="77777777" w:rsidR="00165777" w:rsidRPr="00F83B53" w:rsidRDefault="00165777" w:rsidP="00CE68D3">
      <w:pPr>
        <w:pStyle w:val="Prrafodelista"/>
        <w:tabs>
          <w:tab w:val="left" w:leader="underscore" w:pos="9639"/>
        </w:tabs>
        <w:jc w:val="both"/>
        <w:rPr>
          <w:rFonts w:ascii="Franklin Gothic Book" w:hAnsi="Franklin Gothic Book" w:cs="Arial"/>
          <w:sz w:val="24"/>
          <w:szCs w:val="24"/>
        </w:rPr>
      </w:pPr>
    </w:p>
    <w:p w14:paraId="52FEA529" w14:textId="77777777" w:rsidR="00EE7CD3" w:rsidRPr="00F83B53" w:rsidRDefault="00EE7CD3" w:rsidP="00CE68D3">
      <w:pPr>
        <w:pStyle w:val="Default"/>
        <w:jc w:val="both"/>
        <w:rPr>
          <w:rFonts w:ascii="Franklin Gothic Book" w:hAnsi="Franklin Gothic Book"/>
          <w:bCs/>
        </w:rPr>
      </w:pPr>
    </w:p>
    <w:p w14:paraId="0E12FBE0" w14:textId="77777777" w:rsidR="00EE7CD3" w:rsidRPr="00F83B53" w:rsidRDefault="00EE7CD3" w:rsidP="00CE68D3">
      <w:pPr>
        <w:pStyle w:val="Default"/>
        <w:jc w:val="both"/>
        <w:rPr>
          <w:rFonts w:ascii="Franklin Gothic Book" w:hAnsi="Franklin Gothic Book"/>
          <w:bCs/>
        </w:rPr>
      </w:pPr>
    </w:p>
    <w:p w14:paraId="09557C06" w14:textId="77777777" w:rsidR="0057384E" w:rsidRPr="00F83B53" w:rsidRDefault="00FB6582" w:rsidP="00CE68D3">
      <w:pPr>
        <w:pStyle w:val="Default"/>
        <w:jc w:val="both"/>
        <w:rPr>
          <w:rFonts w:ascii="Franklin Gothic Book" w:hAnsi="Franklin Gothic Book"/>
          <w:bCs/>
        </w:rPr>
      </w:pPr>
      <w:r w:rsidRPr="00F83B53">
        <w:rPr>
          <w:rFonts w:ascii="Franklin Gothic Book" w:hAnsi="Franklin Gothic Book"/>
          <w:bCs/>
        </w:rPr>
        <w:t>Adicionalmente, se debe de incluir las explicaciones de las principales variaciones en el activo, en cuadros comparativos como sigue:</w:t>
      </w:r>
    </w:p>
    <w:p w14:paraId="2F8395C6" w14:textId="77777777" w:rsidR="00EE7CD3" w:rsidRPr="00F83B53" w:rsidRDefault="00EE7CD3" w:rsidP="00CE68D3">
      <w:pPr>
        <w:pStyle w:val="Default"/>
        <w:ind w:left="720"/>
        <w:jc w:val="both"/>
        <w:rPr>
          <w:rFonts w:ascii="Franklin Gothic Book" w:hAnsi="Franklin Gothic Book"/>
          <w:bCs/>
        </w:rPr>
      </w:pPr>
    </w:p>
    <w:p w14:paraId="66158B1E"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valores.</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6386F4F5"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Indirecto.</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4B704CE5" w14:textId="77777777" w:rsidR="00FB6582" w:rsidRPr="00F83B53" w:rsidRDefault="00FB6582" w:rsidP="00CE68D3">
      <w:pPr>
        <w:pStyle w:val="Default"/>
        <w:ind w:left="360"/>
        <w:jc w:val="both"/>
        <w:rPr>
          <w:rFonts w:ascii="Franklin Gothic Book" w:hAnsi="Franklin Gothic Book"/>
          <w:b/>
          <w:bCs/>
        </w:rPr>
      </w:pPr>
    </w:p>
    <w:p w14:paraId="2E42CAA1"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mayoritaria.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5364495F" w14:textId="77777777" w:rsidR="00FB6582" w:rsidRPr="00F83B53" w:rsidRDefault="00FB6582" w:rsidP="00CE68D3">
      <w:pPr>
        <w:pStyle w:val="Default"/>
        <w:ind w:left="360"/>
        <w:jc w:val="both"/>
        <w:rPr>
          <w:rFonts w:ascii="Franklin Gothic Book" w:hAnsi="Franklin Gothic Book"/>
          <w:bCs/>
        </w:rPr>
      </w:pPr>
    </w:p>
    <w:p w14:paraId="495F94E8"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minoritaria.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72E0687D" w14:textId="77777777" w:rsidR="00FB6582" w:rsidRPr="00F83B53" w:rsidRDefault="00FB6582" w:rsidP="00CE68D3">
      <w:pPr>
        <w:pStyle w:val="Default"/>
        <w:ind w:left="360"/>
        <w:jc w:val="both"/>
        <w:rPr>
          <w:rFonts w:ascii="Franklin Gothic Book" w:hAnsi="Franklin Gothic Book"/>
          <w:bCs/>
        </w:rPr>
      </w:pPr>
    </w:p>
    <w:p w14:paraId="261565F1"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directo, según corresponda.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1DF4A2FF" w14:textId="77777777" w:rsidR="00FB6582" w:rsidRPr="00F83B53" w:rsidRDefault="00FB6582" w:rsidP="00CE68D3">
      <w:pPr>
        <w:pStyle w:val="Default"/>
        <w:ind w:left="360"/>
        <w:jc w:val="both"/>
        <w:rPr>
          <w:rFonts w:ascii="Franklin Gothic Book" w:hAnsi="Franklin Gothic Book"/>
          <w:bCs/>
        </w:rPr>
      </w:pPr>
    </w:p>
    <w:p w14:paraId="4D1DDF50" w14:textId="77777777" w:rsidR="005B5483" w:rsidRDefault="005B5483" w:rsidP="00CE68D3">
      <w:pPr>
        <w:pStyle w:val="Default"/>
        <w:ind w:left="502"/>
        <w:jc w:val="both"/>
        <w:rPr>
          <w:rFonts w:ascii="Franklin Gothic Book" w:hAnsi="Franklin Gothic Book"/>
        </w:rPr>
      </w:pPr>
    </w:p>
    <w:p w14:paraId="08B054D1" w14:textId="77777777" w:rsidR="00524990" w:rsidRDefault="00524990" w:rsidP="00CE68D3">
      <w:pPr>
        <w:pStyle w:val="Default"/>
        <w:ind w:left="502"/>
        <w:jc w:val="both"/>
        <w:rPr>
          <w:rFonts w:ascii="Franklin Gothic Book" w:hAnsi="Franklin Gothic Book"/>
        </w:rPr>
      </w:pPr>
    </w:p>
    <w:p w14:paraId="300E9D6D" w14:textId="77777777" w:rsidR="00524990" w:rsidRPr="00F83B53" w:rsidRDefault="00524990" w:rsidP="00CE68D3">
      <w:pPr>
        <w:pStyle w:val="Default"/>
        <w:ind w:left="502"/>
        <w:jc w:val="both"/>
        <w:rPr>
          <w:rFonts w:ascii="Franklin Gothic Book" w:hAnsi="Franklin Gothic Book"/>
        </w:rPr>
      </w:pPr>
    </w:p>
    <w:p w14:paraId="0E0CCF44" w14:textId="77777777" w:rsidR="00963140" w:rsidRPr="00F83B53" w:rsidRDefault="00963140" w:rsidP="00CE68D3">
      <w:pPr>
        <w:pStyle w:val="Default"/>
        <w:jc w:val="both"/>
        <w:rPr>
          <w:rFonts w:ascii="Franklin Gothic Book" w:hAnsi="Franklin Gothic Book"/>
        </w:rPr>
      </w:pPr>
    </w:p>
    <w:p w14:paraId="1C7816F5" w14:textId="2AE76CF9" w:rsidR="00E234C2" w:rsidRPr="00F83B53" w:rsidRDefault="00524990" w:rsidP="00CE68D3">
      <w:pPr>
        <w:pStyle w:val="Default"/>
        <w:ind w:left="360"/>
        <w:jc w:val="both"/>
        <w:rPr>
          <w:rFonts w:ascii="Franklin Gothic Book" w:hAnsi="Franklin Gothic Book"/>
          <w:b/>
          <w:bCs/>
        </w:rPr>
      </w:pPr>
      <w:r>
        <w:rPr>
          <w:rFonts w:ascii="Franklin Gothic Book" w:hAnsi="Franklin Gothic Book"/>
          <w:b/>
          <w:bCs/>
        </w:rPr>
        <w:t>8</w:t>
      </w:r>
      <w:r w:rsidR="00EE7CD3" w:rsidRPr="00F83B53">
        <w:rPr>
          <w:rFonts w:ascii="Franklin Gothic Book" w:hAnsi="Franklin Gothic Book"/>
          <w:b/>
          <w:bCs/>
        </w:rPr>
        <w:t xml:space="preserve">.  </w:t>
      </w:r>
      <w:r w:rsidR="00E234C2" w:rsidRPr="00F83B53">
        <w:rPr>
          <w:rFonts w:ascii="Franklin Gothic Book" w:hAnsi="Franklin Gothic Book"/>
          <w:b/>
          <w:bCs/>
          <w:u w:val="single"/>
        </w:rPr>
        <w:t>Fideicomisos, Mandatos y Análogos</w:t>
      </w:r>
      <w:r w:rsidR="00E234C2" w:rsidRPr="00F83B53">
        <w:rPr>
          <w:rFonts w:ascii="Franklin Gothic Book" w:hAnsi="Franklin Gothic Book"/>
          <w:b/>
          <w:bCs/>
        </w:rPr>
        <w:t xml:space="preserve"> </w:t>
      </w:r>
    </w:p>
    <w:p w14:paraId="461571C5" w14:textId="77777777" w:rsidR="00C22C2F" w:rsidRPr="00F83B53" w:rsidRDefault="00C22C2F" w:rsidP="00CE68D3">
      <w:pPr>
        <w:pStyle w:val="Default"/>
        <w:ind w:left="720"/>
        <w:jc w:val="both"/>
        <w:rPr>
          <w:rFonts w:ascii="Franklin Gothic Book" w:hAnsi="Franklin Gothic Book"/>
          <w:b/>
          <w:bCs/>
        </w:rPr>
      </w:pPr>
    </w:p>
    <w:p w14:paraId="3FBA7852"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deberá informar:</w:t>
      </w:r>
    </w:p>
    <w:p w14:paraId="6FA6AEE3"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68903725"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Por ramo administrativo que los reporta:</w:t>
      </w:r>
    </w:p>
    <w:p w14:paraId="7FA069DE"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80A6B46"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2C23F8F"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Enlistar los de mayor monto de disponibilidad, relacionando aquéllos que conforman el 80% de las disponibilidades:</w:t>
      </w:r>
    </w:p>
    <w:p w14:paraId="010D36B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F864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E340C18" w14:textId="77777777" w:rsidR="00EE7CD3" w:rsidRPr="00F83B53" w:rsidRDefault="00EE7CD3" w:rsidP="00CE68D3">
      <w:pPr>
        <w:pStyle w:val="Default"/>
        <w:jc w:val="both"/>
        <w:rPr>
          <w:rFonts w:ascii="Franklin Gothic Book" w:hAnsi="Franklin Gothic Book"/>
        </w:rPr>
      </w:pPr>
    </w:p>
    <w:p w14:paraId="6DC0BD52" w14:textId="77777777" w:rsidR="00EE7CD3" w:rsidRPr="00F83B53" w:rsidRDefault="00EE7CD3" w:rsidP="00CE68D3">
      <w:pPr>
        <w:pStyle w:val="Default"/>
        <w:jc w:val="both"/>
        <w:rPr>
          <w:rFonts w:ascii="Franklin Gothic Book" w:hAnsi="Franklin Gothic Book"/>
        </w:rPr>
      </w:pPr>
    </w:p>
    <w:p w14:paraId="162BF35E" w14:textId="77777777" w:rsidR="00EE7CD3" w:rsidRPr="00F83B53" w:rsidRDefault="00EE7CD3" w:rsidP="00CE68D3">
      <w:pPr>
        <w:pStyle w:val="Default"/>
        <w:jc w:val="both"/>
        <w:rPr>
          <w:rFonts w:ascii="Franklin Gothic Book" w:hAnsi="Franklin Gothic Book"/>
        </w:rPr>
      </w:pPr>
    </w:p>
    <w:p w14:paraId="2F242B4D" w14:textId="77777777" w:rsidR="00E234C2" w:rsidRPr="00F83B53" w:rsidRDefault="00E234C2" w:rsidP="00CE68D3">
      <w:pPr>
        <w:pStyle w:val="Default"/>
        <w:jc w:val="both"/>
        <w:rPr>
          <w:rFonts w:ascii="Franklin Gothic Book" w:hAnsi="Franklin Gothic Book"/>
          <w:b/>
          <w:bCs/>
        </w:rPr>
      </w:pPr>
    </w:p>
    <w:p w14:paraId="199DEDC2" w14:textId="6A9001FB" w:rsidR="00963140" w:rsidRPr="00F83B53" w:rsidRDefault="00524990" w:rsidP="00524990">
      <w:pPr>
        <w:pStyle w:val="Default"/>
        <w:jc w:val="both"/>
        <w:rPr>
          <w:rFonts w:ascii="Franklin Gothic Book" w:hAnsi="Franklin Gothic Book"/>
          <w:b/>
          <w:bCs/>
          <w:u w:val="single"/>
        </w:rPr>
      </w:pPr>
      <w:r>
        <w:rPr>
          <w:rFonts w:ascii="Franklin Gothic Book" w:hAnsi="Franklin Gothic Book"/>
          <w:b/>
          <w:bCs/>
          <w:u w:val="single"/>
        </w:rPr>
        <w:t xml:space="preserve">9. </w:t>
      </w:r>
      <w:r w:rsidR="00963140" w:rsidRPr="00F83B53">
        <w:rPr>
          <w:rFonts w:ascii="Franklin Gothic Book" w:hAnsi="Franklin Gothic Book"/>
          <w:b/>
          <w:bCs/>
          <w:u w:val="single"/>
        </w:rPr>
        <w:t xml:space="preserve">Reporte de la Recaudación </w:t>
      </w:r>
    </w:p>
    <w:p w14:paraId="5AB6FB93" w14:textId="77777777" w:rsidR="00C22C2F" w:rsidRPr="00F83B53" w:rsidRDefault="00C22C2F" w:rsidP="00CE68D3">
      <w:pPr>
        <w:pStyle w:val="Default"/>
        <w:ind w:left="720"/>
        <w:jc w:val="both"/>
        <w:rPr>
          <w:rFonts w:ascii="Franklin Gothic Book" w:hAnsi="Franklin Gothic Book"/>
        </w:rPr>
      </w:pPr>
    </w:p>
    <w:p w14:paraId="38DE16E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Análisis del comportamiento de la recaudación correspondiente al ente público o cualquier tipo de ingreso, de forma separada los ingresos locales de los federales:</w:t>
      </w:r>
    </w:p>
    <w:p w14:paraId="3B21C0B0"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18E9E3D3"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FD5DEDB"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2AD36328"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Proyección de la recaudación e ingresos en el mediano plazo:</w:t>
      </w:r>
    </w:p>
    <w:p w14:paraId="0A8FC914"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4921CC0C"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09DC2A6"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 </w:t>
      </w:r>
    </w:p>
    <w:p w14:paraId="2F412F6D" w14:textId="77777777" w:rsidR="00963140" w:rsidRPr="00F83B53" w:rsidRDefault="00963140" w:rsidP="00CE68D3">
      <w:pPr>
        <w:pStyle w:val="Default"/>
        <w:jc w:val="both"/>
        <w:rPr>
          <w:rFonts w:ascii="Franklin Gothic Book" w:hAnsi="Franklin Gothic Book"/>
        </w:rPr>
      </w:pPr>
    </w:p>
    <w:p w14:paraId="72C52942" w14:textId="77777777" w:rsidR="00963140" w:rsidRPr="00F83B53" w:rsidRDefault="00963140" w:rsidP="00524990">
      <w:pPr>
        <w:pStyle w:val="Default"/>
        <w:numPr>
          <w:ilvl w:val="0"/>
          <w:numId w:val="11"/>
        </w:numPr>
        <w:ind w:left="0" w:firstLine="0"/>
        <w:jc w:val="both"/>
        <w:rPr>
          <w:rFonts w:ascii="Franklin Gothic Book" w:hAnsi="Franklin Gothic Book"/>
          <w:b/>
          <w:bCs/>
          <w:u w:val="single"/>
        </w:rPr>
      </w:pPr>
      <w:r w:rsidRPr="00F83B53">
        <w:rPr>
          <w:rFonts w:ascii="Franklin Gothic Book" w:hAnsi="Franklin Gothic Book"/>
          <w:b/>
          <w:bCs/>
          <w:u w:val="single"/>
        </w:rPr>
        <w:t xml:space="preserve">Información sobre la Deuda y el Reporte Analítico de la Deuda </w:t>
      </w:r>
    </w:p>
    <w:p w14:paraId="10CCBFD1" w14:textId="77777777" w:rsidR="00C22C2F" w:rsidRPr="00F83B53" w:rsidRDefault="00C22C2F" w:rsidP="00CE68D3">
      <w:pPr>
        <w:pStyle w:val="Default"/>
        <w:ind w:left="720"/>
        <w:jc w:val="both"/>
        <w:rPr>
          <w:rFonts w:ascii="Franklin Gothic Book" w:hAnsi="Franklin Gothic Book"/>
        </w:rPr>
      </w:pPr>
    </w:p>
    <w:p w14:paraId="19E76BB3"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Utilizar al menos los siguientes indicadores: deuda respecto al PIB y deuda respecto a la recaudación tomando, como mínimo, un período igual o menor a 5 años.</w:t>
      </w:r>
    </w:p>
    <w:p w14:paraId="5E1B8366"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608CC3EF"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 Se anexará la información en las notas de desglose.</w:t>
      </w:r>
    </w:p>
    <w:p w14:paraId="6D470005"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57D8C03E"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153F140" w14:textId="77777777" w:rsidR="00963140" w:rsidRPr="00F83B53" w:rsidRDefault="00963140" w:rsidP="00CE68D3">
      <w:pPr>
        <w:pStyle w:val="Default"/>
        <w:jc w:val="both"/>
        <w:rPr>
          <w:rFonts w:ascii="Franklin Gothic Book" w:hAnsi="Franklin Gothic Book"/>
          <w:b/>
          <w:bCs/>
        </w:rPr>
      </w:pPr>
    </w:p>
    <w:p w14:paraId="7C5AFF36" w14:textId="77777777" w:rsidR="000E5BF0" w:rsidRPr="00F83B53" w:rsidRDefault="000E5BF0" w:rsidP="00CE68D3">
      <w:pPr>
        <w:pStyle w:val="Default"/>
        <w:jc w:val="both"/>
        <w:rPr>
          <w:rFonts w:ascii="Franklin Gothic Book" w:hAnsi="Franklin Gothic Book"/>
          <w:b/>
          <w:bCs/>
        </w:rPr>
      </w:pPr>
    </w:p>
    <w:p w14:paraId="49FDA816" w14:textId="77777777" w:rsidR="00E234C2" w:rsidRPr="00F83B53" w:rsidRDefault="00E234C2" w:rsidP="00CE68D3">
      <w:pPr>
        <w:pStyle w:val="Default"/>
        <w:numPr>
          <w:ilvl w:val="0"/>
          <w:numId w:val="11"/>
        </w:numPr>
        <w:ind w:hanging="644"/>
        <w:jc w:val="both"/>
        <w:rPr>
          <w:rFonts w:ascii="Franklin Gothic Book" w:hAnsi="Franklin Gothic Book"/>
          <w:u w:val="single"/>
        </w:rPr>
      </w:pPr>
      <w:r w:rsidRPr="00F83B53">
        <w:rPr>
          <w:rFonts w:ascii="Franklin Gothic Book" w:hAnsi="Franklin Gothic Book"/>
          <w:b/>
          <w:u w:val="single"/>
        </w:rPr>
        <w:t>Calificaciones otorgadas</w:t>
      </w:r>
      <w:r w:rsidRPr="00F83B53">
        <w:rPr>
          <w:rFonts w:ascii="Franklin Gothic Book" w:hAnsi="Franklin Gothic Book"/>
          <w:u w:val="single"/>
        </w:rPr>
        <w:t xml:space="preserve"> </w:t>
      </w:r>
    </w:p>
    <w:p w14:paraId="23263C5F" w14:textId="77777777" w:rsidR="00C22C2F" w:rsidRPr="00F83B53" w:rsidRDefault="00C22C2F" w:rsidP="00CE68D3">
      <w:pPr>
        <w:pStyle w:val="Default"/>
        <w:ind w:left="720"/>
        <w:jc w:val="both"/>
        <w:rPr>
          <w:rFonts w:ascii="Franklin Gothic Book" w:hAnsi="Franklin Gothic Book"/>
        </w:rPr>
      </w:pPr>
    </w:p>
    <w:p w14:paraId="0CE6BCF7"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Informar, tanto del ente público como cualquier transacción realizada, que haya sido sujeta a una calificación crediticia:</w:t>
      </w:r>
    </w:p>
    <w:p w14:paraId="0AEC08E8" w14:textId="77777777" w:rsidR="00A12BA2" w:rsidRPr="00F83B53" w:rsidRDefault="00A12BA2" w:rsidP="00CE68D3">
      <w:pPr>
        <w:pStyle w:val="Default"/>
        <w:ind w:left="720"/>
        <w:jc w:val="both"/>
        <w:rPr>
          <w:rFonts w:ascii="Franklin Gothic Book" w:hAnsi="Franklin Gothic Book"/>
        </w:rPr>
      </w:pPr>
    </w:p>
    <w:p w14:paraId="1C1E5019"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1F3A22D" w14:textId="77777777" w:rsidR="00A12BA2" w:rsidRPr="00F83B53" w:rsidRDefault="00A12BA2" w:rsidP="00CE68D3">
      <w:pPr>
        <w:pStyle w:val="Default"/>
        <w:ind w:left="720"/>
        <w:jc w:val="both"/>
        <w:rPr>
          <w:rFonts w:ascii="Franklin Gothic Book" w:hAnsi="Franklin Gothic Book"/>
        </w:rPr>
      </w:pPr>
    </w:p>
    <w:p w14:paraId="0AA1830D" w14:textId="77777777" w:rsidR="00E234C2" w:rsidRPr="00F83B53" w:rsidRDefault="00E234C2" w:rsidP="00CE68D3">
      <w:pPr>
        <w:pStyle w:val="Default"/>
        <w:jc w:val="both"/>
        <w:rPr>
          <w:rFonts w:ascii="Franklin Gothic Book" w:hAnsi="Franklin Gothic Book"/>
          <w:b/>
          <w:bCs/>
        </w:rPr>
      </w:pPr>
    </w:p>
    <w:p w14:paraId="712D3002" w14:textId="77777777" w:rsidR="00963140" w:rsidRPr="00F83B53" w:rsidRDefault="00963140" w:rsidP="00CE68D3">
      <w:pPr>
        <w:pStyle w:val="Default"/>
        <w:numPr>
          <w:ilvl w:val="0"/>
          <w:numId w:val="11"/>
        </w:numPr>
        <w:ind w:hanging="644"/>
        <w:jc w:val="both"/>
        <w:rPr>
          <w:rFonts w:ascii="Franklin Gothic Book" w:hAnsi="Franklin Gothic Book"/>
          <w:b/>
          <w:bCs/>
          <w:u w:val="single"/>
        </w:rPr>
      </w:pPr>
      <w:r w:rsidRPr="00F83B53">
        <w:rPr>
          <w:rFonts w:ascii="Franklin Gothic Book" w:hAnsi="Franklin Gothic Book"/>
          <w:b/>
          <w:bCs/>
          <w:u w:val="single"/>
        </w:rPr>
        <w:t xml:space="preserve">Proceso de Mejora </w:t>
      </w:r>
    </w:p>
    <w:p w14:paraId="6D97B5F5" w14:textId="77777777" w:rsidR="00C22C2F" w:rsidRPr="00F83B53" w:rsidRDefault="00C22C2F" w:rsidP="00CE68D3">
      <w:pPr>
        <w:pStyle w:val="Default"/>
        <w:ind w:left="720"/>
        <w:jc w:val="both"/>
        <w:rPr>
          <w:rFonts w:ascii="Franklin Gothic Book" w:hAnsi="Franklin Gothic Book"/>
        </w:rPr>
      </w:pPr>
    </w:p>
    <w:p w14:paraId="702C744F" w14:textId="45748FFC" w:rsidR="000E5BF0" w:rsidRPr="00524990" w:rsidRDefault="000E5BF0" w:rsidP="00CE68D3">
      <w:pPr>
        <w:pStyle w:val="Default"/>
        <w:numPr>
          <w:ilvl w:val="0"/>
          <w:numId w:val="12"/>
        </w:numPr>
        <w:jc w:val="both"/>
        <w:rPr>
          <w:rFonts w:ascii="Franklin Gothic Book" w:hAnsi="Franklin Gothic Book"/>
          <w:b/>
          <w:bCs/>
        </w:rPr>
      </w:pPr>
      <w:bookmarkStart w:id="5" w:name="_Hlk106190480"/>
      <w:r w:rsidRPr="00524990">
        <w:rPr>
          <w:rFonts w:ascii="Franklin Gothic Book" w:hAnsi="Franklin Gothic Book"/>
          <w:b/>
          <w:bCs/>
        </w:rPr>
        <w:t>Principales políticas de control interno</w:t>
      </w:r>
      <w:r w:rsidR="00524990">
        <w:rPr>
          <w:rFonts w:ascii="Franklin Gothic Book" w:hAnsi="Franklin Gothic Book"/>
          <w:b/>
          <w:bCs/>
        </w:rPr>
        <w:t>:</w:t>
      </w:r>
    </w:p>
    <w:p w14:paraId="437B37DE" w14:textId="2E2D4A23" w:rsidR="00F26E37" w:rsidRPr="00F83B53" w:rsidRDefault="00F26E37" w:rsidP="00CE68D3">
      <w:pPr>
        <w:pStyle w:val="Default"/>
        <w:ind w:left="720"/>
        <w:jc w:val="both"/>
        <w:rPr>
          <w:rFonts w:ascii="Franklin Gothic Book" w:hAnsi="Franklin Gothic Book"/>
        </w:rPr>
      </w:pPr>
    </w:p>
    <w:p w14:paraId="1CEE9C79" w14:textId="33BB2BF6" w:rsidR="000F3F5E" w:rsidRPr="00F83B53" w:rsidRDefault="000F3F5E" w:rsidP="00CE68D3">
      <w:pPr>
        <w:pStyle w:val="Default"/>
        <w:numPr>
          <w:ilvl w:val="0"/>
          <w:numId w:val="24"/>
        </w:numPr>
        <w:jc w:val="both"/>
        <w:rPr>
          <w:rFonts w:ascii="Franklin Gothic Book" w:hAnsi="Franklin Gothic Book"/>
        </w:rPr>
      </w:pPr>
      <w:r w:rsidRPr="00F83B53">
        <w:rPr>
          <w:rFonts w:ascii="Franklin Gothic Book" w:hAnsi="Franklin Gothic Book"/>
        </w:rPr>
        <w:t>Li</w:t>
      </w:r>
      <w:r w:rsidR="006857F3" w:rsidRPr="00F83B53">
        <w:rPr>
          <w:rFonts w:ascii="Franklin Gothic Book" w:hAnsi="Franklin Gothic Book"/>
        </w:rPr>
        <w:t xml:space="preserve">neamientos </w:t>
      </w:r>
      <w:r w:rsidR="002D4251" w:rsidRPr="00F83B53">
        <w:rPr>
          <w:rFonts w:ascii="Franklin Gothic Book" w:hAnsi="Franklin Gothic Book"/>
        </w:rPr>
        <w:t xml:space="preserve">de Operación para el Ejercicio del Gasto de Combustible y Control de </w:t>
      </w:r>
      <w:r w:rsidR="00EE01CE" w:rsidRPr="00F83B53">
        <w:rPr>
          <w:rFonts w:ascii="Franklin Gothic Book" w:hAnsi="Franklin Gothic Book"/>
        </w:rPr>
        <w:t>Bitácoras</w:t>
      </w:r>
      <w:r w:rsidR="002D4251" w:rsidRPr="00F83B53">
        <w:rPr>
          <w:rFonts w:ascii="Franklin Gothic Book" w:hAnsi="Franklin Gothic Book"/>
        </w:rPr>
        <w:t xml:space="preserve"> 202</w:t>
      </w:r>
      <w:r w:rsidR="00047AEA">
        <w:rPr>
          <w:rFonts w:ascii="Franklin Gothic Book" w:hAnsi="Franklin Gothic Book"/>
        </w:rPr>
        <w:t>3</w:t>
      </w:r>
      <w:r w:rsidR="002D4251" w:rsidRPr="00F83B53">
        <w:rPr>
          <w:rFonts w:ascii="Franklin Gothic Book" w:hAnsi="Franklin Gothic Book"/>
        </w:rPr>
        <w:t>.</w:t>
      </w:r>
    </w:p>
    <w:p w14:paraId="2B92BCAF" w14:textId="3AD790E8" w:rsidR="002D4251" w:rsidRPr="00F83B53" w:rsidRDefault="002D4251" w:rsidP="00CE68D3">
      <w:pPr>
        <w:pStyle w:val="Default"/>
        <w:numPr>
          <w:ilvl w:val="0"/>
          <w:numId w:val="24"/>
        </w:numPr>
        <w:jc w:val="both"/>
        <w:rPr>
          <w:rFonts w:ascii="Franklin Gothic Book" w:hAnsi="Franklin Gothic Book"/>
        </w:rPr>
      </w:pPr>
      <w:r w:rsidRPr="00F83B53">
        <w:rPr>
          <w:rFonts w:ascii="Franklin Gothic Book" w:hAnsi="Franklin Gothic Book"/>
        </w:rPr>
        <w:t>Lineamientos de Viáticos 202</w:t>
      </w:r>
      <w:r w:rsidR="00047AEA">
        <w:rPr>
          <w:rFonts w:ascii="Franklin Gothic Book" w:hAnsi="Franklin Gothic Book"/>
        </w:rPr>
        <w:t>3</w:t>
      </w:r>
      <w:r w:rsidRPr="00F83B53">
        <w:rPr>
          <w:rFonts w:ascii="Franklin Gothic Book" w:hAnsi="Franklin Gothic Book"/>
        </w:rPr>
        <w:t>.</w:t>
      </w:r>
    </w:p>
    <w:p w14:paraId="44840886" w14:textId="54791768" w:rsidR="002D4251" w:rsidRPr="00F83B53" w:rsidRDefault="002D4251" w:rsidP="00CE68D3">
      <w:pPr>
        <w:pStyle w:val="Default"/>
        <w:numPr>
          <w:ilvl w:val="0"/>
          <w:numId w:val="24"/>
        </w:numPr>
        <w:jc w:val="both"/>
        <w:rPr>
          <w:rFonts w:ascii="Franklin Gothic Book" w:hAnsi="Franklin Gothic Book"/>
        </w:rPr>
      </w:pPr>
      <w:r w:rsidRPr="00F83B53">
        <w:rPr>
          <w:rFonts w:ascii="Franklin Gothic Book" w:hAnsi="Franklin Gothic Book"/>
        </w:rPr>
        <w:t>Lineamientos de Operación</w:t>
      </w:r>
      <w:r w:rsidR="00EE01CE" w:rsidRPr="00F83B53">
        <w:rPr>
          <w:rFonts w:ascii="Franklin Gothic Book" w:hAnsi="Franklin Gothic Book"/>
        </w:rPr>
        <w:t xml:space="preserve"> para el ejercicio del Gasto Fondo Revolvente para caja chica 202</w:t>
      </w:r>
      <w:r w:rsidR="00047AEA">
        <w:rPr>
          <w:rFonts w:ascii="Franklin Gothic Book" w:hAnsi="Franklin Gothic Book"/>
        </w:rPr>
        <w:t>3</w:t>
      </w:r>
      <w:r w:rsidR="00EE01CE" w:rsidRPr="00F83B53">
        <w:rPr>
          <w:rFonts w:ascii="Franklin Gothic Book" w:hAnsi="Franklin Gothic Book"/>
        </w:rPr>
        <w:t>.</w:t>
      </w:r>
    </w:p>
    <w:p w14:paraId="7D8FAB54" w14:textId="64EB9733" w:rsidR="002A72D9" w:rsidRPr="00F83B53" w:rsidRDefault="002A72D9" w:rsidP="002A72D9">
      <w:pPr>
        <w:pStyle w:val="Default"/>
        <w:jc w:val="both"/>
        <w:rPr>
          <w:rFonts w:ascii="Franklin Gothic Book" w:hAnsi="Franklin Gothic Book"/>
        </w:rPr>
      </w:pPr>
    </w:p>
    <w:p w14:paraId="3D147EC2" w14:textId="77777777" w:rsidR="002A72D9" w:rsidRPr="00F83B53" w:rsidRDefault="002A72D9" w:rsidP="002A72D9">
      <w:pPr>
        <w:pStyle w:val="Default"/>
        <w:jc w:val="both"/>
        <w:rPr>
          <w:rFonts w:ascii="Franklin Gothic Book" w:hAnsi="Franklin Gothic Book"/>
        </w:rPr>
      </w:pPr>
    </w:p>
    <w:bookmarkEnd w:id="5"/>
    <w:p w14:paraId="62EF0E66" w14:textId="77777777" w:rsidR="006857F3" w:rsidRPr="00F83B53" w:rsidRDefault="006857F3" w:rsidP="00CE68D3">
      <w:pPr>
        <w:pStyle w:val="Default"/>
        <w:ind w:left="1440"/>
        <w:jc w:val="both"/>
        <w:rPr>
          <w:rFonts w:ascii="Franklin Gothic Book" w:hAnsi="Franklin Gothic Book"/>
        </w:rPr>
      </w:pPr>
    </w:p>
    <w:p w14:paraId="691B1F2E" w14:textId="7E21F70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Contamos con l</w:t>
      </w:r>
      <w:r w:rsidR="006857F3" w:rsidRPr="00F83B53">
        <w:rPr>
          <w:rFonts w:ascii="Franklin Gothic Book" w:hAnsi="Franklin Gothic Book"/>
        </w:rPr>
        <w:t>a</w:t>
      </w:r>
      <w:r w:rsidRPr="00F83B53">
        <w:rPr>
          <w:rFonts w:ascii="Franklin Gothic Book" w:hAnsi="Franklin Gothic Book"/>
        </w:rPr>
        <w:t xml:space="preserve"> siguiente </w:t>
      </w:r>
      <w:r w:rsidR="006857F3" w:rsidRPr="00F83B53">
        <w:rPr>
          <w:rFonts w:ascii="Franklin Gothic Book" w:hAnsi="Franklin Gothic Book"/>
        </w:rPr>
        <w:t>Normatividad</w:t>
      </w:r>
      <w:r w:rsidRPr="00F83B53">
        <w:rPr>
          <w:rFonts w:ascii="Franklin Gothic Book" w:hAnsi="Franklin Gothic Book"/>
        </w:rPr>
        <w:t>:</w:t>
      </w:r>
    </w:p>
    <w:p w14:paraId="6BF39E46" w14:textId="77777777" w:rsidR="00546B0E" w:rsidRPr="00F83B53" w:rsidRDefault="00546B0E" w:rsidP="00CE68D3">
      <w:pPr>
        <w:pStyle w:val="Default"/>
        <w:ind w:left="720"/>
        <w:jc w:val="both"/>
        <w:rPr>
          <w:rFonts w:ascii="Franklin Gothic Book" w:hAnsi="Franklin Gothic Book"/>
        </w:rPr>
      </w:pPr>
    </w:p>
    <w:p w14:paraId="44CC250B" w14:textId="1FD269D5" w:rsidR="00546B0E" w:rsidRPr="00F83B53" w:rsidRDefault="006857F3"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546B0E" w:rsidRPr="00F83B53">
        <w:rPr>
          <w:rFonts w:ascii="Franklin Gothic Book" w:hAnsi="Franklin Gothic Book"/>
        </w:rPr>
        <w:t xml:space="preserve">Organización </w:t>
      </w:r>
      <w:r w:rsidRPr="00F83B53">
        <w:rPr>
          <w:rFonts w:ascii="Franklin Gothic Book" w:hAnsi="Franklin Gothic Book"/>
        </w:rPr>
        <w:t>de la Comisión Estatal de los Derechos Humanos</w:t>
      </w:r>
      <w:r w:rsidR="00546B0E" w:rsidRPr="00F83B53">
        <w:rPr>
          <w:rFonts w:ascii="Franklin Gothic Book" w:hAnsi="Franklin Gothic Book"/>
        </w:rPr>
        <w:t>.</w:t>
      </w:r>
    </w:p>
    <w:p w14:paraId="50881841" w14:textId="050528A7" w:rsidR="00F26E37" w:rsidRPr="00F83B53" w:rsidRDefault="00DC1589"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F26E37" w:rsidRPr="00F83B53">
        <w:rPr>
          <w:rFonts w:ascii="Franklin Gothic Book" w:hAnsi="Franklin Gothic Book"/>
        </w:rPr>
        <w:t>Contabilidad Gubernamental.</w:t>
      </w:r>
    </w:p>
    <w:p w14:paraId="31F54CEF" w14:textId="4D8079A0" w:rsidR="00683550" w:rsidRPr="00F83B53" w:rsidRDefault="00683550" w:rsidP="00CE68D3">
      <w:pPr>
        <w:pStyle w:val="Default"/>
        <w:numPr>
          <w:ilvl w:val="0"/>
          <w:numId w:val="1"/>
        </w:numPr>
        <w:jc w:val="both"/>
        <w:rPr>
          <w:rFonts w:ascii="Franklin Gothic Book" w:hAnsi="Franklin Gothic Book"/>
        </w:rPr>
      </w:pPr>
      <w:r w:rsidRPr="00F83B53">
        <w:rPr>
          <w:rFonts w:ascii="Franklin Gothic Book" w:hAnsi="Franklin Gothic Book"/>
        </w:rPr>
        <w:t>Manual de Remuneraciones</w:t>
      </w:r>
      <w:r w:rsidR="00284B96" w:rsidRPr="00F83B53">
        <w:rPr>
          <w:rFonts w:ascii="Franklin Gothic Book" w:hAnsi="Franklin Gothic Book"/>
        </w:rPr>
        <w:t xml:space="preserve"> del </w:t>
      </w:r>
      <w:r w:rsidRPr="00F83B53">
        <w:rPr>
          <w:rFonts w:ascii="Franklin Gothic Book" w:hAnsi="Franklin Gothic Book"/>
        </w:rPr>
        <w:t>Personal</w:t>
      </w:r>
      <w:r w:rsidR="00284B96" w:rsidRPr="00F83B53">
        <w:rPr>
          <w:rFonts w:ascii="Franklin Gothic Book" w:hAnsi="Franklin Gothic Book"/>
        </w:rPr>
        <w:t xml:space="preserve"> al servicio de la CEDH para el ejercicio fiscal 202</w:t>
      </w:r>
      <w:r w:rsidR="00020567">
        <w:rPr>
          <w:rFonts w:ascii="Franklin Gothic Book" w:hAnsi="Franklin Gothic Book"/>
        </w:rPr>
        <w:t>3</w:t>
      </w:r>
      <w:r w:rsidR="00284B96" w:rsidRPr="00F83B53">
        <w:rPr>
          <w:rFonts w:ascii="Franklin Gothic Book" w:hAnsi="Franklin Gothic Book"/>
        </w:rPr>
        <w:t>.</w:t>
      </w:r>
    </w:p>
    <w:p w14:paraId="4D26D35E" w14:textId="725D63F4" w:rsidR="006857F3" w:rsidRPr="00F83B53" w:rsidRDefault="00E91DC8"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Acuerdo que contiene el </w:t>
      </w:r>
      <w:r w:rsidR="006857F3" w:rsidRPr="00F83B53">
        <w:rPr>
          <w:rFonts w:ascii="Franklin Gothic Book" w:hAnsi="Franklin Gothic Book"/>
        </w:rPr>
        <w:t>Manual Administrativo en Materia de Control Interno de la CEDH.</w:t>
      </w:r>
    </w:p>
    <w:p w14:paraId="633933E3" w14:textId="66F3FADF" w:rsidR="00E91DC8" w:rsidRPr="00020567" w:rsidRDefault="00E91DC8" w:rsidP="00CE68D3">
      <w:pPr>
        <w:pStyle w:val="Default"/>
        <w:numPr>
          <w:ilvl w:val="0"/>
          <w:numId w:val="2"/>
        </w:numPr>
        <w:jc w:val="both"/>
        <w:rPr>
          <w:rFonts w:ascii="Franklin Gothic Book" w:hAnsi="Franklin Gothic Book"/>
        </w:rPr>
      </w:pPr>
      <w:r w:rsidRPr="00020567">
        <w:rPr>
          <w:rFonts w:ascii="Franklin Gothic Book" w:hAnsi="Franklin Gothic Book"/>
        </w:rPr>
        <w:t>Acuerdo por el que se establece el Programa Anual de Evaluación para el Ejercicio Fiscal 202</w:t>
      </w:r>
      <w:r w:rsidR="00020567">
        <w:rPr>
          <w:rFonts w:ascii="Franklin Gothic Book" w:hAnsi="Franklin Gothic Book"/>
        </w:rPr>
        <w:t>3</w:t>
      </w:r>
      <w:r w:rsidRPr="00020567">
        <w:rPr>
          <w:rFonts w:ascii="Franklin Gothic Book" w:hAnsi="Franklin Gothic Book"/>
        </w:rPr>
        <w:t xml:space="preserve"> de la CEDH.</w:t>
      </w:r>
    </w:p>
    <w:p w14:paraId="75649CAA" w14:textId="23D55EE4"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por el que se crea el Sistema de Control Interno Institucional de la CEDH.</w:t>
      </w:r>
    </w:p>
    <w:p w14:paraId="4BA61610" w14:textId="35480329"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que establece las Disposiciones en Materia de Control Interno de la CEDH.</w:t>
      </w:r>
    </w:p>
    <w:p w14:paraId="26AE1A75" w14:textId="18568C11"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 xml:space="preserve">Acta de Instalación del Comité de </w:t>
      </w:r>
      <w:r w:rsidR="00E75F38" w:rsidRPr="00F83B53">
        <w:rPr>
          <w:rFonts w:ascii="Franklin Gothic Book" w:hAnsi="Franklin Gothic Book"/>
        </w:rPr>
        <w:t>Ética</w:t>
      </w:r>
      <w:r w:rsidRPr="00F83B53">
        <w:rPr>
          <w:rFonts w:ascii="Franklin Gothic Book" w:hAnsi="Franklin Gothic Book"/>
        </w:rPr>
        <w:t xml:space="preserve"> y de Prevención de Conflictos de Intereses de la CEDH.</w:t>
      </w:r>
    </w:p>
    <w:p w14:paraId="6F39CED2" w14:textId="27E3A4E2" w:rsidR="00546B0E" w:rsidRPr="00F83B53" w:rsidRDefault="00546B0E" w:rsidP="00CE68D3">
      <w:pPr>
        <w:pStyle w:val="Default"/>
        <w:numPr>
          <w:ilvl w:val="0"/>
          <w:numId w:val="2"/>
        </w:numPr>
        <w:jc w:val="both"/>
        <w:rPr>
          <w:rFonts w:ascii="Franklin Gothic Book" w:hAnsi="Franklin Gothic Book"/>
        </w:rPr>
      </w:pPr>
      <w:r w:rsidRPr="00F83B53">
        <w:rPr>
          <w:rFonts w:ascii="Franklin Gothic Book" w:hAnsi="Franklin Gothic Book"/>
        </w:rPr>
        <w:t>Reglamento Interior de la Comisión Estatal de los Derechos Humanos.</w:t>
      </w:r>
    </w:p>
    <w:p w14:paraId="3FB263FC" w14:textId="47997DC8"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Reglas de Operación para el Comité Técnico Consultivo del Mecanismo de Monitoreo Estatal de la Convención sobre los Derechos de las Personas con Discapacidad de Sinaloa.</w:t>
      </w:r>
    </w:p>
    <w:p w14:paraId="4C09B5FC" w14:textId="6490BD89"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Ley Orgánica de la Comisión Estatal de los Derechos Humanos.</w:t>
      </w:r>
    </w:p>
    <w:p w14:paraId="1FC424D6" w14:textId="20448D35"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Código de Ética de la Comisión Estatal de los Derechos Humanos.</w:t>
      </w:r>
    </w:p>
    <w:p w14:paraId="00E9F64F" w14:textId="2DAFE5B4"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Lineamientos para el Uso de Identificaciones Oficiales de la CEDH.</w:t>
      </w:r>
    </w:p>
    <w:p w14:paraId="500BEC7A" w14:textId="21FE4235" w:rsidR="00284B96" w:rsidRPr="00F83B53"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Código de Conducta de la Comisión Estatal de Derechos Humanos.</w:t>
      </w:r>
    </w:p>
    <w:p w14:paraId="323EA7DF" w14:textId="0AB7139A" w:rsidR="00284B96" w:rsidRPr="00F83B53"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Lineamientos Generales que propician la Integridad y Comportamiento Ético de quienes prestan sus servicios en la CEDH</w:t>
      </w:r>
      <w:r w:rsidR="003126A1" w:rsidRPr="00F83B53">
        <w:rPr>
          <w:rFonts w:ascii="Franklin Gothic Book" w:hAnsi="Franklin Gothic Book"/>
        </w:rPr>
        <w:t xml:space="preserve"> en el Desempeño de sus Empleos, Cargos y Comisiones. </w:t>
      </w:r>
    </w:p>
    <w:p w14:paraId="2B2FA358" w14:textId="77777777" w:rsidR="00DC1589" w:rsidRPr="00F83B53" w:rsidRDefault="00DC1589" w:rsidP="00CE68D3">
      <w:pPr>
        <w:pStyle w:val="Default"/>
        <w:ind w:left="720"/>
        <w:jc w:val="both"/>
        <w:rPr>
          <w:rFonts w:ascii="Franklin Gothic Book" w:hAnsi="Franklin Gothic Book"/>
        </w:rPr>
      </w:pPr>
    </w:p>
    <w:p w14:paraId="5D9A332B" w14:textId="77777777" w:rsidR="000E5BF0" w:rsidRPr="00F83B53" w:rsidRDefault="000E5BF0" w:rsidP="00CE68D3">
      <w:pPr>
        <w:pStyle w:val="Default"/>
        <w:ind w:left="720"/>
        <w:jc w:val="both"/>
        <w:rPr>
          <w:rFonts w:ascii="Franklin Gothic Book" w:hAnsi="Franklin Gothic Book"/>
        </w:rPr>
      </w:pPr>
    </w:p>
    <w:p w14:paraId="7FA9EE68" w14:textId="59CA1A9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La Comisión Estatal de Derechos Humanos en Sinaloa, sigue una política de austeridad en la administración del recurso operativo. Procuramos el </w:t>
      </w:r>
      <w:r w:rsidR="005E605C" w:rsidRPr="00F83B53">
        <w:rPr>
          <w:rFonts w:ascii="Franklin Gothic Book" w:hAnsi="Franklin Gothic Book"/>
        </w:rPr>
        <w:t>óptimo</w:t>
      </w:r>
      <w:r w:rsidRPr="00F83B53">
        <w:rPr>
          <w:rFonts w:ascii="Franklin Gothic Book" w:hAnsi="Franklin Gothic Book"/>
        </w:rPr>
        <w:t xml:space="preserve"> aprovechamiento de nuestro capital humano para minimizar gasto en </w:t>
      </w:r>
      <w:r w:rsidR="007A0FB5" w:rsidRPr="00F83B53">
        <w:rPr>
          <w:rFonts w:ascii="Franklin Gothic Book" w:hAnsi="Franklin Gothic Book"/>
        </w:rPr>
        <w:t>diligencias,</w:t>
      </w:r>
      <w:r w:rsidRPr="00F83B53">
        <w:rPr>
          <w:rFonts w:ascii="Franklin Gothic Book" w:hAnsi="Franklin Gothic Book"/>
        </w:rPr>
        <w:t xml:space="preserve"> así como un menor consumo de papelería</w:t>
      </w:r>
      <w:r w:rsidR="00F35D68" w:rsidRPr="00F83B53">
        <w:rPr>
          <w:rFonts w:ascii="Franklin Gothic Book" w:hAnsi="Franklin Gothic Book"/>
        </w:rPr>
        <w:t xml:space="preserve">, consumibles de </w:t>
      </w:r>
      <w:r w:rsidR="00020567" w:rsidRPr="00F83B53">
        <w:rPr>
          <w:rFonts w:ascii="Franklin Gothic Book" w:hAnsi="Franklin Gothic Book"/>
        </w:rPr>
        <w:t>cómputo</w:t>
      </w:r>
      <w:r w:rsidRPr="00F83B53">
        <w:rPr>
          <w:rFonts w:ascii="Franklin Gothic Book" w:hAnsi="Franklin Gothic Book"/>
        </w:rPr>
        <w:t xml:space="preserve"> y energía eléctrica.</w:t>
      </w:r>
      <w:bookmarkEnd w:id="0"/>
    </w:p>
    <w:p w14:paraId="352BFA4D" w14:textId="77777777" w:rsidR="000E5BF0" w:rsidRPr="00F83B53" w:rsidRDefault="000E5BF0" w:rsidP="00CE68D3">
      <w:pPr>
        <w:pStyle w:val="Default"/>
        <w:ind w:left="720"/>
        <w:jc w:val="both"/>
        <w:rPr>
          <w:rFonts w:ascii="Franklin Gothic Book" w:hAnsi="Franklin Gothic Book"/>
        </w:rPr>
      </w:pPr>
    </w:p>
    <w:p w14:paraId="732E32D0" w14:textId="77777777" w:rsidR="000E5BF0" w:rsidRPr="00524990" w:rsidRDefault="000E5BF0" w:rsidP="00CE68D3">
      <w:pPr>
        <w:pStyle w:val="Default"/>
        <w:numPr>
          <w:ilvl w:val="0"/>
          <w:numId w:val="12"/>
        </w:numPr>
        <w:jc w:val="both"/>
        <w:rPr>
          <w:rFonts w:ascii="Franklin Gothic Book" w:hAnsi="Franklin Gothic Book"/>
          <w:b/>
          <w:bCs/>
        </w:rPr>
      </w:pPr>
      <w:r w:rsidRPr="00524990">
        <w:rPr>
          <w:rFonts w:ascii="Franklin Gothic Book" w:hAnsi="Franklin Gothic Book"/>
          <w:b/>
          <w:bCs/>
        </w:rPr>
        <w:t>Medidas de desempeño financiero, metas y alcance.</w:t>
      </w:r>
    </w:p>
    <w:p w14:paraId="4E604368" w14:textId="77777777" w:rsidR="000E5BF0" w:rsidRPr="00F83B53" w:rsidRDefault="000E5BF0" w:rsidP="00CE68D3">
      <w:pPr>
        <w:pStyle w:val="Default"/>
        <w:ind w:left="720"/>
        <w:jc w:val="both"/>
        <w:rPr>
          <w:rFonts w:ascii="Franklin Gothic Book" w:hAnsi="Franklin Gothic Book"/>
        </w:rPr>
      </w:pPr>
    </w:p>
    <w:p w14:paraId="5E06D1B5" w14:textId="77777777" w:rsidR="004451DC" w:rsidRPr="00F83B53" w:rsidRDefault="004451DC" w:rsidP="00CE68D3">
      <w:pPr>
        <w:jc w:val="both"/>
        <w:rPr>
          <w:rFonts w:ascii="Franklin Gothic Book" w:hAnsi="Franklin Gothic Book" w:cs="Arial"/>
          <w:sz w:val="24"/>
          <w:szCs w:val="24"/>
        </w:rPr>
      </w:pPr>
    </w:p>
    <w:p w14:paraId="46A8004B" w14:textId="2C40BC3A" w:rsidR="00E234C2" w:rsidRPr="00F83B53" w:rsidRDefault="00E234C2" w:rsidP="00CE68D3">
      <w:pPr>
        <w:jc w:val="both"/>
        <w:rPr>
          <w:rFonts w:ascii="Franklin Gothic Book" w:hAnsi="Franklin Gothic Book" w:cs="Arial"/>
          <w:sz w:val="24"/>
          <w:szCs w:val="24"/>
        </w:rPr>
      </w:pPr>
      <w:r w:rsidRPr="00F83B53">
        <w:rPr>
          <w:rFonts w:ascii="Franklin Gothic Book" w:hAnsi="Franklin Gothic Book" w:cs="Arial"/>
          <w:b/>
          <w:sz w:val="24"/>
          <w:szCs w:val="24"/>
        </w:rPr>
        <w:t>1</w:t>
      </w:r>
      <w:r w:rsidR="00524990">
        <w:rPr>
          <w:rFonts w:ascii="Franklin Gothic Book" w:hAnsi="Franklin Gothic Book" w:cs="Arial"/>
          <w:b/>
          <w:sz w:val="24"/>
          <w:szCs w:val="24"/>
        </w:rPr>
        <w:t>3.</w:t>
      </w:r>
      <w:r w:rsidRPr="00F83B53">
        <w:rPr>
          <w:rFonts w:ascii="Franklin Gothic Book" w:hAnsi="Franklin Gothic Book" w:cs="Arial"/>
          <w:b/>
          <w:sz w:val="24"/>
          <w:szCs w:val="24"/>
        </w:rPr>
        <w:t xml:space="preserve"> Información por Segmentos</w:t>
      </w:r>
      <w:r w:rsidRPr="00F83B53">
        <w:rPr>
          <w:rFonts w:ascii="Franklin Gothic Book" w:hAnsi="Franklin Gothic Book" w:cs="Arial"/>
          <w:sz w:val="24"/>
          <w:szCs w:val="24"/>
        </w:rPr>
        <w:t>.</w:t>
      </w:r>
    </w:p>
    <w:p w14:paraId="36201A88"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Consecuentemente, esta información contribuye al análisis más preciso de la situación financiera, grados y fuentes de riesgo y crecimiento potencial de negocio.</w:t>
      </w:r>
      <w:r w:rsidR="00E234C2" w:rsidRPr="00F83B53">
        <w:rPr>
          <w:rFonts w:ascii="Franklin Gothic Book" w:hAnsi="Franklin Gothic Book" w:cs="Arial"/>
          <w:sz w:val="24"/>
          <w:szCs w:val="24"/>
        </w:rPr>
        <w:t xml:space="preserve"> </w:t>
      </w:r>
    </w:p>
    <w:p w14:paraId="08A6B2B8" w14:textId="482CAA10"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Esta Nota No Aplica al ente público</w:t>
      </w:r>
      <w:r w:rsidRPr="00F83B53">
        <w:rPr>
          <w:rFonts w:ascii="Franklin Gothic Book" w:hAnsi="Franklin Gothic Book" w:cs="Arial"/>
          <w:b/>
          <w:sz w:val="24"/>
          <w:szCs w:val="24"/>
        </w:rPr>
        <w:t xml:space="preserve"> </w:t>
      </w:r>
    </w:p>
    <w:p w14:paraId="7E22F21D" w14:textId="0BC599AA" w:rsidR="000E5BF0" w:rsidRPr="00F83B53" w:rsidRDefault="000E5BF0" w:rsidP="00CE68D3">
      <w:pPr>
        <w:jc w:val="both"/>
        <w:rPr>
          <w:rFonts w:ascii="Franklin Gothic Book" w:hAnsi="Franklin Gothic Book" w:cs="Arial"/>
          <w:b/>
          <w:sz w:val="24"/>
          <w:szCs w:val="24"/>
        </w:rPr>
      </w:pPr>
    </w:p>
    <w:p w14:paraId="36A4B6B2" w14:textId="77777777" w:rsidR="002A72D9" w:rsidRPr="00F83B53" w:rsidRDefault="002A72D9" w:rsidP="00CE68D3">
      <w:pPr>
        <w:jc w:val="both"/>
        <w:rPr>
          <w:rFonts w:ascii="Franklin Gothic Book" w:hAnsi="Franklin Gothic Book" w:cs="Arial"/>
          <w:b/>
          <w:sz w:val="24"/>
          <w:szCs w:val="24"/>
        </w:rPr>
      </w:pPr>
    </w:p>
    <w:p w14:paraId="1DAF485C" w14:textId="6FD6F491" w:rsidR="00E234C2" w:rsidRPr="00F83B53" w:rsidRDefault="00E234C2" w:rsidP="00CE68D3">
      <w:pPr>
        <w:jc w:val="both"/>
        <w:rPr>
          <w:rFonts w:ascii="Franklin Gothic Book" w:hAnsi="Franklin Gothic Book" w:cs="Arial"/>
          <w:b/>
          <w:sz w:val="24"/>
          <w:szCs w:val="24"/>
        </w:rPr>
      </w:pPr>
      <w:r w:rsidRPr="00F83B53">
        <w:rPr>
          <w:rFonts w:ascii="Franklin Gothic Book" w:hAnsi="Franklin Gothic Book" w:cs="Arial"/>
          <w:b/>
          <w:sz w:val="24"/>
          <w:szCs w:val="24"/>
        </w:rPr>
        <w:t>1</w:t>
      </w:r>
      <w:r w:rsidR="00524990">
        <w:rPr>
          <w:rFonts w:ascii="Franklin Gothic Book" w:hAnsi="Franklin Gothic Book" w:cs="Arial"/>
          <w:b/>
          <w:sz w:val="24"/>
          <w:szCs w:val="24"/>
        </w:rPr>
        <w:t>4</w:t>
      </w:r>
      <w:r w:rsidRPr="00F83B53">
        <w:rPr>
          <w:rFonts w:ascii="Franklin Gothic Book" w:hAnsi="Franklin Gothic Book" w:cs="Arial"/>
          <w:b/>
          <w:sz w:val="24"/>
          <w:szCs w:val="24"/>
        </w:rPr>
        <w:t>. Eventos Posteriores al Cierre.</w:t>
      </w:r>
    </w:p>
    <w:p w14:paraId="43AA3EC8" w14:textId="5F5CB8D5" w:rsidR="00683550" w:rsidRPr="00F83B53" w:rsidRDefault="00E234C2"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sz w:val="24"/>
          <w:szCs w:val="24"/>
        </w:rPr>
        <w:t xml:space="preserve"> </w:t>
      </w:r>
      <w:r w:rsidR="000E5BF0" w:rsidRPr="00F83B53">
        <w:rPr>
          <w:rFonts w:ascii="Franklin Gothic Book" w:hAnsi="Franklin Gothic Book" w:cs="Arial"/>
          <w:sz w:val="24"/>
          <w:szCs w:val="24"/>
        </w:rPr>
        <w:t xml:space="preserve">El ente público informará el efecto en sus estados financieros de aquellos hechos ocurridos en el período posterior al que informa, que proporcionan mayor evidencia sobre eventos que le </w:t>
      </w:r>
      <w:r w:rsidR="007A0FB5" w:rsidRPr="00F83B53">
        <w:rPr>
          <w:rFonts w:ascii="Franklin Gothic Book" w:hAnsi="Franklin Gothic Book" w:cs="Arial"/>
          <w:sz w:val="24"/>
          <w:szCs w:val="24"/>
        </w:rPr>
        <w:t>afectan económicamente</w:t>
      </w:r>
      <w:r w:rsidR="000E5BF0" w:rsidRPr="00F83B53">
        <w:rPr>
          <w:rFonts w:ascii="Franklin Gothic Book" w:hAnsi="Franklin Gothic Book" w:cs="Arial"/>
          <w:sz w:val="24"/>
          <w:szCs w:val="24"/>
        </w:rPr>
        <w:t xml:space="preserve"> y que no se conocían a la fecha de cierre.            </w:t>
      </w:r>
      <w:r w:rsidR="000E5BF0" w:rsidRPr="00F83B53">
        <w:rPr>
          <w:rFonts w:ascii="Franklin Gothic Book" w:hAnsi="Franklin Gothic Book" w:cs="Arial"/>
          <w:b/>
          <w:bCs/>
          <w:sz w:val="24"/>
          <w:szCs w:val="24"/>
        </w:rPr>
        <w:t xml:space="preserve">        </w:t>
      </w:r>
    </w:p>
    <w:p w14:paraId="6877B4C8" w14:textId="670E7486" w:rsidR="00E234C2"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r w:rsidR="00043175" w:rsidRPr="00F83B53">
        <w:rPr>
          <w:rFonts w:ascii="Franklin Gothic Book" w:hAnsi="Franklin Gothic Book" w:cs="Arial"/>
          <w:sz w:val="24"/>
          <w:szCs w:val="24"/>
        </w:rPr>
        <w:t>.</w:t>
      </w:r>
    </w:p>
    <w:p w14:paraId="535F41CF" w14:textId="77777777" w:rsidR="00BC51FC" w:rsidRPr="00F83B53" w:rsidRDefault="00BC51FC" w:rsidP="00CE68D3">
      <w:pPr>
        <w:tabs>
          <w:tab w:val="left" w:leader="underscore" w:pos="9639"/>
        </w:tabs>
        <w:jc w:val="both"/>
        <w:rPr>
          <w:rFonts w:ascii="Franklin Gothic Book" w:hAnsi="Franklin Gothic Book" w:cs="Arial"/>
          <w:sz w:val="24"/>
          <w:szCs w:val="24"/>
        </w:rPr>
      </w:pPr>
    </w:p>
    <w:p w14:paraId="461B8F14" w14:textId="5A85E477" w:rsidR="00DC1589" w:rsidRPr="00F83B53" w:rsidRDefault="00DC1589" w:rsidP="00CE68D3">
      <w:pPr>
        <w:tabs>
          <w:tab w:val="left" w:leader="underscore" w:pos="9639"/>
        </w:tabs>
        <w:jc w:val="both"/>
        <w:rPr>
          <w:rFonts w:ascii="Franklin Gothic Book" w:hAnsi="Franklin Gothic Book" w:cs="Arial"/>
          <w:sz w:val="24"/>
          <w:szCs w:val="24"/>
        </w:rPr>
      </w:pPr>
    </w:p>
    <w:p w14:paraId="5D9A83F8" w14:textId="77777777" w:rsidR="002A72D9" w:rsidRPr="00F83B53" w:rsidRDefault="002A72D9" w:rsidP="00CE68D3">
      <w:pPr>
        <w:tabs>
          <w:tab w:val="left" w:leader="underscore" w:pos="9639"/>
        </w:tabs>
        <w:jc w:val="both"/>
        <w:rPr>
          <w:rFonts w:ascii="Franklin Gothic Book" w:hAnsi="Franklin Gothic Book" w:cs="Arial"/>
          <w:sz w:val="24"/>
          <w:szCs w:val="24"/>
        </w:rPr>
      </w:pPr>
    </w:p>
    <w:p w14:paraId="2A4CD2B3" w14:textId="2B23DD24" w:rsidR="00E234C2" w:rsidRPr="00F83B53" w:rsidRDefault="00E234C2" w:rsidP="00CE68D3">
      <w:pPr>
        <w:jc w:val="both"/>
        <w:rPr>
          <w:rFonts w:ascii="Franklin Gothic Book" w:hAnsi="Franklin Gothic Book" w:cs="Arial"/>
          <w:sz w:val="24"/>
          <w:szCs w:val="24"/>
        </w:rPr>
      </w:pPr>
      <w:r w:rsidRPr="00F83B53">
        <w:rPr>
          <w:rFonts w:ascii="Franklin Gothic Book" w:hAnsi="Franklin Gothic Book" w:cs="Arial"/>
          <w:b/>
          <w:sz w:val="24"/>
          <w:szCs w:val="24"/>
        </w:rPr>
        <w:t>1</w:t>
      </w:r>
      <w:r w:rsidR="00524990">
        <w:rPr>
          <w:rFonts w:ascii="Franklin Gothic Book" w:hAnsi="Franklin Gothic Book" w:cs="Arial"/>
          <w:b/>
          <w:sz w:val="24"/>
          <w:szCs w:val="24"/>
        </w:rPr>
        <w:t>5</w:t>
      </w:r>
      <w:r w:rsidRPr="00F83B53">
        <w:rPr>
          <w:rFonts w:ascii="Franklin Gothic Book" w:hAnsi="Franklin Gothic Book" w:cs="Arial"/>
          <w:b/>
          <w:sz w:val="24"/>
          <w:szCs w:val="24"/>
        </w:rPr>
        <w:t xml:space="preserve">. Partes Relacionadas </w:t>
      </w:r>
    </w:p>
    <w:p w14:paraId="7CD279B1"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 establecer por escrito que no existen partes relacionadas que pudieran ejercer influencia significativa sobre la toma de decisiones financieras y operativas:</w:t>
      </w:r>
    </w:p>
    <w:p w14:paraId="603BEE19" w14:textId="6B9EBF9D" w:rsidR="000E5BF0" w:rsidRPr="00F83B53" w:rsidRDefault="000E5BF0"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bCs/>
          <w:sz w:val="24"/>
          <w:szCs w:val="24"/>
        </w:rPr>
        <w:t xml:space="preserve"> Esta Nota No Aplica al ente público</w:t>
      </w:r>
      <w:r w:rsidRPr="00F83B53">
        <w:rPr>
          <w:rFonts w:ascii="Franklin Gothic Book" w:hAnsi="Franklin Gothic Book" w:cs="Arial"/>
          <w:b/>
          <w:sz w:val="24"/>
          <w:szCs w:val="24"/>
        </w:rPr>
        <w:t xml:space="preserve"> </w:t>
      </w:r>
    </w:p>
    <w:p w14:paraId="4429E392" w14:textId="0D4A6888" w:rsidR="002A72D9" w:rsidRPr="00F83B53" w:rsidRDefault="002A72D9" w:rsidP="00CE68D3">
      <w:pPr>
        <w:tabs>
          <w:tab w:val="left" w:leader="underscore" w:pos="9639"/>
        </w:tabs>
        <w:jc w:val="both"/>
        <w:rPr>
          <w:rFonts w:ascii="Franklin Gothic Book" w:hAnsi="Franklin Gothic Book" w:cs="Arial"/>
          <w:b/>
          <w:sz w:val="24"/>
          <w:szCs w:val="24"/>
        </w:rPr>
      </w:pPr>
    </w:p>
    <w:p w14:paraId="7A98D60F" w14:textId="5459078B" w:rsidR="002A72D9" w:rsidRPr="00F83B53" w:rsidRDefault="002A72D9" w:rsidP="00CE68D3">
      <w:pPr>
        <w:tabs>
          <w:tab w:val="left" w:leader="underscore" w:pos="9639"/>
        </w:tabs>
        <w:jc w:val="both"/>
        <w:rPr>
          <w:rFonts w:ascii="Franklin Gothic Book" w:hAnsi="Franklin Gothic Book" w:cs="Arial"/>
          <w:b/>
          <w:sz w:val="24"/>
          <w:szCs w:val="24"/>
        </w:rPr>
      </w:pPr>
    </w:p>
    <w:p w14:paraId="12762C15" w14:textId="77777777" w:rsidR="002A72D9" w:rsidRPr="00F83B53" w:rsidRDefault="002A72D9" w:rsidP="00CE68D3">
      <w:pPr>
        <w:tabs>
          <w:tab w:val="left" w:leader="underscore" w:pos="9639"/>
        </w:tabs>
        <w:jc w:val="both"/>
        <w:rPr>
          <w:rFonts w:ascii="Franklin Gothic Book" w:hAnsi="Franklin Gothic Book" w:cs="Arial"/>
          <w:b/>
          <w:sz w:val="24"/>
          <w:szCs w:val="24"/>
        </w:rPr>
      </w:pPr>
    </w:p>
    <w:p w14:paraId="1051F4A1" w14:textId="77777777" w:rsidR="00DC1589" w:rsidRPr="00F83B53" w:rsidRDefault="00DC1589" w:rsidP="00CE68D3">
      <w:pPr>
        <w:jc w:val="both"/>
        <w:rPr>
          <w:rFonts w:ascii="Franklin Gothic Book" w:hAnsi="Franklin Gothic Book" w:cs="Arial"/>
          <w:b/>
          <w:sz w:val="24"/>
          <w:szCs w:val="24"/>
        </w:rPr>
      </w:pPr>
    </w:p>
    <w:p w14:paraId="33227199" w14:textId="77777777" w:rsidR="00DC1589" w:rsidRPr="00F83B53" w:rsidRDefault="00DC1589" w:rsidP="00CE68D3">
      <w:pPr>
        <w:jc w:val="both"/>
        <w:rPr>
          <w:rFonts w:ascii="Franklin Gothic Book" w:hAnsi="Franklin Gothic Book" w:cs="Arial"/>
          <w:b/>
          <w:sz w:val="24"/>
          <w:szCs w:val="24"/>
        </w:rPr>
      </w:pPr>
    </w:p>
    <w:p w14:paraId="4B6CBB65" w14:textId="6036CC7C" w:rsidR="00E234C2" w:rsidRPr="00F83B53" w:rsidRDefault="00E234C2" w:rsidP="00CE68D3">
      <w:pPr>
        <w:jc w:val="both"/>
        <w:rPr>
          <w:rFonts w:ascii="Franklin Gothic Book" w:hAnsi="Franklin Gothic Book" w:cs="Arial"/>
          <w:sz w:val="24"/>
          <w:szCs w:val="24"/>
        </w:rPr>
      </w:pPr>
      <w:r w:rsidRPr="00F83B53">
        <w:rPr>
          <w:rFonts w:ascii="Franklin Gothic Book" w:hAnsi="Franklin Gothic Book" w:cs="Arial"/>
          <w:b/>
          <w:sz w:val="24"/>
          <w:szCs w:val="24"/>
        </w:rPr>
        <w:t>1</w:t>
      </w:r>
      <w:r w:rsidR="00524990">
        <w:rPr>
          <w:rFonts w:ascii="Franklin Gothic Book" w:hAnsi="Franklin Gothic Book" w:cs="Arial"/>
          <w:b/>
          <w:sz w:val="24"/>
          <w:szCs w:val="24"/>
        </w:rPr>
        <w:t>6</w:t>
      </w:r>
      <w:r w:rsidRPr="00F83B53">
        <w:rPr>
          <w:rFonts w:ascii="Franklin Gothic Book" w:hAnsi="Franklin Gothic Book" w:cs="Arial"/>
          <w:b/>
          <w:sz w:val="24"/>
          <w:szCs w:val="24"/>
        </w:rPr>
        <w:t xml:space="preserve">. </w:t>
      </w:r>
      <w:r w:rsidR="000E5BF0" w:rsidRPr="00F83B53">
        <w:rPr>
          <w:rFonts w:ascii="Franklin Gothic Book" w:hAnsi="Franklin Gothic Book" w:cs="Arial"/>
          <w:b/>
          <w:sz w:val="24"/>
          <w:szCs w:val="24"/>
        </w:rPr>
        <w:t>Responsabilidad sobre la presentación razonable de la información cantable</w:t>
      </w:r>
      <w:r w:rsidR="00BB4C26" w:rsidRPr="00F83B53">
        <w:rPr>
          <w:rFonts w:ascii="Franklin Gothic Book" w:hAnsi="Franklin Gothic Book" w:cs="Arial"/>
          <w:b/>
          <w:sz w:val="24"/>
          <w:szCs w:val="24"/>
        </w:rPr>
        <w:t xml:space="preserve">. </w:t>
      </w:r>
      <w:r w:rsidR="000E5BF0" w:rsidRPr="00F83B53">
        <w:rPr>
          <w:rFonts w:ascii="Franklin Gothic Book" w:hAnsi="Franklin Gothic Book" w:cs="Arial"/>
          <w:b/>
          <w:sz w:val="24"/>
          <w:szCs w:val="24"/>
        </w:rPr>
        <w:t xml:space="preserve"> </w:t>
      </w:r>
    </w:p>
    <w:p w14:paraId="255DF01A"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La Información Contable está firmada en cada página de la misma y se incluye al final la siguiente leyenda: “Bajo protesta de decir verdad declaramos que los Estados Financieros y sus notas, son razonablemente correctos y son responsabilidad del emisor”. Lo anterior, no es aplicable para la información contable consolidada.</w:t>
      </w:r>
    </w:p>
    <w:p w14:paraId="1FD0EA31" w14:textId="77777777" w:rsidR="00BB4C26" w:rsidRPr="00F83B53" w:rsidRDefault="00BB4C26" w:rsidP="00CE68D3">
      <w:pPr>
        <w:jc w:val="both"/>
        <w:rPr>
          <w:rFonts w:ascii="Franklin Gothic Book" w:hAnsi="Franklin Gothic Book" w:cs="Arial"/>
          <w:sz w:val="24"/>
          <w:szCs w:val="24"/>
        </w:rPr>
      </w:pPr>
    </w:p>
    <w:p w14:paraId="2F81B952" w14:textId="77777777" w:rsidR="008E6627" w:rsidRPr="00F83B53" w:rsidRDefault="008E6627" w:rsidP="00CE68D3">
      <w:pPr>
        <w:jc w:val="both"/>
        <w:rPr>
          <w:rFonts w:ascii="Franklin Gothic Book" w:hAnsi="Franklin Gothic Book" w:cs="Arial"/>
          <w:sz w:val="24"/>
          <w:szCs w:val="24"/>
        </w:rPr>
      </w:pPr>
    </w:p>
    <w:p w14:paraId="55128BBE" w14:textId="77777777" w:rsidR="00BB4C26" w:rsidRPr="00F83B53" w:rsidRDefault="00BB4C26" w:rsidP="00CE68D3">
      <w:pPr>
        <w:jc w:val="both"/>
        <w:rPr>
          <w:rFonts w:ascii="Franklin Gothic Book" w:hAnsi="Franklin Gothic Book" w:cs="Arial"/>
          <w:sz w:val="24"/>
          <w:szCs w:val="24"/>
        </w:rPr>
      </w:pPr>
    </w:p>
    <w:p w14:paraId="4C571F49" w14:textId="77777777" w:rsidR="00BC51FC" w:rsidRPr="00F83B53" w:rsidRDefault="00BC51FC" w:rsidP="00CE68D3">
      <w:pPr>
        <w:jc w:val="both"/>
        <w:rPr>
          <w:rFonts w:ascii="Franklin Gothic Book" w:hAnsi="Franklin Gothic Book" w:cs="Arial"/>
          <w:sz w:val="24"/>
          <w:szCs w:val="24"/>
        </w:rPr>
      </w:pPr>
    </w:p>
    <w:p w14:paraId="45580A5D" w14:textId="5BA7B15F" w:rsidR="00BB4C26" w:rsidRPr="00E149FC" w:rsidRDefault="00911290" w:rsidP="00E149FC">
      <w:pPr>
        <w:framePr w:w="2880" w:h="410" w:hRule="exact" w:wrap="auto" w:vAnchor="page" w:hAnchor="page" w:x="436" w:y="1410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P</w:t>
      </w:r>
      <w:r w:rsidR="00BB4C26" w:rsidRPr="00E149FC">
        <w:rPr>
          <w:rFonts w:ascii="Franklin Gothic Book" w:hAnsi="Franklin Gothic Book" w:cs="Arial"/>
          <w:color w:val="000000"/>
          <w:sz w:val="20"/>
          <w:szCs w:val="20"/>
        </w:rPr>
        <w:t>RESIDENTE</w:t>
      </w:r>
    </w:p>
    <w:p w14:paraId="5D925944" w14:textId="77777777" w:rsidR="00BB4C26" w:rsidRPr="00E149FC" w:rsidRDefault="0028677D" w:rsidP="00E149FC">
      <w:pPr>
        <w:framePr w:w="2971" w:h="616" w:hRule="exact" w:wrap="auto" w:vAnchor="page" w:hAnchor="page" w:x="4141" w:y="1411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DIRECTORA DE ADMINISTRACION</w:t>
      </w:r>
    </w:p>
    <w:p w14:paraId="52776A7B" w14:textId="77777777" w:rsidR="006C179B" w:rsidRPr="00E149FC" w:rsidRDefault="0028677D" w:rsidP="00E149FC">
      <w:pPr>
        <w:framePr w:w="3016" w:h="631" w:hRule="exact" w:wrap="auto" w:vAnchor="page" w:hAnchor="page" w:x="8101" w:y="1408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JEFA DE LA UNIDAD DE CONTABILIDAD</w:t>
      </w:r>
    </w:p>
    <w:p w14:paraId="4A3CD649" w14:textId="1ACD2E38" w:rsidR="00BB4C26" w:rsidRPr="00F83B53" w:rsidRDefault="00524990" w:rsidP="00CE68D3">
      <w:pPr>
        <w:jc w:val="both"/>
        <w:rPr>
          <w:rFonts w:ascii="Franklin Gothic Book" w:hAnsi="Franklin Gothic Book" w:cs="Arial"/>
          <w:sz w:val="24"/>
          <w:szCs w:val="24"/>
        </w:rPr>
      </w:pPr>
      <w:r>
        <w:rPr>
          <w:rFonts w:ascii="Franklin Gothic Book" w:hAnsi="Franklin Gothic Book" w:cs="Arial"/>
          <w:sz w:val="24"/>
          <w:szCs w:val="24"/>
        </w:rPr>
        <w:t>“</w:t>
      </w:r>
      <w:r w:rsidR="00683550" w:rsidRPr="00F83B53">
        <w:rPr>
          <w:rFonts w:ascii="Franklin Gothic Book" w:hAnsi="Franklin Gothic Book" w:cs="Arial"/>
          <w:sz w:val="24"/>
          <w:szCs w:val="24"/>
        </w:rPr>
        <w:t>Bajo protesta de decir verdad declaramos que los Estados Financieros y sus notas, son razonablemente correctos y son responsabilidad del emisor</w:t>
      </w:r>
      <w:r>
        <w:rPr>
          <w:rFonts w:ascii="Franklin Gothic Book" w:hAnsi="Franklin Gothic Book" w:cs="Arial"/>
          <w:sz w:val="24"/>
          <w:szCs w:val="24"/>
        </w:rPr>
        <w:t>”</w:t>
      </w:r>
      <w:r w:rsidR="00683550" w:rsidRPr="00F83B53">
        <w:rPr>
          <w:rFonts w:ascii="Franklin Gothic Book" w:hAnsi="Franklin Gothic Book" w:cs="Arial"/>
          <w:sz w:val="24"/>
          <w:szCs w:val="24"/>
        </w:rPr>
        <w:t>.</w:t>
      </w:r>
    </w:p>
    <w:p w14:paraId="5DC10908" w14:textId="77777777" w:rsidR="008E6627" w:rsidRPr="00E149FC" w:rsidRDefault="008E6627" w:rsidP="00E149FC">
      <w:pPr>
        <w:framePr w:w="2956" w:h="586" w:hRule="exact" w:wrap="auto" w:vAnchor="page" w:hAnchor="page" w:x="271" w:y="12496"/>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sidRPr="00E149FC">
        <w:rPr>
          <w:rFonts w:ascii="Franklin Gothic Book" w:hAnsi="Franklin Gothic Book" w:cs="Arial"/>
          <w:color w:val="000000"/>
        </w:rPr>
        <w:t>MTRO. JOSE CARLOS ALVAREZ ORTEGA</w:t>
      </w:r>
    </w:p>
    <w:p w14:paraId="5CF5F5E9" w14:textId="77777777" w:rsidR="008E6627" w:rsidRPr="00E149FC" w:rsidRDefault="008E6627" w:rsidP="00E149FC">
      <w:pPr>
        <w:framePr w:w="2880" w:h="360" w:hRule="exact" w:wrap="auto" w:vAnchor="page" w:hAnchor="page" w:x="3901" w:y="12451"/>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sidRPr="00E149FC">
        <w:rPr>
          <w:rFonts w:ascii="Franklin Gothic Book" w:hAnsi="Franklin Gothic Book" w:cs="Arial"/>
          <w:color w:val="000000"/>
        </w:rPr>
        <w:t>LIC.DANIELA VERDUGO MEJIA</w:t>
      </w:r>
    </w:p>
    <w:p w14:paraId="71D4C91A" w14:textId="77777777" w:rsidR="008E6627" w:rsidRPr="00E149FC" w:rsidRDefault="008E6627" w:rsidP="00E149FC">
      <w:pPr>
        <w:framePr w:w="2971" w:h="511" w:hRule="exact" w:wrap="auto" w:vAnchor="page" w:hAnchor="page" w:x="8161" w:y="12466"/>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L.C.P. MONICA BERNAL GUTIERREZ</w:t>
      </w:r>
    </w:p>
    <w:p w14:paraId="49412A98" w14:textId="77777777" w:rsidR="008E6627" w:rsidRPr="00F83B53" w:rsidRDefault="008E6627" w:rsidP="00CE68D3">
      <w:pPr>
        <w:jc w:val="both"/>
        <w:rPr>
          <w:rFonts w:ascii="Franklin Gothic Book" w:hAnsi="Franklin Gothic Book" w:cs="Arial"/>
          <w:sz w:val="24"/>
          <w:szCs w:val="24"/>
        </w:rPr>
      </w:pPr>
    </w:p>
    <w:sectPr w:rsidR="008E6627" w:rsidRPr="00F83B53" w:rsidSect="00FB6582">
      <w:footerReference w:type="default" r:id="rId9"/>
      <w:pgSz w:w="12240" w:h="15840" w:code="1"/>
      <w:pgMar w:top="1134"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45B08D" w14:textId="77777777" w:rsidR="00D805D6" w:rsidRDefault="00D805D6" w:rsidP="00DA106F">
      <w:r>
        <w:separator/>
      </w:r>
    </w:p>
  </w:endnote>
  <w:endnote w:type="continuationSeparator" w:id="0">
    <w:p w14:paraId="5FD21C2C" w14:textId="77777777" w:rsidR="00D805D6" w:rsidRDefault="00D805D6"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9C0576" w14:textId="77777777" w:rsidR="00D805D6" w:rsidRDefault="00D805D6" w:rsidP="00DA106F">
      <w:r>
        <w:separator/>
      </w:r>
    </w:p>
  </w:footnote>
  <w:footnote w:type="continuationSeparator" w:id="0">
    <w:p w14:paraId="5F19AF09" w14:textId="77777777" w:rsidR="00D805D6" w:rsidRDefault="00D805D6"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35323"/>
    <w:multiLevelType w:val="multilevel"/>
    <w:tmpl w:val="CCA6AC28"/>
    <w:lvl w:ilvl="0">
      <w:start w:val="1"/>
      <w:numFmt w:val="decimal"/>
      <w:lvlText w:val="%1."/>
      <w:lvlJc w:val="left"/>
      <w:pPr>
        <w:tabs>
          <w:tab w:val="num" w:pos="644"/>
        </w:tabs>
        <w:ind w:left="644" w:hanging="360"/>
      </w:pPr>
      <w:rPr>
        <w:rFonts w:hint="default"/>
        <w:sz w:val="20"/>
      </w:rPr>
    </w:lvl>
    <w:lvl w:ilvl="1">
      <w:start w:val="1"/>
      <w:numFmt w:val="lowerLetter"/>
      <w:lvlText w:val="%2."/>
      <w:lvlJc w:val="left"/>
      <w:pPr>
        <w:ind w:left="1364" w:hanging="360"/>
      </w:pPr>
      <w:rPr>
        <w:rFonts w:hint="default"/>
      </w:rPr>
    </w:lvl>
    <w:lvl w:ilvl="2">
      <w:start w:val="1"/>
      <w:numFmt w:val="lowerLetter"/>
      <w:lvlText w:val="%3)"/>
      <w:lvlJc w:val="left"/>
      <w:pPr>
        <w:ind w:left="426" w:hanging="360"/>
      </w:pPr>
      <w:rPr>
        <w:rFonts w:hint="default"/>
      </w:rPr>
    </w:lvl>
    <w:lvl w:ilvl="3">
      <w:start w:val="6"/>
      <w:numFmt w:val="decimal"/>
      <w:lvlText w:val="%4."/>
      <w:lvlJc w:val="left"/>
      <w:pPr>
        <w:ind w:left="2804" w:hanging="360"/>
      </w:pPr>
      <w:rPr>
        <w:rFonts w:hint="default"/>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1" w15:restartNumberingAfterBreak="0">
    <w:nsid w:val="0C30309B"/>
    <w:multiLevelType w:val="hybridMultilevel"/>
    <w:tmpl w:val="D0FE36AA"/>
    <w:lvl w:ilvl="0" w:tplc="080A000F">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C6C38BF"/>
    <w:multiLevelType w:val="hybridMultilevel"/>
    <w:tmpl w:val="76D8C60A"/>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3" w15:restartNumberingAfterBreak="0">
    <w:nsid w:val="0DCB506B"/>
    <w:multiLevelType w:val="hybridMultilevel"/>
    <w:tmpl w:val="6CD48D78"/>
    <w:lvl w:ilvl="0" w:tplc="0234CBAE">
      <w:start w:val="7"/>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15:restartNumberingAfterBreak="0">
    <w:nsid w:val="2EEF5225"/>
    <w:multiLevelType w:val="hybridMultilevel"/>
    <w:tmpl w:val="43FEC676"/>
    <w:lvl w:ilvl="0" w:tplc="080A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139203F"/>
    <w:multiLevelType w:val="hybridMultilevel"/>
    <w:tmpl w:val="7456776C"/>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89C038B"/>
    <w:multiLevelType w:val="hybridMultilevel"/>
    <w:tmpl w:val="F738E648"/>
    <w:lvl w:ilvl="0" w:tplc="E1C4B720">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40374601"/>
    <w:multiLevelType w:val="hybridMultilevel"/>
    <w:tmpl w:val="BB14A3A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423A6ECC"/>
    <w:multiLevelType w:val="hybridMultilevel"/>
    <w:tmpl w:val="F546156A"/>
    <w:lvl w:ilvl="0" w:tplc="16C85972">
      <w:start w:val="7"/>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4FC1898"/>
    <w:multiLevelType w:val="hybridMultilevel"/>
    <w:tmpl w:val="592078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6"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67171F1B"/>
    <w:multiLevelType w:val="hybridMultilevel"/>
    <w:tmpl w:val="16AE845E"/>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28" w15:restartNumberingAfterBreak="0">
    <w:nsid w:val="674472EB"/>
    <w:multiLevelType w:val="hybridMultilevel"/>
    <w:tmpl w:val="F45E8440"/>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47E4D1E"/>
    <w:multiLevelType w:val="hybridMultilevel"/>
    <w:tmpl w:val="4490D27E"/>
    <w:lvl w:ilvl="0" w:tplc="37725C0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75BA44FF"/>
    <w:multiLevelType w:val="hybridMultilevel"/>
    <w:tmpl w:val="437C5272"/>
    <w:lvl w:ilvl="0" w:tplc="080A0017">
      <w:start w:val="1"/>
      <w:numFmt w:val="lowerLetter"/>
      <w:lvlText w:val="%1)"/>
      <w:lvlJc w:val="left"/>
      <w:pPr>
        <w:ind w:left="785" w:hanging="360"/>
      </w:pPr>
    </w:lvl>
    <w:lvl w:ilvl="1" w:tplc="080A0019" w:tentative="1">
      <w:start w:val="1"/>
      <w:numFmt w:val="lowerLetter"/>
      <w:lvlText w:val="%2."/>
      <w:lvlJc w:val="left"/>
      <w:pPr>
        <w:ind w:left="1505" w:hanging="360"/>
      </w:pPr>
    </w:lvl>
    <w:lvl w:ilvl="2" w:tplc="080A001B">
      <w:start w:val="1"/>
      <w:numFmt w:val="lowerRoman"/>
      <w:lvlText w:val="%3."/>
      <w:lvlJc w:val="right"/>
      <w:pPr>
        <w:ind w:left="2225" w:hanging="180"/>
      </w:pPr>
    </w:lvl>
    <w:lvl w:ilvl="3" w:tplc="080A000F" w:tentative="1">
      <w:start w:val="1"/>
      <w:numFmt w:val="decimal"/>
      <w:lvlText w:val="%4."/>
      <w:lvlJc w:val="left"/>
      <w:pPr>
        <w:ind w:left="2945" w:hanging="360"/>
      </w:pPr>
    </w:lvl>
    <w:lvl w:ilvl="4" w:tplc="080A0019" w:tentative="1">
      <w:start w:val="1"/>
      <w:numFmt w:val="lowerLetter"/>
      <w:lvlText w:val="%5."/>
      <w:lvlJc w:val="left"/>
      <w:pPr>
        <w:ind w:left="3665" w:hanging="360"/>
      </w:pPr>
    </w:lvl>
    <w:lvl w:ilvl="5" w:tplc="080A001B" w:tentative="1">
      <w:start w:val="1"/>
      <w:numFmt w:val="lowerRoman"/>
      <w:lvlText w:val="%6."/>
      <w:lvlJc w:val="right"/>
      <w:pPr>
        <w:ind w:left="4385" w:hanging="180"/>
      </w:pPr>
    </w:lvl>
    <w:lvl w:ilvl="6" w:tplc="080A000F" w:tentative="1">
      <w:start w:val="1"/>
      <w:numFmt w:val="decimal"/>
      <w:lvlText w:val="%7."/>
      <w:lvlJc w:val="left"/>
      <w:pPr>
        <w:ind w:left="5105" w:hanging="360"/>
      </w:pPr>
    </w:lvl>
    <w:lvl w:ilvl="7" w:tplc="080A0019" w:tentative="1">
      <w:start w:val="1"/>
      <w:numFmt w:val="lowerLetter"/>
      <w:lvlText w:val="%8."/>
      <w:lvlJc w:val="left"/>
      <w:pPr>
        <w:ind w:left="5825" w:hanging="360"/>
      </w:pPr>
    </w:lvl>
    <w:lvl w:ilvl="8" w:tplc="080A001B" w:tentative="1">
      <w:start w:val="1"/>
      <w:numFmt w:val="lowerRoman"/>
      <w:lvlText w:val="%9."/>
      <w:lvlJc w:val="right"/>
      <w:pPr>
        <w:ind w:left="6545" w:hanging="180"/>
      </w:pPr>
    </w:lvl>
  </w:abstractNum>
  <w:abstractNum w:abstractNumId="32"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7E554D50"/>
    <w:multiLevelType w:val="hybridMultilevel"/>
    <w:tmpl w:val="A57E6B9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55220405">
    <w:abstractNumId w:val="33"/>
  </w:num>
  <w:num w:numId="2" w16cid:durableId="1070617075">
    <w:abstractNumId w:val="24"/>
  </w:num>
  <w:num w:numId="3" w16cid:durableId="1063139009">
    <w:abstractNumId w:val="23"/>
  </w:num>
  <w:num w:numId="4" w16cid:durableId="1242831680">
    <w:abstractNumId w:val="22"/>
  </w:num>
  <w:num w:numId="5" w16cid:durableId="1402870955">
    <w:abstractNumId w:val="0"/>
  </w:num>
  <w:num w:numId="6" w16cid:durableId="1301577500">
    <w:abstractNumId w:val="14"/>
  </w:num>
  <w:num w:numId="7" w16cid:durableId="1743137811">
    <w:abstractNumId w:val="26"/>
  </w:num>
  <w:num w:numId="8" w16cid:durableId="1481115425">
    <w:abstractNumId w:val="21"/>
  </w:num>
  <w:num w:numId="9" w16cid:durableId="441655607">
    <w:abstractNumId w:val="8"/>
  </w:num>
  <w:num w:numId="10" w16cid:durableId="1682665513">
    <w:abstractNumId w:val="5"/>
  </w:num>
  <w:num w:numId="11" w16cid:durableId="561185165">
    <w:abstractNumId w:val="2"/>
  </w:num>
  <w:num w:numId="12" w16cid:durableId="2012559181">
    <w:abstractNumId w:val="20"/>
  </w:num>
  <w:num w:numId="13" w16cid:durableId="2115981231">
    <w:abstractNumId w:val="31"/>
  </w:num>
  <w:num w:numId="14" w16cid:durableId="812723036">
    <w:abstractNumId w:val="7"/>
  </w:num>
  <w:num w:numId="15" w16cid:durableId="2143762525">
    <w:abstractNumId w:val="29"/>
  </w:num>
  <w:num w:numId="16" w16cid:durableId="1469275023">
    <w:abstractNumId w:val="4"/>
  </w:num>
  <w:num w:numId="17" w16cid:durableId="1525246320">
    <w:abstractNumId w:val="6"/>
  </w:num>
  <w:num w:numId="18" w16cid:durableId="1549411604">
    <w:abstractNumId w:val="13"/>
  </w:num>
  <w:num w:numId="19" w16cid:durableId="1925063755">
    <w:abstractNumId w:val="16"/>
  </w:num>
  <w:num w:numId="20" w16cid:durableId="1047072666">
    <w:abstractNumId w:val="17"/>
  </w:num>
  <w:num w:numId="21" w16cid:durableId="547454858">
    <w:abstractNumId w:val="32"/>
  </w:num>
  <w:num w:numId="22" w16cid:durableId="1459494128">
    <w:abstractNumId w:val="25"/>
  </w:num>
  <w:num w:numId="23" w16cid:durableId="1295982410">
    <w:abstractNumId w:val="9"/>
  </w:num>
  <w:num w:numId="24" w16cid:durableId="1581789969">
    <w:abstractNumId w:val="10"/>
  </w:num>
  <w:num w:numId="25" w16cid:durableId="439450302">
    <w:abstractNumId w:val="19"/>
  </w:num>
  <w:num w:numId="26" w16cid:durableId="386150727">
    <w:abstractNumId w:val="11"/>
  </w:num>
  <w:num w:numId="27" w16cid:durableId="1848396797">
    <w:abstractNumId w:val="28"/>
  </w:num>
  <w:num w:numId="28" w16cid:durableId="232129827">
    <w:abstractNumId w:val="12"/>
  </w:num>
  <w:num w:numId="29" w16cid:durableId="2032341005">
    <w:abstractNumId w:val="27"/>
  </w:num>
  <w:num w:numId="30" w16cid:durableId="1707561775">
    <w:abstractNumId w:val="34"/>
  </w:num>
  <w:num w:numId="31" w16cid:durableId="304167765">
    <w:abstractNumId w:val="1"/>
  </w:num>
  <w:num w:numId="32" w16cid:durableId="1995210546">
    <w:abstractNumId w:val="3"/>
  </w:num>
  <w:num w:numId="33" w16cid:durableId="961882658">
    <w:abstractNumId w:val="18"/>
  </w:num>
  <w:num w:numId="34" w16cid:durableId="2136825669">
    <w:abstractNumId w:val="30"/>
  </w:num>
  <w:num w:numId="35" w16cid:durableId="828594841">
    <w:abstractNumId w:val="15"/>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1AF8"/>
    <w:rsid w:val="000063EA"/>
    <w:rsid w:val="00020567"/>
    <w:rsid w:val="00023FF5"/>
    <w:rsid w:val="00043175"/>
    <w:rsid w:val="000476E7"/>
    <w:rsid w:val="00047AEA"/>
    <w:rsid w:val="00050B90"/>
    <w:rsid w:val="00057952"/>
    <w:rsid w:val="0007008B"/>
    <w:rsid w:val="00070A59"/>
    <w:rsid w:val="0007196D"/>
    <w:rsid w:val="00076372"/>
    <w:rsid w:val="0009182D"/>
    <w:rsid w:val="000A0D25"/>
    <w:rsid w:val="000B11D9"/>
    <w:rsid w:val="000B4CEA"/>
    <w:rsid w:val="000D520F"/>
    <w:rsid w:val="000D5F05"/>
    <w:rsid w:val="000E5BF0"/>
    <w:rsid w:val="000F26CA"/>
    <w:rsid w:val="000F2A9D"/>
    <w:rsid w:val="000F3F5E"/>
    <w:rsid w:val="0010367F"/>
    <w:rsid w:val="00116F83"/>
    <w:rsid w:val="001227AD"/>
    <w:rsid w:val="001401C8"/>
    <w:rsid w:val="00140907"/>
    <w:rsid w:val="00142753"/>
    <w:rsid w:val="0014278F"/>
    <w:rsid w:val="00142F33"/>
    <w:rsid w:val="001431B7"/>
    <w:rsid w:val="00145D2B"/>
    <w:rsid w:val="00147A0E"/>
    <w:rsid w:val="0016326B"/>
    <w:rsid w:val="00165777"/>
    <w:rsid w:val="00183F14"/>
    <w:rsid w:val="001843C9"/>
    <w:rsid w:val="001910B3"/>
    <w:rsid w:val="00193317"/>
    <w:rsid w:val="0019445D"/>
    <w:rsid w:val="001967EA"/>
    <w:rsid w:val="001A6A7F"/>
    <w:rsid w:val="001B5595"/>
    <w:rsid w:val="001C6F97"/>
    <w:rsid w:val="001E2F71"/>
    <w:rsid w:val="00206FBD"/>
    <w:rsid w:val="002123B4"/>
    <w:rsid w:val="00241C39"/>
    <w:rsid w:val="00252182"/>
    <w:rsid w:val="00261DA5"/>
    <w:rsid w:val="00263B69"/>
    <w:rsid w:val="0027423C"/>
    <w:rsid w:val="00280E19"/>
    <w:rsid w:val="00283388"/>
    <w:rsid w:val="00284B96"/>
    <w:rsid w:val="0028677D"/>
    <w:rsid w:val="002900E8"/>
    <w:rsid w:val="00292986"/>
    <w:rsid w:val="002A1553"/>
    <w:rsid w:val="002A3FED"/>
    <w:rsid w:val="002A72D9"/>
    <w:rsid w:val="002B316E"/>
    <w:rsid w:val="002D16E0"/>
    <w:rsid w:val="002D4251"/>
    <w:rsid w:val="002F25F0"/>
    <w:rsid w:val="003008C7"/>
    <w:rsid w:val="00310A6D"/>
    <w:rsid w:val="00310C6B"/>
    <w:rsid w:val="003126A1"/>
    <w:rsid w:val="00327BC7"/>
    <w:rsid w:val="0033229E"/>
    <w:rsid w:val="00347854"/>
    <w:rsid w:val="00373314"/>
    <w:rsid w:val="0038158D"/>
    <w:rsid w:val="00386004"/>
    <w:rsid w:val="00392F0A"/>
    <w:rsid w:val="00396BC2"/>
    <w:rsid w:val="003971D1"/>
    <w:rsid w:val="003A3E8A"/>
    <w:rsid w:val="003B28F8"/>
    <w:rsid w:val="003B3CB8"/>
    <w:rsid w:val="003B48A5"/>
    <w:rsid w:val="003B5551"/>
    <w:rsid w:val="003B5F00"/>
    <w:rsid w:val="003D1377"/>
    <w:rsid w:val="00415191"/>
    <w:rsid w:val="00421CE8"/>
    <w:rsid w:val="00423136"/>
    <w:rsid w:val="004306E5"/>
    <w:rsid w:val="004353EF"/>
    <w:rsid w:val="0044100A"/>
    <w:rsid w:val="004451DC"/>
    <w:rsid w:val="004733BD"/>
    <w:rsid w:val="00476E91"/>
    <w:rsid w:val="004801BA"/>
    <w:rsid w:val="00487F7F"/>
    <w:rsid w:val="004917FC"/>
    <w:rsid w:val="004A2BD2"/>
    <w:rsid w:val="004A2FB2"/>
    <w:rsid w:val="004A4FA2"/>
    <w:rsid w:val="004A6C3A"/>
    <w:rsid w:val="004B03B7"/>
    <w:rsid w:val="004B2DDC"/>
    <w:rsid w:val="004C37F8"/>
    <w:rsid w:val="004D5779"/>
    <w:rsid w:val="004E77FA"/>
    <w:rsid w:val="004F147E"/>
    <w:rsid w:val="004F2D00"/>
    <w:rsid w:val="00522FE9"/>
    <w:rsid w:val="00524990"/>
    <w:rsid w:val="00530B58"/>
    <w:rsid w:val="0054490A"/>
    <w:rsid w:val="00546B0E"/>
    <w:rsid w:val="00567E38"/>
    <w:rsid w:val="0057384E"/>
    <w:rsid w:val="00574325"/>
    <w:rsid w:val="00576310"/>
    <w:rsid w:val="005931CE"/>
    <w:rsid w:val="00594CB0"/>
    <w:rsid w:val="005B08F1"/>
    <w:rsid w:val="005B3FCC"/>
    <w:rsid w:val="005B5483"/>
    <w:rsid w:val="005C4DF7"/>
    <w:rsid w:val="005C7939"/>
    <w:rsid w:val="005D2490"/>
    <w:rsid w:val="005D3CDE"/>
    <w:rsid w:val="005E605C"/>
    <w:rsid w:val="005F645C"/>
    <w:rsid w:val="0060128E"/>
    <w:rsid w:val="00601AA8"/>
    <w:rsid w:val="006214C6"/>
    <w:rsid w:val="00623461"/>
    <w:rsid w:val="00630ADB"/>
    <w:rsid w:val="00646E07"/>
    <w:rsid w:val="00655F24"/>
    <w:rsid w:val="00677647"/>
    <w:rsid w:val="0068219E"/>
    <w:rsid w:val="00683550"/>
    <w:rsid w:val="006857F3"/>
    <w:rsid w:val="006B2B84"/>
    <w:rsid w:val="006B5DB7"/>
    <w:rsid w:val="006B6FF7"/>
    <w:rsid w:val="006C179B"/>
    <w:rsid w:val="006C2255"/>
    <w:rsid w:val="006D5579"/>
    <w:rsid w:val="006E3FC5"/>
    <w:rsid w:val="00706382"/>
    <w:rsid w:val="00723C08"/>
    <w:rsid w:val="007476C9"/>
    <w:rsid w:val="007511E5"/>
    <w:rsid w:val="00763A78"/>
    <w:rsid w:val="00796C5D"/>
    <w:rsid w:val="007A0FB5"/>
    <w:rsid w:val="007B69A0"/>
    <w:rsid w:val="007C116B"/>
    <w:rsid w:val="007D3584"/>
    <w:rsid w:val="007E3949"/>
    <w:rsid w:val="007E430F"/>
    <w:rsid w:val="007F151B"/>
    <w:rsid w:val="008173C6"/>
    <w:rsid w:val="008230F1"/>
    <w:rsid w:val="00831BBC"/>
    <w:rsid w:val="00842FC5"/>
    <w:rsid w:val="00843562"/>
    <w:rsid w:val="00877835"/>
    <w:rsid w:val="008904D8"/>
    <w:rsid w:val="00897A49"/>
    <w:rsid w:val="008A7D01"/>
    <w:rsid w:val="008B5205"/>
    <w:rsid w:val="008C22FF"/>
    <w:rsid w:val="008C34FB"/>
    <w:rsid w:val="008C585A"/>
    <w:rsid w:val="008E1CEC"/>
    <w:rsid w:val="008E6627"/>
    <w:rsid w:val="008F1FE7"/>
    <w:rsid w:val="008F4DEA"/>
    <w:rsid w:val="008F5B05"/>
    <w:rsid w:val="008F6F69"/>
    <w:rsid w:val="009047ED"/>
    <w:rsid w:val="00911290"/>
    <w:rsid w:val="009234DB"/>
    <w:rsid w:val="009242E6"/>
    <w:rsid w:val="00932A4E"/>
    <w:rsid w:val="00944015"/>
    <w:rsid w:val="009563EB"/>
    <w:rsid w:val="009564FB"/>
    <w:rsid w:val="009606FF"/>
    <w:rsid w:val="00963140"/>
    <w:rsid w:val="00963541"/>
    <w:rsid w:val="0097160B"/>
    <w:rsid w:val="0098569B"/>
    <w:rsid w:val="00985A95"/>
    <w:rsid w:val="00990334"/>
    <w:rsid w:val="009967A0"/>
    <w:rsid w:val="009A0684"/>
    <w:rsid w:val="009A7348"/>
    <w:rsid w:val="009A7EC8"/>
    <w:rsid w:val="009B5509"/>
    <w:rsid w:val="009C0A83"/>
    <w:rsid w:val="009C52BF"/>
    <w:rsid w:val="009E663D"/>
    <w:rsid w:val="009F612B"/>
    <w:rsid w:val="00A04664"/>
    <w:rsid w:val="00A0791B"/>
    <w:rsid w:val="00A12BA2"/>
    <w:rsid w:val="00A15762"/>
    <w:rsid w:val="00A17E22"/>
    <w:rsid w:val="00A25B62"/>
    <w:rsid w:val="00A3038C"/>
    <w:rsid w:val="00A37C72"/>
    <w:rsid w:val="00A52747"/>
    <w:rsid w:val="00A870DB"/>
    <w:rsid w:val="00AC1B48"/>
    <w:rsid w:val="00AC1F02"/>
    <w:rsid w:val="00AC3777"/>
    <w:rsid w:val="00AE2B8D"/>
    <w:rsid w:val="00B435A9"/>
    <w:rsid w:val="00B502A3"/>
    <w:rsid w:val="00B57BA5"/>
    <w:rsid w:val="00B6125C"/>
    <w:rsid w:val="00B91202"/>
    <w:rsid w:val="00B949F5"/>
    <w:rsid w:val="00BA3D3D"/>
    <w:rsid w:val="00BA561B"/>
    <w:rsid w:val="00BA73CF"/>
    <w:rsid w:val="00BB4C26"/>
    <w:rsid w:val="00BC51FC"/>
    <w:rsid w:val="00BD419B"/>
    <w:rsid w:val="00BE4589"/>
    <w:rsid w:val="00BE5A7F"/>
    <w:rsid w:val="00C1776A"/>
    <w:rsid w:val="00C22C2F"/>
    <w:rsid w:val="00C23E09"/>
    <w:rsid w:val="00C32B0D"/>
    <w:rsid w:val="00C400AC"/>
    <w:rsid w:val="00C57D83"/>
    <w:rsid w:val="00C64D11"/>
    <w:rsid w:val="00C70742"/>
    <w:rsid w:val="00C7540E"/>
    <w:rsid w:val="00C87F99"/>
    <w:rsid w:val="00C964F1"/>
    <w:rsid w:val="00C96761"/>
    <w:rsid w:val="00C978C2"/>
    <w:rsid w:val="00CC1F2E"/>
    <w:rsid w:val="00CC6162"/>
    <w:rsid w:val="00CC767E"/>
    <w:rsid w:val="00CD2D6A"/>
    <w:rsid w:val="00CD580A"/>
    <w:rsid w:val="00CD79DC"/>
    <w:rsid w:val="00CE68D3"/>
    <w:rsid w:val="00D00EB1"/>
    <w:rsid w:val="00D2158D"/>
    <w:rsid w:val="00D276D7"/>
    <w:rsid w:val="00D423EF"/>
    <w:rsid w:val="00D51686"/>
    <w:rsid w:val="00D562BA"/>
    <w:rsid w:val="00D755A1"/>
    <w:rsid w:val="00D805D6"/>
    <w:rsid w:val="00D97862"/>
    <w:rsid w:val="00DA106F"/>
    <w:rsid w:val="00DA109E"/>
    <w:rsid w:val="00DB4731"/>
    <w:rsid w:val="00DB6721"/>
    <w:rsid w:val="00DC1589"/>
    <w:rsid w:val="00DD1B22"/>
    <w:rsid w:val="00DD3E04"/>
    <w:rsid w:val="00DD481C"/>
    <w:rsid w:val="00DE08CA"/>
    <w:rsid w:val="00DE7E6C"/>
    <w:rsid w:val="00DF394B"/>
    <w:rsid w:val="00DF7C4C"/>
    <w:rsid w:val="00E01133"/>
    <w:rsid w:val="00E1249B"/>
    <w:rsid w:val="00E149FC"/>
    <w:rsid w:val="00E234C2"/>
    <w:rsid w:val="00E2393D"/>
    <w:rsid w:val="00E41D2C"/>
    <w:rsid w:val="00E520B5"/>
    <w:rsid w:val="00E7155C"/>
    <w:rsid w:val="00E71C3D"/>
    <w:rsid w:val="00E75F38"/>
    <w:rsid w:val="00E804BA"/>
    <w:rsid w:val="00E82348"/>
    <w:rsid w:val="00E85818"/>
    <w:rsid w:val="00E91DC8"/>
    <w:rsid w:val="00E94B8B"/>
    <w:rsid w:val="00EE01CE"/>
    <w:rsid w:val="00EE3AF7"/>
    <w:rsid w:val="00EE7C52"/>
    <w:rsid w:val="00EE7CD3"/>
    <w:rsid w:val="00EF11BE"/>
    <w:rsid w:val="00EF64F1"/>
    <w:rsid w:val="00F00113"/>
    <w:rsid w:val="00F13428"/>
    <w:rsid w:val="00F24013"/>
    <w:rsid w:val="00F26E37"/>
    <w:rsid w:val="00F35D68"/>
    <w:rsid w:val="00F36374"/>
    <w:rsid w:val="00F46A77"/>
    <w:rsid w:val="00F5288A"/>
    <w:rsid w:val="00F569B9"/>
    <w:rsid w:val="00F570C8"/>
    <w:rsid w:val="00F63D7E"/>
    <w:rsid w:val="00F778EC"/>
    <w:rsid w:val="00F82676"/>
    <w:rsid w:val="00F82BCA"/>
    <w:rsid w:val="00F83B53"/>
    <w:rsid w:val="00FB6582"/>
    <w:rsid w:val="00FC05F8"/>
    <w:rsid w:val="00FC6E14"/>
    <w:rsid w:val="00FE0327"/>
    <w:rsid w:val="00FE657F"/>
    <w:rsid w:val="00FF10D4"/>
    <w:rsid w:val="00FF2349"/>
    <w:rsid w:val="00FF39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76A"/>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754011">
      <w:bodyDiv w:val="1"/>
      <w:marLeft w:val="0"/>
      <w:marRight w:val="0"/>
      <w:marTop w:val="0"/>
      <w:marBottom w:val="0"/>
      <w:divBdr>
        <w:top w:val="none" w:sz="0" w:space="0" w:color="auto"/>
        <w:left w:val="none" w:sz="0" w:space="0" w:color="auto"/>
        <w:bottom w:val="none" w:sz="0" w:space="0" w:color="auto"/>
        <w:right w:val="none" w:sz="0" w:space="0" w:color="auto"/>
      </w:divBdr>
    </w:div>
    <w:div w:id="84770645">
      <w:bodyDiv w:val="1"/>
      <w:marLeft w:val="0"/>
      <w:marRight w:val="0"/>
      <w:marTop w:val="0"/>
      <w:marBottom w:val="0"/>
      <w:divBdr>
        <w:top w:val="none" w:sz="0" w:space="0" w:color="auto"/>
        <w:left w:val="none" w:sz="0" w:space="0" w:color="auto"/>
        <w:bottom w:val="none" w:sz="0" w:space="0" w:color="auto"/>
        <w:right w:val="none" w:sz="0" w:space="0" w:color="auto"/>
      </w:divBdr>
    </w:div>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2267">
      <w:bodyDiv w:val="1"/>
      <w:marLeft w:val="0"/>
      <w:marRight w:val="0"/>
      <w:marTop w:val="0"/>
      <w:marBottom w:val="0"/>
      <w:divBdr>
        <w:top w:val="none" w:sz="0" w:space="0" w:color="auto"/>
        <w:left w:val="none" w:sz="0" w:space="0" w:color="auto"/>
        <w:bottom w:val="none" w:sz="0" w:space="0" w:color="auto"/>
        <w:right w:val="none" w:sz="0" w:space="0" w:color="auto"/>
      </w:divBdr>
    </w:div>
    <w:div w:id="692614284">
      <w:bodyDiv w:val="1"/>
      <w:marLeft w:val="0"/>
      <w:marRight w:val="0"/>
      <w:marTop w:val="0"/>
      <w:marBottom w:val="0"/>
      <w:divBdr>
        <w:top w:val="none" w:sz="0" w:space="0" w:color="auto"/>
        <w:left w:val="none" w:sz="0" w:space="0" w:color="auto"/>
        <w:bottom w:val="none" w:sz="0" w:space="0" w:color="auto"/>
        <w:right w:val="none" w:sz="0" w:space="0" w:color="auto"/>
      </w:divBdr>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6092507">
      <w:bodyDiv w:val="1"/>
      <w:marLeft w:val="0"/>
      <w:marRight w:val="0"/>
      <w:marTop w:val="0"/>
      <w:marBottom w:val="0"/>
      <w:divBdr>
        <w:top w:val="none" w:sz="0" w:space="0" w:color="auto"/>
        <w:left w:val="none" w:sz="0" w:space="0" w:color="auto"/>
        <w:bottom w:val="none" w:sz="0" w:space="0" w:color="auto"/>
        <w:right w:val="none" w:sz="0" w:space="0" w:color="auto"/>
      </w:divBdr>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410955616">
      <w:bodyDiv w:val="1"/>
      <w:marLeft w:val="0"/>
      <w:marRight w:val="0"/>
      <w:marTop w:val="0"/>
      <w:marBottom w:val="0"/>
      <w:divBdr>
        <w:top w:val="none" w:sz="0" w:space="0" w:color="auto"/>
        <w:left w:val="none" w:sz="0" w:space="0" w:color="auto"/>
        <w:bottom w:val="none" w:sz="0" w:space="0" w:color="auto"/>
        <w:right w:val="none" w:sz="0" w:space="0" w:color="auto"/>
      </w:divBdr>
    </w:div>
    <w:div w:id="1457874023">
      <w:bodyDiv w:val="1"/>
      <w:marLeft w:val="0"/>
      <w:marRight w:val="0"/>
      <w:marTop w:val="0"/>
      <w:marBottom w:val="0"/>
      <w:divBdr>
        <w:top w:val="none" w:sz="0" w:space="0" w:color="auto"/>
        <w:left w:val="none" w:sz="0" w:space="0" w:color="auto"/>
        <w:bottom w:val="none" w:sz="0" w:space="0" w:color="auto"/>
        <w:right w:val="none" w:sz="0" w:space="0" w:color="auto"/>
      </w:divBdr>
    </w:div>
    <w:div w:id="1533763223">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8258734">
      <w:bodyDiv w:val="1"/>
      <w:marLeft w:val="0"/>
      <w:marRight w:val="0"/>
      <w:marTop w:val="0"/>
      <w:marBottom w:val="0"/>
      <w:divBdr>
        <w:top w:val="none" w:sz="0" w:space="0" w:color="auto"/>
        <w:left w:val="none" w:sz="0" w:space="0" w:color="auto"/>
        <w:bottom w:val="none" w:sz="0" w:space="0" w:color="auto"/>
        <w:right w:val="none" w:sz="0" w:space="0" w:color="auto"/>
      </w:divBdr>
    </w:div>
    <w:div w:id="1923563911">
      <w:bodyDiv w:val="1"/>
      <w:marLeft w:val="0"/>
      <w:marRight w:val="0"/>
      <w:marTop w:val="0"/>
      <w:marBottom w:val="0"/>
      <w:divBdr>
        <w:top w:val="none" w:sz="0" w:space="0" w:color="auto"/>
        <w:left w:val="none" w:sz="0" w:space="0" w:color="auto"/>
        <w:bottom w:val="none" w:sz="0" w:space="0" w:color="auto"/>
        <w:right w:val="none" w:sz="0" w:space="0" w:color="auto"/>
      </w:divBdr>
    </w:div>
    <w:div w:id="1954707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6C035-AC7E-448E-85A4-19A3579B2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 Notas d</Template>
  <TotalTime>157</TotalTime>
  <Pages>19</Pages>
  <Words>6021</Words>
  <Characters>33119</Characters>
  <Application>Microsoft Office Word</Application>
  <DocSecurity>0</DocSecurity>
  <Lines>275</Lines>
  <Paragraphs>78</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39062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BERNAL GUTIERREZ MONICA</cp:lastModifiedBy>
  <cp:revision>12</cp:revision>
  <cp:lastPrinted>2023-08-07T19:40:00Z</cp:lastPrinted>
  <dcterms:created xsi:type="dcterms:W3CDTF">2023-08-07T19:43:00Z</dcterms:created>
  <dcterms:modified xsi:type="dcterms:W3CDTF">2023-10-16T17:22:00Z</dcterms:modified>
</cp:coreProperties>
</file>