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7E50D5" w14:textId="77777777" w:rsidR="00CB00C8" w:rsidRDefault="00CB00C8" w:rsidP="00206FBD">
      <w:pPr>
        <w:ind w:left="1080" w:hanging="360"/>
        <w:jc w:val="center"/>
        <w:rPr>
          <w:b/>
          <w:bCs/>
          <w:sz w:val="28"/>
          <w:szCs w:val="28"/>
        </w:rPr>
      </w:pPr>
      <w:bookmarkStart w:id="0" w:name="OLE_LINK2"/>
      <w:r>
        <w:rPr>
          <w:rFonts w:ascii="Franklin Gothic Book" w:hAnsi="Franklin Gothic Book"/>
          <w:b/>
          <w:bCs/>
          <w:noProof/>
          <w:sz w:val="28"/>
          <w:szCs w:val="28"/>
          <w:u w:val="single"/>
        </w:rPr>
        <w:drawing>
          <wp:inline distT="0" distB="0" distL="0" distR="0" wp14:anchorId="32317B43" wp14:editId="5E717AB6">
            <wp:extent cx="1360805" cy="955675"/>
            <wp:effectExtent l="0" t="0" r="0" b="0"/>
            <wp:docPr id="1118926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60805" cy="955675"/>
                    </a:xfrm>
                    <a:prstGeom prst="rect">
                      <a:avLst/>
                    </a:prstGeom>
                    <a:noFill/>
                  </pic:spPr>
                </pic:pic>
              </a:graphicData>
            </a:graphic>
          </wp:inline>
        </w:drawing>
      </w:r>
    </w:p>
    <w:p w14:paraId="1C6019D0" w14:textId="77777777" w:rsidR="00CB00C8" w:rsidRDefault="00CB00C8" w:rsidP="00206FBD">
      <w:pPr>
        <w:ind w:left="1080" w:hanging="360"/>
        <w:jc w:val="center"/>
        <w:rPr>
          <w:b/>
          <w:bCs/>
          <w:sz w:val="28"/>
          <w:szCs w:val="28"/>
        </w:rPr>
      </w:pPr>
    </w:p>
    <w:p w14:paraId="3C2011E1" w14:textId="0D9A60C0" w:rsidR="00A01DA8" w:rsidRPr="00A01DA8" w:rsidRDefault="00A01DA8" w:rsidP="00206FBD">
      <w:pPr>
        <w:ind w:left="1080" w:hanging="360"/>
        <w:jc w:val="center"/>
        <w:rPr>
          <w:b/>
          <w:bCs/>
          <w:sz w:val="28"/>
          <w:szCs w:val="28"/>
        </w:rPr>
      </w:pPr>
      <w:r w:rsidRPr="00A01DA8">
        <w:rPr>
          <w:b/>
          <w:bCs/>
          <w:sz w:val="28"/>
          <w:szCs w:val="28"/>
        </w:rPr>
        <w:t xml:space="preserve">COMISIÓN ESTATAL DE LOS DERECHOS HUMANOS DE SINALOA </w:t>
      </w:r>
    </w:p>
    <w:p w14:paraId="24A1AE6E" w14:textId="35B5B385" w:rsidR="00A01DA8" w:rsidRPr="00A01DA8" w:rsidRDefault="00A01DA8" w:rsidP="00206FBD">
      <w:pPr>
        <w:ind w:left="1080" w:hanging="360"/>
        <w:jc w:val="center"/>
        <w:rPr>
          <w:b/>
          <w:bCs/>
          <w:sz w:val="28"/>
          <w:szCs w:val="28"/>
        </w:rPr>
      </w:pPr>
      <w:r w:rsidRPr="00A01DA8">
        <w:rPr>
          <w:b/>
          <w:bCs/>
          <w:sz w:val="28"/>
          <w:szCs w:val="28"/>
        </w:rPr>
        <w:t xml:space="preserve">AL </w:t>
      </w:r>
      <w:r w:rsidR="005B3FCE">
        <w:rPr>
          <w:b/>
          <w:bCs/>
          <w:sz w:val="28"/>
          <w:szCs w:val="28"/>
        </w:rPr>
        <w:t>3</w:t>
      </w:r>
      <w:r w:rsidR="006A0EE0">
        <w:rPr>
          <w:b/>
          <w:bCs/>
          <w:sz w:val="28"/>
          <w:szCs w:val="28"/>
        </w:rPr>
        <w:t>1 DE</w:t>
      </w:r>
      <w:r w:rsidR="009437A7">
        <w:rPr>
          <w:b/>
          <w:bCs/>
          <w:sz w:val="28"/>
          <w:szCs w:val="28"/>
        </w:rPr>
        <w:t xml:space="preserve"> MARZO DE 2026</w:t>
      </w:r>
      <w:r w:rsidRPr="00A01DA8">
        <w:rPr>
          <w:b/>
          <w:bCs/>
          <w:sz w:val="28"/>
          <w:szCs w:val="28"/>
        </w:rPr>
        <w:t>.</w:t>
      </w:r>
    </w:p>
    <w:p w14:paraId="6FB0E803" w14:textId="77777777" w:rsidR="00A01DA8" w:rsidRDefault="00A01DA8" w:rsidP="00A01DA8">
      <w:pPr>
        <w:pStyle w:val="Default"/>
        <w:ind w:left="1080"/>
        <w:rPr>
          <w:rFonts w:ascii="Franklin Gothic Book" w:hAnsi="Franklin Gothic Book"/>
          <w:b/>
          <w:bCs/>
          <w:sz w:val="28"/>
          <w:szCs w:val="28"/>
          <w:u w:val="single"/>
        </w:rPr>
      </w:pPr>
    </w:p>
    <w:p w14:paraId="51FDF098" w14:textId="77777777" w:rsidR="00DC5A4C" w:rsidRDefault="00DC5A4C" w:rsidP="00A01DA8">
      <w:pPr>
        <w:pStyle w:val="Default"/>
        <w:ind w:left="1080"/>
        <w:rPr>
          <w:rFonts w:ascii="Franklin Gothic Book" w:hAnsi="Franklin Gothic Book"/>
          <w:b/>
          <w:bCs/>
          <w:sz w:val="28"/>
          <w:szCs w:val="28"/>
          <w:u w:val="single"/>
        </w:rPr>
      </w:pPr>
    </w:p>
    <w:p w14:paraId="2D638802" w14:textId="77777777" w:rsidR="00DC5A4C" w:rsidRPr="00A01DA8" w:rsidRDefault="00DC5A4C" w:rsidP="00A01DA8">
      <w:pPr>
        <w:pStyle w:val="Default"/>
        <w:ind w:left="1080"/>
        <w:rPr>
          <w:rFonts w:ascii="Franklin Gothic Book" w:hAnsi="Franklin Gothic Book"/>
          <w:b/>
          <w:bCs/>
          <w:sz w:val="28"/>
          <w:szCs w:val="28"/>
          <w:u w:val="single"/>
        </w:rPr>
      </w:pPr>
    </w:p>
    <w:p w14:paraId="61D0D0F7" w14:textId="00F5C5C6" w:rsidR="00963140" w:rsidRPr="00F83B53" w:rsidRDefault="00963140" w:rsidP="00206FBD">
      <w:pPr>
        <w:pStyle w:val="Default"/>
        <w:numPr>
          <w:ilvl w:val="0"/>
          <w:numId w:val="35"/>
        </w:numPr>
        <w:jc w:val="center"/>
        <w:rPr>
          <w:rFonts w:ascii="Franklin Gothic Book" w:hAnsi="Franklin Gothic Book"/>
          <w:b/>
          <w:u w:val="single"/>
        </w:rPr>
      </w:pPr>
      <w:r w:rsidRPr="00F83B53">
        <w:rPr>
          <w:rFonts w:ascii="Franklin Gothic Book" w:hAnsi="Franklin Gothic Book"/>
          <w:b/>
          <w:u w:val="single"/>
        </w:rPr>
        <w:t>NOTAS DE GESTIÓN ADMINISTRATIVA</w:t>
      </w:r>
    </w:p>
    <w:p w14:paraId="22ED8E77" w14:textId="33274F6B" w:rsidR="00963140" w:rsidRPr="00F83B53" w:rsidRDefault="00DC5A4C" w:rsidP="00963140">
      <w:pPr>
        <w:pStyle w:val="Default"/>
        <w:jc w:val="center"/>
        <w:rPr>
          <w:rFonts w:ascii="Franklin Gothic Book" w:hAnsi="Franklin Gothic Book"/>
          <w:b/>
        </w:rPr>
      </w:pPr>
      <w:r>
        <w:rPr>
          <w:rFonts w:ascii="Franklin Gothic Book" w:hAnsi="Franklin Gothic Book"/>
          <w:b/>
        </w:rPr>
        <w:t xml:space="preserve">            </w:t>
      </w:r>
      <w:r w:rsidR="00CC5669">
        <w:rPr>
          <w:rFonts w:ascii="Franklin Gothic Book" w:hAnsi="Franklin Gothic Book"/>
          <w:b/>
        </w:rPr>
        <w:t>(Cifras en Pesos)</w:t>
      </w: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6B6FF7">
      <w:pPr>
        <w:pStyle w:val="Default"/>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3107A018" w:rsidR="00E01133" w:rsidRPr="00CA5146" w:rsidRDefault="00E01133"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w:t>
      </w:r>
      <w:r w:rsidR="00FC3190">
        <w:rPr>
          <w:rFonts w:ascii="Franklin Gothic Book" w:hAnsi="Franklin Gothic Book" w:cs="Arial"/>
          <w:sz w:val="24"/>
          <w:szCs w:val="24"/>
        </w:rPr>
        <w:t xml:space="preserve">l </w:t>
      </w:r>
      <w:r w:rsidR="00FC3190" w:rsidRPr="00FC3190">
        <w:rPr>
          <w:rFonts w:ascii="Franklin Gothic Book" w:hAnsi="Franklin Gothic Book" w:cs="Arial"/>
          <w:b/>
          <w:bCs/>
          <w:sz w:val="24"/>
          <w:szCs w:val="24"/>
        </w:rPr>
        <w:t xml:space="preserve">01 de </w:t>
      </w:r>
      <w:r w:rsidR="007E3949" w:rsidRPr="00FC3190">
        <w:rPr>
          <w:rFonts w:ascii="Franklin Gothic Book" w:hAnsi="Franklin Gothic Book" w:cs="Arial"/>
          <w:b/>
          <w:bCs/>
          <w:sz w:val="24"/>
          <w:szCs w:val="24"/>
        </w:rPr>
        <w:t xml:space="preserve"> </w:t>
      </w:r>
      <w:r w:rsidR="00386004" w:rsidRPr="00FC3190">
        <w:rPr>
          <w:rFonts w:ascii="Franklin Gothic Book" w:hAnsi="Franklin Gothic Book" w:cs="Arial"/>
          <w:b/>
          <w:bCs/>
          <w:sz w:val="24"/>
          <w:szCs w:val="24"/>
        </w:rPr>
        <w:t>Enero a</w:t>
      </w:r>
      <w:r w:rsidR="00FC3190" w:rsidRPr="00FC3190">
        <w:rPr>
          <w:rFonts w:ascii="Franklin Gothic Book" w:hAnsi="Franklin Gothic Book" w:cs="Arial"/>
          <w:b/>
          <w:bCs/>
          <w:sz w:val="24"/>
          <w:szCs w:val="24"/>
        </w:rPr>
        <w:t xml:space="preserve">l </w:t>
      </w:r>
      <w:r w:rsidR="005B3FCE">
        <w:rPr>
          <w:rFonts w:ascii="Franklin Gothic Book" w:hAnsi="Franklin Gothic Book" w:cs="Arial"/>
          <w:b/>
          <w:bCs/>
          <w:sz w:val="24"/>
          <w:szCs w:val="24"/>
        </w:rPr>
        <w:t>3</w:t>
      </w:r>
      <w:r w:rsidR="006A0EE0">
        <w:rPr>
          <w:rFonts w:ascii="Franklin Gothic Book" w:hAnsi="Franklin Gothic Book" w:cs="Arial"/>
          <w:b/>
          <w:bCs/>
          <w:sz w:val="24"/>
          <w:szCs w:val="24"/>
        </w:rPr>
        <w:t xml:space="preserve">1 de </w:t>
      </w:r>
      <w:r w:rsidR="00CA5146">
        <w:rPr>
          <w:rFonts w:ascii="Franklin Gothic Book" w:hAnsi="Franklin Gothic Book" w:cs="Arial"/>
          <w:b/>
          <w:bCs/>
          <w:sz w:val="24"/>
          <w:szCs w:val="24"/>
        </w:rPr>
        <w:t>marzo de 2026</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rFonts w:ascii="Franklin Gothic Book" w:hAnsi="Franklin Gothic Book"/>
        </w:rPr>
      </w:pPr>
    </w:p>
    <w:p w14:paraId="7C8AE812" w14:textId="77777777" w:rsidR="006B6FF7" w:rsidRDefault="006B6FF7" w:rsidP="00CE68D3">
      <w:pPr>
        <w:pStyle w:val="Default"/>
        <w:jc w:val="both"/>
        <w:rPr>
          <w:rFonts w:ascii="Franklin Gothic Book" w:hAnsi="Franklin Gothic Book"/>
        </w:rPr>
      </w:pPr>
    </w:p>
    <w:p w14:paraId="34AF252E" w14:textId="77777777" w:rsidR="006B6FF7" w:rsidRDefault="006B6FF7" w:rsidP="00CE68D3">
      <w:pPr>
        <w:pStyle w:val="Default"/>
        <w:jc w:val="both"/>
        <w:rPr>
          <w:rFonts w:ascii="Franklin Gothic Book" w:hAnsi="Franklin Gothic Book"/>
        </w:rPr>
      </w:pPr>
    </w:p>
    <w:p w14:paraId="24969A12" w14:textId="77777777" w:rsidR="006B6FF7" w:rsidRPr="00F83B53" w:rsidRDefault="006B6FF7" w:rsidP="00CE68D3">
      <w:pPr>
        <w:pStyle w:val="Default"/>
        <w:jc w:val="both"/>
        <w:rPr>
          <w:rFonts w:ascii="Franklin Gothic Book" w:hAnsi="Franklin Gothic Book"/>
        </w:rPr>
      </w:pPr>
    </w:p>
    <w:p w14:paraId="65CE43CE" w14:textId="77777777" w:rsidR="006B6FF7" w:rsidRPr="00F83B53" w:rsidRDefault="006B6FF7" w:rsidP="006B6FF7">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350C307F" w14:textId="77777777" w:rsidR="006B6FF7" w:rsidRPr="00F83B53" w:rsidRDefault="006B6FF7" w:rsidP="006B6FF7">
      <w:pPr>
        <w:pStyle w:val="Default"/>
        <w:ind w:left="720"/>
        <w:jc w:val="both"/>
        <w:rPr>
          <w:rFonts w:ascii="Franklin Gothic Book" w:hAnsi="Franklin Gothic Book"/>
        </w:rPr>
      </w:pPr>
    </w:p>
    <w:p w14:paraId="2FAD38E0" w14:textId="299050EA" w:rsidR="006B6FF7" w:rsidRPr="00F83B53" w:rsidRDefault="006B6FF7" w:rsidP="006B6FF7">
      <w:pPr>
        <w:pStyle w:val="Default"/>
        <w:numPr>
          <w:ilvl w:val="0"/>
          <w:numId w:val="30"/>
        </w:numPr>
        <w:jc w:val="both"/>
        <w:rPr>
          <w:rFonts w:ascii="Franklin Gothic Book" w:hAnsi="Franklin Gothic Book"/>
          <w:b/>
        </w:rPr>
      </w:pPr>
      <w:r w:rsidRPr="00F83B53">
        <w:rPr>
          <w:rFonts w:ascii="Franklin Gothic Book" w:hAnsi="Franklin Gothic Book"/>
          <w:b/>
        </w:rPr>
        <w:t>FECHA DE CREACION</w:t>
      </w:r>
      <w:r w:rsidR="00842637">
        <w:rPr>
          <w:rFonts w:ascii="Franklin Gothic Book" w:hAnsi="Franklin Gothic Book"/>
          <w:b/>
        </w:rPr>
        <w:t xml:space="preserve"> DEL ENTE PÚBLICO</w:t>
      </w:r>
      <w:r w:rsidRPr="00F83B53">
        <w:rPr>
          <w:rFonts w:ascii="Franklin Gothic Book" w:hAnsi="Franklin Gothic Book"/>
          <w:b/>
        </w:rPr>
        <w:t>:</w:t>
      </w:r>
    </w:p>
    <w:p w14:paraId="236BC0D2" w14:textId="77777777" w:rsidR="006B6FF7" w:rsidRPr="00F83B53" w:rsidRDefault="006B6FF7" w:rsidP="006B6FF7">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 xml:space="preserve">tendría como funciones principales la protección, observancia, promoción, estudio y divulgación de los derechos humanos previstos en </w:t>
      </w:r>
      <w:r w:rsidRPr="00F83B53">
        <w:rPr>
          <w:rFonts w:ascii="Franklin Gothic Book" w:hAnsi="Franklin Gothic Book" w:cs="Arial"/>
        </w:rPr>
        <w:lastRenderedPageBreak/>
        <w:t>nuestro orden jurídico vigente. Fue dotada la institución de ciertas características: representativa de composición plural, con autonomía, personalidad jurídica y patrimonio propios.</w:t>
      </w:r>
    </w:p>
    <w:bookmarkEnd w:id="2"/>
    <w:p w14:paraId="77D0EAC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4CC318F"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4895FD43"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3D21C3A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535C1FCE"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7A1070D3" w14:textId="77777777" w:rsidR="0051177E" w:rsidRDefault="0051177E" w:rsidP="0051177E">
      <w:pPr>
        <w:pStyle w:val="Default"/>
        <w:ind w:left="720"/>
        <w:jc w:val="both"/>
        <w:rPr>
          <w:rFonts w:ascii="Franklin Gothic Book" w:hAnsi="Franklin Gothic Book"/>
          <w:b/>
        </w:rPr>
      </w:pPr>
    </w:p>
    <w:p w14:paraId="2DBFEDCF" w14:textId="55AD728D" w:rsidR="006B6FF7" w:rsidRDefault="006B6FF7" w:rsidP="006B6FF7">
      <w:pPr>
        <w:pStyle w:val="Default"/>
        <w:numPr>
          <w:ilvl w:val="0"/>
          <w:numId w:val="30"/>
        </w:numPr>
        <w:jc w:val="both"/>
        <w:rPr>
          <w:rFonts w:ascii="Franklin Gothic Book" w:hAnsi="Franklin Gothic Book"/>
          <w:b/>
        </w:rPr>
      </w:pPr>
      <w:r>
        <w:rPr>
          <w:rFonts w:ascii="Franklin Gothic Book" w:hAnsi="Franklin Gothic Book"/>
          <w:b/>
        </w:rPr>
        <w:t>PRINCIPALES CAMBIOS EN SU ESTRUCTURA</w:t>
      </w:r>
      <w:r w:rsidR="00842637">
        <w:rPr>
          <w:rFonts w:ascii="Franklin Gothic Book" w:hAnsi="Franklin Gothic Book"/>
          <w:b/>
        </w:rPr>
        <w:t>:</w:t>
      </w:r>
    </w:p>
    <w:p w14:paraId="08E38E6C" w14:textId="77777777" w:rsidR="006B6FF7" w:rsidRPr="00F83B53" w:rsidRDefault="006B6FF7" w:rsidP="00C87F99">
      <w:pPr>
        <w:pStyle w:val="Default"/>
        <w:ind w:left="720"/>
        <w:jc w:val="both"/>
        <w:rPr>
          <w:rFonts w:ascii="Franklin Gothic Book" w:hAnsi="Franklin Gothic Book"/>
          <w:b/>
        </w:rPr>
      </w:pPr>
    </w:p>
    <w:p w14:paraId="123063C0"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656F7B63" w14:textId="77777777" w:rsidR="006B6FF7" w:rsidRDefault="006B6FF7" w:rsidP="006B6FF7">
      <w:pPr>
        <w:pStyle w:val="Default"/>
        <w:jc w:val="both"/>
        <w:rPr>
          <w:rFonts w:ascii="Franklin Gothic Book" w:hAnsi="Franklin Gothic Book"/>
        </w:rPr>
      </w:pPr>
    </w:p>
    <w:p w14:paraId="22E21FB8" w14:textId="77777777" w:rsidR="0051177E" w:rsidRPr="00F83B53" w:rsidRDefault="0051177E" w:rsidP="006B6FF7">
      <w:pPr>
        <w:pStyle w:val="Default"/>
        <w:jc w:val="both"/>
        <w:rPr>
          <w:rFonts w:ascii="Franklin Gothic Book" w:hAnsi="Franklin Gothic Book"/>
        </w:rPr>
      </w:pPr>
    </w:p>
    <w:p w14:paraId="00DD7F7A"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4C701E1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Visitaduría General, con atención en oficinas regionales de : Mazatlán, Los Mochis, Guasave y Guamúchil.</w:t>
      </w:r>
    </w:p>
    <w:p w14:paraId="04406AF3"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3653A97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429A2FF9"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Órgano Interno de Control. </w:t>
      </w:r>
    </w:p>
    <w:p w14:paraId="302F3E32"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1F71DCBB" w14:textId="77777777" w:rsidR="006B6FF7" w:rsidRDefault="006B6FF7" w:rsidP="006B6FF7">
      <w:pPr>
        <w:pStyle w:val="Default"/>
        <w:ind w:left="720"/>
        <w:jc w:val="both"/>
        <w:rPr>
          <w:rFonts w:ascii="Franklin Gothic Book" w:hAnsi="Franklin Gothic Book"/>
        </w:rPr>
      </w:pPr>
    </w:p>
    <w:p w14:paraId="6C1557B9" w14:textId="77777777" w:rsidR="0051177E" w:rsidRDefault="0051177E" w:rsidP="006B6FF7">
      <w:pPr>
        <w:pStyle w:val="Default"/>
        <w:ind w:left="720"/>
        <w:jc w:val="both"/>
        <w:rPr>
          <w:rFonts w:ascii="Franklin Gothic Book" w:hAnsi="Franklin Gothic Book"/>
        </w:rPr>
      </w:pPr>
    </w:p>
    <w:p w14:paraId="0677AA14" w14:textId="77777777" w:rsidR="0051177E" w:rsidRPr="00F83B53" w:rsidRDefault="0051177E" w:rsidP="006B6FF7">
      <w:pPr>
        <w:pStyle w:val="Default"/>
        <w:ind w:left="720"/>
        <w:jc w:val="both"/>
        <w:rPr>
          <w:rFonts w:ascii="Franklin Gothic Book" w:hAnsi="Franklin Gothic Book"/>
        </w:rPr>
      </w:pPr>
    </w:p>
    <w:p w14:paraId="6E2DC03B" w14:textId="77777777" w:rsidR="006B6FF7" w:rsidRDefault="006B6FF7" w:rsidP="006B6FF7">
      <w:pPr>
        <w:pStyle w:val="Default"/>
        <w:ind w:left="720"/>
        <w:jc w:val="both"/>
        <w:rPr>
          <w:rFonts w:ascii="Franklin Gothic Book" w:hAnsi="Franklin Gothic Book"/>
        </w:rPr>
      </w:pPr>
    </w:p>
    <w:p w14:paraId="3A5AAEB5" w14:textId="77777777" w:rsidR="00B530ED" w:rsidRDefault="00B530ED" w:rsidP="006B6FF7">
      <w:pPr>
        <w:pStyle w:val="Default"/>
        <w:ind w:left="720"/>
        <w:jc w:val="both"/>
        <w:rPr>
          <w:rFonts w:ascii="Franklin Gothic Book" w:hAnsi="Franklin Gothic Book"/>
        </w:rPr>
      </w:pPr>
    </w:p>
    <w:p w14:paraId="7B67A17C" w14:textId="77777777" w:rsidR="00B530ED" w:rsidRDefault="00B530ED" w:rsidP="006B6FF7">
      <w:pPr>
        <w:pStyle w:val="Default"/>
        <w:ind w:left="720"/>
        <w:jc w:val="both"/>
        <w:rPr>
          <w:rFonts w:ascii="Franklin Gothic Book" w:hAnsi="Franklin Gothic Book"/>
        </w:rPr>
      </w:pPr>
    </w:p>
    <w:p w14:paraId="2A7D97DC" w14:textId="77777777" w:rsidR="00B530ED" w:rsidRDefault="00B530ED" w:rsidP="006B6FF7">
      <w:pPr>
        <w:pStyle w:val="Default"/>
        <w:ind w:left="720"/>
        <w:jc w:val="both"/>
        <w:rPr>
          <w:rFonts w:ascii="Franklin Gothic Book" w:hAnsi="Franklin Gothic Book"/>
        </w:rPr>
      </w:pPr>
    </w:p>
    <w:p w14:paraId="020BD322" w14:textId="77777777" w:rsidR="00B530ED" w:rsidRDefault="00B530ED" w:rsidP="006B6FF7">
      <w:pPr>
        <w:pStyle w:val="Default"/>
        <w:ind w:left="720"/>
        <w:jc w:val="both"/>
        <w:rPr>
          <w:rFonts w:ascii="Franklin Gothic Book" w:hAnsi="Franklin Gothic Book"/>
        </w:rPr>
      </w:pPr>
    </w:p>
    <w:p w14:paraId="581CDD75" w14:textId="77777777" w:rsidR="00B530ED" w:rsidRDefault="00B530ED" w:rsidP="006B6FF7">
      <w:pPr>
        <w:pStyle w:val="Default"/>
        <w:ind w:left="720"/>
        <w:jc w:val="both"/>
        <w:rPr>
          <w:rFonts w:ascii="Franklin Gothic Book" w:hAnsi="Franklin Gothic Book"/>
        </w:rPr>
      </w:pPr>
    </w:p>
    <w:p w14:paraId="57F2671B" w14:textId="77777777" w:rsidR="00B530ED" w:rsidRDefault="00B530ED" w:rsidP="006B6FF7">
      <w:pPr>
        <w:pStyle w:val="Default"/>
        <w:ind w:left="720"/>
        <w:jc w:val="both"/>
        <w:rPr>
          <w:rFonts w:ascii="Franklin Gothic Book" w:hAnsi="Franklin Gothic Book"/>
        </w:rPr>
      </w:pPr>
    </w:p>
    <w:p w14:paraId="50B5AA2E" w14:textId="77777777" w:rsidR="00B530ED" w:rsidRPr="00F83B53" w:rsidRDefault="00B530ED" w:rsidP="006B6FF7">
      <w:pPr>
        <w:pStyle w:val="Default"/>
        <w:ind w:left="720"/>
        <w:jc w:val="both"/>
        <w:rPr>
          <w:rFonts w:ascii="Franklin Gothic Book" w:hAnsi="Franklin Gothic Book"/>
        </w:rPr>
      </w:pPr>
    </w:p>
    <w:p w14:paraId="6C349084"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Atención en oficinas de los siguientes municipios:</w:t>
      </w:r>
    </w:p>
    <w:p w14:paraId="3799062C" w14:textId="77777777" w:rsidR="006B6FF7" w:rsidRPr="00F83B53" w:rsidRDefault="006B6FF7" w:rsidP="006B6FF7">
      <w:pPr>
        <w:pStyle w:val="Default"/>
        <w:jc w:val="both"/>
        <w:rPr>
          <w:rFonts w:ascii="Franklin Gothic Book" w:hAnsi="Franklin Gothic Book"/>
        </w:rPr>
      </w:pPr>
    </w:p>
    <w:p w14:paraId="048EA752" w14:textId="77777777" w:rsidR="006B6FF7" w:rsidRPr="00F83B53" w:rsidRDefault="006B6FF7" w:rsidP="006B6FF7">
      <w:pPr>
        <w:pStyle w:val="Default"/>
        <w:jc w:val="both"/>
        <w:rPr>
          <w:rFonts w:ascii="Franklin Gothic Book" w:hAnsi="Franklin Gothic Book"/>
        </w:rPr>
      </w:pPr>
    </w:p>
    <w:p w14:paraId="6FB5A664" w14:textId="77777777" w:rsidR="006B6FF7" w:rsidRPr="00F83B53" w:rsidRDefault="006B6FF7" w:rsidP="006B6FF7">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6B6FF7" w:rsidRPr="00F83B53" w14:paraId="2DFD5248" w14:textId="77777777" w:rsidTr="00D07CC6">
        <w:tc>
          <w:tcPr>
            <w:tcW w:w="4981" w:type="dxa"/>
          </w:tcPr>
          <w:p w14:paraId="26BD2D9C" w14:textId="7769F31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MAZATLÁN</w:t>
            </w:r>
            <w:r w:rsidR="00677647">
              <w:rPr>
                <w:rFonts w:ascii="Franklin Gothic Book" w:eastAsia="Times New Roman" w:hAnsi="Franklin Gothic Book" w:cs="Arial"/>
                <w:caps/>
                <w:color w:val="252525"/>
                <w:sz w:val="24"/>
                <w:szCs w:val="24"/>
                <w:lang w:eastAsia="es-MX"/>
              </w:rPr>
              <w:t>-zona sur</w:t>
            </w:r>
          </w:p>
          <w:p w14:paraId="428B8713"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7DC9AFBA" w14:textId="77777777" w:rsidR="006B6FF7" w:rsidRPr="00F83B53" w:rsidRDefault="006B6FF7" w:rsidP="00D07CC6">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3D676BE1" w14:textId="77777777" w:rsidR="006B6FF7" w:rsidRPr="00F83B53" w:rsidRDefault="006B6FF7" w:rsidP="00D07CC6">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43A27393" w14:textId="1EEB833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r w:rsidR="00677647">
              <w:rPr>
                <w:rFonts w:ascii="Franklin Gothic Book" w:eastAsia="Times New Roman" w:hAnsi="Franklin Gothic Book" w:cs="Arial"/>
                <w:caps/>
                <w:color w:val="252525"/>
                <w:sz w:val="24"/>
                <w:szCs w:val="24"/>
                <w:lang w:eastAsia="es-MX"/>
              </w:rPr>
              <w:t>- zona norte</w:t>
            </w:r>
          </w:p>
          <w:p w14:paraId="4A38AA44"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7AE8C0B3"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4E35969A"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78DF6A48" w14:textId="77777777" w:rsidR="006B6FF7" w:rsidRPr="00F83B53" w:rsidRDefault="006B6FF7" w:rsidP="00D07CC6">
            <w:pPr>
              <w:pStyle w:val="Default"/>
              <w:jc w:val="both"/>
              <w:rPr>
                <w:rFonts w:ascii="Franklin Gothic Book" w:hAnsi="Franklin Gothic Book"/>
              </w:rPr>
            </w:pPr>
          </w:p>
        </w:tc>
      </w:tr>
      <w:tr w:rsidR="006B6FF7" w:rsidRPr="00F83B53" w14:paraId="274833AC" w14:textId="77777777" w:rsidTr="00D07CC6">
        <w:tc>
          <w:tcPr>
            <w:tcW w:w="4981" w:type="dxa"/>
          </w:tcPr>
          <w:p w14:paraId="6A4A4D06" w14:textId="77777777" w:rsidR="006B6FF7" w:rsidRPr="00F83B53" w:rsidRDefault="006B6FF7" w:rsidP="00D07CC6">
            <w:pPr>
              <w:pStyle w:val="Default"/>
              <w:jc w:val="both"/>
              <w:rPr>
                <w:rFonts w:ascii="Franklin Gothic Book" w:hAnsi="Franklin Gothic Book"/>
              </w:rPr>
            </w:pPr>
          </w:p>
          <w:p w14:paraId="3F79DA36" w14:textId="77C1D2CD"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r w:rsidR="00677647">
              <w:rPr>
                <w:rFonts w:ascii="Franklin Gothic Book" w:eastAsia="Times New Roman" w:hAnsi="Franklin Gothic Book" w:cs="Arial"/>
                <w:caps/>
                <w:color w:val="252525"/>
                <w:sz w:val="24"/>
                <w:szCs w:val="24"/>
                <w:lang w:eastAsia="es-MX"/>
              </w:rPr>
              <w:t>-zona centro norte</w:t>
            </w:r>
          </w:p>
          <w:p w14:paraId="40B52D32" w14:textId="49A01B4B" w:rsidR="006B6FF7" w:rsidRPr="00F83B53" w:rsidRDefault="001E40F0" w:rsidP="00D07CC6">
            <w:pPr>
              <w:shd w:val="clear" w:color="auto" w:fill="FFFFFF"/>
              <w:spacing w:after="225"/>
              <w:jc w:val="both"/>
              <w:rPr>
                <w:rFonts w:ascii="Franklin Gothic Book" w:eastAsia="Times New Roman" w:hAnsi="Franklin Gothic Book" w:cs="Arial"/>
                <w:sz w:val="24"/>
                <w:szCs w:val="24"/>
                <w:lang w:eastAsia="es-MX"/>
              </w:rPr>
            </w:pPr>
            <w:r>
              <w:rPr>
                <w:rFonts w:ascii="Franklin Gothic Book" w:eastAsia="Times New Roman" w:hAnsi="Franklin Gothic Book" w:cs="Arial"/>
                <w:sz w:val="24"/>
                <w:szCs w:val="24"/>
                <w:lang w:eastAsia="es-MX"/>
              </w:rPr>
              <w:t>Av. Dr. De la Torre</w:t>
            </w:r>
            <w:r w:rsidR="006B6FF7" w:rsidRPr="00F83B53">
              <w:rPr>
                <w:rFonts w:ascii="Franklin Gothic Book" w:eastAsia="Times New Roman" w:hAnsi="Franklin Gothic Book" w:cs="Arial"/>
                <w:sz w:val="24"/>
                <w:szCs w:val="24"/>
                <w:lang w:eastAsia="es-MX"/>
              </w:rPr>
              <w:t xml:space="preserve"> No. </w:t>
            </w:r>
            <w:r>
              <w:rPr>
                <w:rFonts w:ascii="Franklin Gothic Book" w:eastAsia="Times New Roman" w:hAnsi="Franklin Gothic Book" w:cs="Arial"/>
                <w:sz w:val="24"/>
                <w:szCs w:val="24"/>
                <w:lang w:eastAsia="es-MX"/>
              </w:rPr>
              <w:t>600</w:t>
            </w:r>
            <w:r w:rsidR="006B6FF7" w:rsidRPr="00F83B53">
              <w:rPr>
                <w:rFonts w:ascii="Franklin Gothic Book" w:eastAsia="Times New Roman" w:hAnsi="Franklin Gothic Book" w:cs="Arial"/>
                <w:sz w:val="24"/>
                <w:szCs w:val="24"/>
                <w:lang w:eastAsia="es-MX"/>
              </w:rPr>
              <w:t>,</w:t>
            </w:r>
            <w:r w:rsidR="006B6FF7" w:rsidRPr="00F83B53">
              <w:rPr>
                <w:rFonts w:ascii="Franklin Gothic Book" w:eastAsia="Times New Roman" w:hAnsi="Franklin Gothic Book" w:cs="Arial"/>
                <w:sz w:val="24"/>
                <w:szCs w:val="24"/>
                <w:lang w:eastAsia="es-MX"/>
              </w:rPr>
              <w:br/>
            </w:r>
            <w:r>
              <w:rPr>
                <w:rFonts w:ascii="Franklin Gothic Book" w:eastAsia="Times New Roman" w:hAnsi="Franklin Gothic Book" w:cs="Arial"/>
                <w:sz w:val="24"/>
                <w:szCs w:val="24"/>
                <w:lang w:eastAsia="es-MX"/>
              </w:rPr>
              <w:t xml:space="preserve">local No. 6 planta baja, Edificio Rosa </w:t>
            </w:r>
            <w:r w:rsidR="006B6FF7" w:rsidRPr="00F83B53">
              <w:rPr>
                <w:rFonts w:ascii="Franklin Gothic Book" w:eastAsia="Times New Roman" w:hAnsi="Franklin Gothic Book" w:cs="Arial"/>
                <w:sz w:val="24"/>
                <w:szCs w:val="24"/>
                <w:lang w:eastAsia="es-MX"/>
              </w:rPr>
              <w:br/>
              <w:t>Col. Centro, C.P. 81000,</w:t>
            </w:r>
            <w:r w:rsidR="006B6FF7" w:rsidRPr="00F83B53">
              <w:rPr>
                <w:rFonts w:ascii="Franklin Gothic Book" w:eastAsia="Times New Roman" w:hAnsi="Franklin Gothic Book" w:cs="Arial"/>
                <w:sz w:val="24"/>
                <w:szCs w:val="24"/>
                <w:lang w:eastAsia="es-MX"/>
              </w:rPr>
              <w:br/>
              <w:t>Guasave, Sinaloa.</w:t>
            </w:r>
          </w:p>
          <w:p w14:paraId="0193C05E"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1C478A87"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7F9A0F3E" w14:textId="77777777" w:rsidR="006B6FF7" w:rsidRPr="00F83B53" w:rsidRDefault="006B6FF7" w:rsidP="00D07CC6">
            <w:pPr>
              <w:pStyle w:val="Default"/>
              <w:jc w:val="both"/>
              <w:rPr>
                <w:rFonts w:ascii="Franklin Gothic Book" w:hAnsi="Franklin Gothic Book"/>
              </w:rPr>
            </w:pPr>
          </w:p>
        </w:tc>
        <w:tc>
          <w:tcPr>
            <w:tcW w:w="4981" w:type="dxa"/>
          </w:tcPr>
          <w:p w14:paraId="5447BDB0" w14:textId="398AA299"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r w:rsidR="00677647">
              <w:rPr>
                <w:rFonts w:ascii="Franklin Gothic Book" w:eastAsia="Times New Roman" w:hAnsi="Franklin Gothic Book" w:cs="Arial"/>
                <w:caps/>
                <w:color w:val="252525"/>
                <w:sz w:val="24"/>
                <w:szCs w:val="24"/>
                <w:lang w:eastAsia="es-MX"/>
              </w:rPr>
              <w:t>-zona évora</w:t>
            </w:r>
          </w:p>
          <w:p w14:paraId="5F44EA6B"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22 de Diciembre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71E1F0C5"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03DEB6F9"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121E163F" w14:textId="77777777" w:rsidR="006B6FF7" w:rsidRPr="00F83B53" w:rsidRDefault="006B6FF7" w:rsidP="00D07CC6">
            <w:pPr>
              <w:pStyle w:val="Default"/>
              <w:jc w:val="both"/>
              <w:rPr>
                <w:rFonts w:ascii="Franklin Gothic Book" w:hAnsi="Franklin Gothic Book"/>
              </w:rPr>
            </w:pPr>
          </w:p>
        </w:tc>
      </w:tr>
    </w:tbl>
    <w:p w14:paraId="17F31D96" w14:textId="77777777" w:rsidR="006B6FF7" w:rsidRPr="00F83B53" w:rsidRDefault="006B6FF7" w:rsidP="006B6FF7">
      <w:pPr>
        <w:pStyle w:val="Default"/>
        <w:jc w:val="both"/>
        <w:rPr>
          <w:rFonts w:ascii="Franklin Gothic Book" w:hAnsi="Franklin Gothic Book"/>
        </w:rPr>
      </w:pPr>
    </w:p>
    <w:p w14:paraId="64C2BDA2" w14:textId="77777777" w:rsidR="006B6FF7" w:rsidRPr="00F83B53" w:rsidRDefault="006B6FF7" w:rsidP="006B6FF7">
      <w:pPr>
        <w:pStyle w:val="Default"/>
        <w:ind w:left="720"/>
        <w:jc w:val="both"/>
        <w:rPr>
          <w:rFonts w:ascii="Franklin Gothic Book" w:hAnsi="Franklin Gothic Book"/>
        </w:rPr>
      </w:pPr>
    </w:p>
    <w:p w14:paraId="1DF1EE42"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 xml:space="preserve">En fecha 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estableciéndose en sus transitorios que habrá de expedirse el Reglamento Interior de la misma, publicándose este último el día  28 de septiembre del 2018 en el Periódico Oficial “El Estado de Sinaloa”. </w:t>
      </w:r>
    </w:p>
    <w:p w14:paraId="654E1DDC" w14:textId="77777777" w:rsidR="006B6FF7" w:rsidRPr="00F83B53" w:rsidRDefault="006B6FF7" w:rsidP="006B6FF7">
      <w:pPr>
        <w:pStyle w:val="Default"/>
        <w:jc w:val="both"/>
        <w:rPr>
          <w:rFonts w:ascii="Franklin Gothic Book" w:hAnsi="Franklin Gothic Book"/>
          <w:b/>
          <w:bCs/>
        </w:rPr>
      </w:pPr>
    </w:p>
    <w:p w14:paraId="00DC707F"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23D45702"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lastRenderedPageBreak/>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241ABB4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PRINCIPIOS</w:t>
      </w:r>
      <w:r w:rsidRPr="00F83B53">
        <w:rPr>
          <w:rFonts w:ascii="Franklin Gothic Book" w:eastAsia="Times New Roman" w:hAnsi="Franklin Gothic Book" w:cs="Arial"/>
          <w:color w:val="4D4D4D"/>
          <w:sz w:val="24"/>
          <w:szCs w:val="24"/>
          <w:lang w:eastAsia="es-MX"/>
        </w:rPr>
        <w:t> </w:t>
      </w:r>
    </w:p>
    <w:p w14:paraId="308F3FB7"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028C120F"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29D789E"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E291934"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09B8EA36"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15FDD91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467DCEB3"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636F7B39"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46D71D83"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594025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xml:space="preserve"> Obligación y potestad constitucional, legal y reglamentaria de la Comisión, de brindar los servicios a través de las funciones y competencias que le han sido otorgadas para su desempeño, con el objeto de defender y </w:t>
      </w:r>
      <w:r w:rsidRPr="00F83B53">
        <w:rPr>
          <w:rFonts w:ascii="Franklin Gothic Book" w:eastAsia="Times New Roman" w:hAnsi="Franklin Gothic Book" w:cs="Arial"/>
          <w:color w:val="000000"/>
          <w:sz w:val="24"/>
          <w:szCs w:val="24"/>
          <w:lang w:eastAsia="es-MX"/>
        </w:rPr>
        <w:lastRenderedPageBreak/>
        <w:t>proteger los Derechos Humanos de las personas en el Estado.</w:t>
      </w:r>
      <w:r w:rsidRPr="00F83B53">
        <w:rPr>
          <w:rFonts w:ascii="Franklin Gothic Book" w:eastAsia="Times New Roman" w:hAnsi="Franklin Gothic Book" w:cs="Arial"/>
          <w:color w:val="4D4D4D"/>
          <w:sz w:val="24"/>
          <w:szCs w:val="24"/>
          <w:lang w:eastAsia="es-MX"/>
        </w:rPr>
        <w:br/>
      </w:r>
    </w:p>
    <w:p w14:paraId="5A2A4541"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22AFA84E"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7D87C12"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571CA02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Actitud ética de los servidores públicos que integran la Comisión y que representa los valores que deben tener todos los seres humanos, considerados en lo individual y colectivamente.</w:t>
      </w:r>
      <w:r w:rsidRPr="00F83B53">
        <w:rPr>
          <w:rFonts w:ascii="Franklin Gothic Book" w:eastAsia="Times New Roman" w:hAnsi="Franklin Gothic Book" w:cs="Arial"/>
          <w:color w:val="4D4D4D"/>
          <w:sz w:val="24"/>
          <w:szCs w:val="24"/>
          <w:lang w:eastAsia="es-MX"/>
        </w:rPr>
        <w:br/>
      </w:r>
    </w:p>
    <w:p w14:paraId="0039857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39C1D2AA"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5BBB929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45F349A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15D58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150F34C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0369034D"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lastRenderedPageBreak/>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6EB053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4B7C7CC5" w14:textId="77777777" w:rsidR="006B6FF7" w:rsidRDefault="006B6FF7" w:rsidP="006B6FF7">
      <w:pPr>
        <w:pStyle w:val="Default"/>
        <w:ind w:left="720"/>
        <w:jc w:val="both"/>
        <w:rPr>
          <w:rFonts w:ascii="Franklin Gothic Book" w:hAnsi="Franklin Gothic Book"/>
          <w:b/>
          <w:bCs/>
          <w:u w:val="single"/>
        </w:rPr>
      </w:pPr>
    </w:p>
    <w:p w14:paraId="2CCC379B" w14:textId="77777777" w:rsidR="006B6FF7" w:rsidRDefault="006B6FF7" w:rsidP="006B6FF7">
      <w:pPr>
        <w:pStyle w:val="Default"/>
        <w:ind w:left="720"/>
        <w:jc w:val="both"/>
        <w:rPr>
          <w:rFonts w:ascii="Franklin Gothic Book" w:hAnsi="Franklin Gothic Book"/>
          <w:b/>
          <w:bCs/>
          <w:u w:val="single"/>
        </w:rPr>
      </w:pPr>
    </w:p>
    <w:p w14:paraId="4B855D12" w14:textId="77777777" w:rsidR="006B6FF7" w:rsidRDefault="006B6FF7" w:rsidP="006B6FF7">
      <w:pPr>
        <w:pStyle w:val="Default"/>
        <w:ind w:left="720"/>
        <w:jc w:val="both"/>
        <w:rPr>
          <w:rFonts w:ascii="Franklin Gothic Book" w:hAnsi="Franklin Gothic Book"/>
          <w:b/>
          <w:bCs/>
          <w:u w:val="single"/>
        </w:rPr>
      </w:pPr>
    </w:p>
    <w:p w14:paraId="73F622BB" w14:textId="097AEA55"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p w14:paraId="2204C3BD" w14:textId="77777777" w:rsidR="002A60D4" w:rsidRDefault="002A60D4" w:rsidP="00CE68D3">
      <w:pPr>
        <w:pStyle w:val="Default"/>
        <w:jc w:val="both"/>
        <w:rPr>
          <w:rFonts w:ascii="Franklin Gothic Book" w:hAnsi="Franklin Gothic Book"/>
        </w:rPr>
      </w:pPr>
    </w:p>
    <w:p w14:paraId="026861EE" w14:textId="6A5DAF46" w:rsidR="006A0EE0" w:rsidRDefault="00CA5146" w:rsidP="00CE68D3">
      <w:pPr>
        <w:pStyle w:val="Default"/>
        <w:jc w:val="both"/>
        <w:rPr>
          <w:rFonts w:ascii="Franklin Gothic Book" w:hAnsi="Franklin Gothic Book"/>
        </w:rPr>
      </w:pPr>
      <w:r w:rsidRPr="00CA5146">
        <w:rPr>
          <w:rFonts w:ascii="Franklin Gothic Book" w:hAnsi="Franklin Gothic Book"/>
          <w:noProof/>
        </w:rPr>
        <w:drawing>
          <wp:inline distT="0" distB="0" distL="0" distR="0" wp14:anchorId="41384665" wp14:editId="1F8FCAA4">
            <wp:extent cx="6332220" cy="1724025"/>
            <wp:effectExtent l="0" t="0" r="0" b="9525"/>
            <wp:docPr id="10755393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539327" name=""/>
                    <pic:cNvPicPr/>
                  </pic:nvPicPr>
                  <pic:blipFill>
                    <a:blip r:embed="rId9"/>
                    <a:stretch>
                      <a:fillRect/>
                    </a:stretch>
                  </pic:blipFill>
                  <pic:spPr>
                    <a:xfrm>
                      <a:off x="0" y="0"/>
                      <a:ext cx="6332220" cy="1724025"/>
                    </a:xfrm>
                    <a:prstGeom prst="rect">
                      <a:avLst/>
                    </a:prstGeom>
                  </pic:spPr>
                </pic:pic>
              </a:graphicData>
            </a:graphic>
          </wp:inline>
        </w:drawing>
      </w:r>
    </w:p>
    <w:p w14:paraId="145E27B9" w14:textId="77777777" w:rsidR="009A1991" w:rsidRDefault="009A1991" w:rsidP="00CE68D3">
      <w:pPr>
        <w:pStyle w:val="Default"/>
        <w:jc w:val="both"/>
        <w:rPr>
          <w:rFonts w:ascii="Franklin Gothic Book" w:hAnsi="Franklin Gothic Book"/>
        </w:rPr>
      </w:pPr>
    </w:p>
    <w:p w14:paraId="443ED017" w14:textId="586F96AA" w:rsidR="005B3FCE" w:rsidRDefault="005B3FCE" w:rsidP="00CE68D3">
      <w:pPr>
        <w:pStyle w:val="Default"/>
        <w:jc w:val="both"/>
        <w:rPr>
          <w:rFonts w:ascii="Franklin Gothic Book" w:hAnsi="Franklin Gothic Book"/>
        </w:rPr>
      </w:pPr>
    </w:p>
    <w:tbl>
      <w:tblPr>
        <w:tblW w:w="21261" w:type="dxa"/>
        <w:tblLayout w:type="fixed"/>
        <w:tblCellMar>
          <w:left w:w="70" w:type="dxa"/>
          <w:right w:w="70" w:type="dxa"/>
        </w:tblCellMar>
        <w:tblLook w:val="04A0" w:firstRow="1" w:lastRow="0" w:firstColumn="1" w:lastColumn="0" w:noHBand="0" w:noVBand="1"/>
      </w:tblPr>
      <w:tblGrid>
        <w:gridCol w:w="11818"/>
        <w:gridCol w:w="2715"/>
        <w:gridCol w:w="1408"/>
        <w:gridCol w:w="201"/>
        <w:gridCol w:w="201"/>
        <w:gridCol w:w="1349"/>
        <w:gridCol w:w="1447"/>
        <w:gridCol w:w="201"/>
        <w:gridCol w:w="1408"/>
        <w:gridCol w:w="201"/>
        <w:gridCol w:w="312"/>
      </w:tblGrid>
      <w:tr w:rsidR="00DD1B22" w:rsidRPr="00F83B53" w14:paraId="684BACFF" w14:textId="77777777" w:rsidTr="00A5308D">
        <w:trPr>
          <w:trHeight w:val="25"/>
        </w:trPr>
        <w:tc>
          <w:tcPr>
            <w:tcW w:w="11818" w:type="dxa"/>
            <w:tcBorders>
              <w:top w:val="nil"/>
              <w:left w:val="nil"/>
              <w:bottom w:val="nil"/>
              <w:right w:val="nil"/>
            </w:tcBorders>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15" w:type="dxa"/>
            <w:tcBorders>
              <w:top w:val="nil"/>
              <w:left w:val="nil"/>
              <w:bottom w:val="nil"/>
              <w:right w:val="nil"/>
            </w:tcBorders>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47" w:type="dxa"/>
            <w:tcBorders>
              <w:top w:val="nil"/>
              <w:left w:val="nil"/>
              <w:bottom w:val="nil"/>
              <w:right w:val="nil"/>
            </w:tcBorders>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312" w:type="dxa"/>
            <w:tcBorders>
              <w:top w:val="nil"/>
              <w:left w:val="nil"/>
              <w:bottom w:val="nil"/>
              <w:right w:val="nil"/>
            </w:tcBorders>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9A1991">
        <w:trPr>
          <w:trHeight w:val="150"/>
        </w:trPr>
        <w:tc>
          <w:tcPr>
            <w:tcW w:w="11818" w:type="dxa"/>
            <w:tcBorders>
              <w:top w:val="nil"/>
              <w:left w:val="nil"/>
              <w:bottom w:val="nil"/>
              <w:right w:val="nil"/>
            </w:tcBorders>
            <w:noWrap/>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15" w:type="dxa"/>
            <w:tcBorders>
              <w:top w:val="nil"/>
              <w:left w:val="nil"/>
              <w:bottom w:val="nil"/>
              <w:right w:val="nil"/>
            </w:tcBorders>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47" w:type="dxa"/>
            <w:tcBorders>
              <w:top w:val="nil"/>
              <w:left w:val="nil"/>
              <w:bottom w:val="nil"/>
              <w:right w:val="nil"/>
            </w:tcBorders>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312" w:type="dxa"/>
            <w:tcBorders>
              <w:top w:val="nil"/>
              <w:left w:val="nil"/>
              <w:bottom w:val="nil"/>
              <w:right w:val="nil"/>
            </w:tcBorders>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D272798" w14:textId="79DB90B2" w:rsidR="007E3949" w:rsidRPr="00F83B53" w:rsidRDefault="007E430F" w:rsidP="00CE68D3">
      <w:pPr>
        <w:pStyle w:val="Default"/>
        <w:jc w:val="both"/>
        <w:rPr>
          <w:rFonts w:ascii="Franklin Gothic Book" w:hAnsi="Franklin Gothic Book"/>
        </w:rPr>
      </w:pPr>
      <w:r w:rsidRPr="00F83B53">
        <w:rPr>
          <w:rFonts w:ascii="Franklin Gothic Book" w:hAnsi="Franklin Gothic Book"/>
        </w:rPr>
        <w:t xml:space="preserve">El </w:t>
      </w:r>
      <w:r w:rsidR="00DF394B" w:rsidRPr="00F83B53">
        <w:rPr>
          <w:rFonts w:ascii="Franklin Gothic Book" w:hAnsi="Franklin Gothic Book"/>
        </w:rPr>
        <w:t xml:space="preserve"> gasto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5E6854">
        <w:rPr>
          <w:rFonts w:ascii="Franklin Gothic Book" w:hAnsi="Franklin Gothic Book"/>
          <w:b/>
          <w:bCs/>
        </w:rPr>
        <w:t>01 de E</w:t>
      </w:r>
      <w:r w:rsidR="0097160B" w:rsidRPr="005D2490">
        <w:rPr>
          <w:rFonts w:ascii="Franklin Gothic Book" w:hAnsi="Franklin Gothic Book"/>
          <w:b/>
          <w:bCs/>
        </w:rPr>
        <w:t>nero a</w:t>
      </w:r>
      <w:r w:rsidR="005E6854">
        <w:rPr>
          <w:rFonts w:ascii="Franklin Gothic Book" w:hAnsi="Franklin Gothic Book"/>
          <w:b/>
          <w:bCs/>
        </w:rPr>
        <w:t xml:space="preserve">l </w:t>
      </w:r>
      <w:r w:rsidR="009A1991">
        <w:rPr>
          <w:rFonts w:ascii="Franklin Gothic Book" w:hAnsi="Franklin Gothic Book"/>
          <w:b/>
          <w:bCs/>
        </w:rPr>
        <w:t>3</w:t>
      </w:r>
      <w:r w:rsidR="002A60D4">
        <w:rPr>
          <w:rFonts w:ascii="Franklin Gothic Book" w:hAnsi="Franklin Gothic Book"/>
          <w:b/>
          <w:bCs/>
        </w:rPr>
        <w:t xml:space="preserve">1 de </w:t>
      </w:r>
      <w:r w:rsidR="00CA5146">
        <w:rPr>
          <w:rFonts w:ascii="Franklin Gothic Book" w:hAnsi="Franklin Gothic Book"/>
          <w:b/>
          <w:bCs/>
        </w:rPr>
        <w:t xml:space="preserve">marzo de 2026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w:t>
      </w:r>
      <w:r w:rsidR="00DF394B" w:rsidRPr="00415191">
        <w:rPr>
          <w:rFonts w:ascii="Franklin Gothic Book" w:hAnsi="Franklin Gothic Book"/>
        </w:rPr>
        <w:t>en</w:t>
      </w:r>
      <w:r w:rsidR="004E77FA" w:rsidRPr="00415191">
        <w:rPr>
          <w:rFonts w:ascii="Franklin Gothic Book" w:hAnsi="Franklin Gothic Book"/>
        </w:rPr>
        <w:t xml:space="preserve"> </w:t>
      </w:r>
      <w:r w:rsidR="00C42918" w:rsidRPr="00C42918">
        <w:rPr>
          <w:rFonts w:ascii="Franklin Gothic Book" w:hAnsi="Franklin Gothic Book"/>
          <w:b/>
          <w:bCs/>
        </w:rPr>
        <w:t>7</w:t>
      </w:r>
      <w:r w:rsidR="00CA5146">
        <w:rPr>
          <w:rFonts w:ascii="Franklin Gothic Book" w:hAnsi="Franklin Gothic Book"/>
          <w:b/>
          <w:bCs/>
        </w:rPr>
        <w:t>1</w:t>
      </w:r>
      <w:r w:rsidR="00DE08CA" w:rsidRPr="00C42918">
        <w:rPr>
          <w:rFonts w:ascii="Franklin Gothic Book" w:hAnsi="Franklin Gothic Book"/>
          <w:b/>
          <w:bCs/>
        </w:rPr>
        <w:t xml:space="preserve"> </w:t>
      </w:r>
      <w:r w:rsidR="001967EA" w:rsidRPr="00415191">
        <w:rPr>
          <w:rFonts w:ascii="Franklin Gothic Book" w:hAnsi="Franklin Gothic Book"/>
        </w:rPr>
        <w:t>%</w:t>
      </w:r>
      <w:r w:rsidR="001967EA" w:rsidRPr="00F83B53">
        <w:rPr>
          <w:rFonts w:ascii="Franklin Gothic Book" w:hAnsi="Franklin Gothic Book"/>
        </w:rPr>
        <w:t xml:space="preserve"> </w:t>
      </w:r>
      <w:r w:rsidR="00DF394B" w:rsidRPr="00F83B53">
        <w:rPr>
          <w:rFonts w:ascii="Franklin Gothic Book" w:hAnsi="Franklin Gothic Book"/>
        </w:rPr>
        <w:t xml:space="preserve">en  el </w:t>
      </w:r>
      <w:r w:rsidR="001967EA" w:rsidRPr="00F83B53">
        <w:rPr>
          <w:rFonts w:ascii="Franklin Gothic Book" w:hAnsi="Franklin Gothic Book"/>
        </w:rPr>
        <w:t xml:space="preserve">rubro de servicios </w:t>
      </w:r>
      <w:r w:rsidR="001967EA" w:rsidRPr="00415191">
        <w:rPr>
          <w:rFonts w:ascii="Franklin Gothic Book" w:hAnsi="Franklin Gothic Book"/>
        </w:rPr>
        <w:t>personales y el</w:t>
      </w:r>
      <w:r w:rsidR="000A0D25" w:rsidRPr="00415191">
        <w:rPr>
          <w:rFonts w:ascii="Franklin Gothic Book" w:hAnsi="Franklin Gothic Book"/>
        </w:rPr>
        <w:t xml:space="preserve"> </w:t>
      </w:r>
      <w:r w:rsidR="000063EA" w:rsidRPr="00415191">
        <w:rPr>
          <w:rFonts w:ascii="Franklin Gothic Book" w:hAnsi="Franklin Gothic Book"/>
        </w:rPr>
        <w:t xml:space="preserve"> </w:t>
      </w:r>
      <w:r w:rsidR="00A5308D">
        <w:rPr>
          <w:rFonts w:ascii="Franklin Gothic Book" w:hAnsi="Franklin Gothic Book"/>
          <w:b/>
          <w:bCs/>
        </w:rPr>
        <w:t>2</w:t>
      </w:r>
      <w:r w:rsidR="00CA5146">
        <w:rPr>
          <w:rFonts w:ascii="Franklin Gothic Book" w:hAnsi="Franklin Gothic Book"/>
          <w:b/>
          <w:bCs/>
        </w:rPr>
        <w:t>9</w:t>
      </w:r>
      <w:r w:rsidR="001967EA" w:rsidRPr="00415191">
        <w:rPr>
          <w:rFonts w:ascii="Franklin Gothic Book" w:hAnsi="Franklin Gothic Book"/>
          <w:b/>
          <w:bCs/>
        </w:rPr>
        <w:t xml:space="preserve"> </w:t>
      </w:r>
      <w:r w:rsidR="001967EA" w:rsidRPr="00415191">
        <w:rPr>
          <w:rFonts w:ascii="Franklin Gothic Book" w:hAnsi="Franklin Gothic Book"/>
        </w:rPr>
        <w:t>% restante a Materiales</w:t>
      </w:r>
      <w:r w:rsidR="001967EA" w:rsidRPr="00F83B53">
        <w:rPr>
          <w:rFonts w:ascii="Franklin Gothic Book" w:hAnsi="Franklin Gothic Book"/>
        </w:rPr>
        <w:t xml:space="preserve">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Default="00310A6D" w:rsidP="00CE68D3">
      <w:pPr>
        <w:pStyle w:val="Default"/>
        <w:jc w:val="both"/>
        <w:rPr>
          <w:rFonts w:ascii="Franklin Gothic Book" w:hAnsi="Franklin Gothic Book"/>
        </w:rPr>
      </w:pPr>
    </w:p>
    <w:p w14:paraId="7E925556" w14:textId="77777777" w:rsidR="00C42918" w:rsidRPr="00F83B53" w:rsidRDefault="00C42918"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Default="007E3949" w:rsidP="00CE68D3">
      <w:pPr>
        <w:pStyle w:val="Default"/>
        <w:ind w:left="720"/>
        <w:jc w:val="both"/>
        <w:rPr>
          <w:rFonts w:ascii="Franklin Gothic Book" w:hAnsi="Franklin Gothic Book"/>
          <w:b/>
          <w:bCs/>
        </w:rPr>
      </w:pPr>
    </w:p>
    <w:p w14:paraId="051EA174" w14:textId="77777777" w:rsidR="0051177E" w:rsidRDefault="0051177E" w:rsidP="00CE68D3">
      <w:pPr>
        <w:pStyle w:val="Default"/>
        <w:ind w:left="720"/>
        <w:jc w:val="both"/>
        <w:rPr>
          <w:rFonts w:ascii="Franklin Gothic Book" w:hAnsi="Franklin Gothic Book"/>
          <w:b/>
          <w:bCs/>
        </w:rPr>
      </w:pPr>
    </w:p>
    <w:p w14:paraId="2A9885E9" w14:textId="77777777" w:rsidR="0051177E" w:rsidRDefault="0051177E" w:rsidP="00CE68D3">
      <w:pPr>
        <w:pStyle w:val="Default"/>
        <w:ind w:left="720"/>
        <w:jc w:val="both"/>
        <w:rPr>
          <w:rFonts w:ascii="Franklin Gothic Book" w:hAnsi="Franklin Gothic Book"/>
          <w:b/>
          <w:bCs/>
        </w:rPr>
      </w:pPr>
    </w:p>
    <w:p w14:paraId="1DBAF3BC" w14:textId="77777777" w:rsidR="00C42918" w:rsidRDefault="00C42918" w:rsidP="00CE68D3">
      <w:pPr>
        <w:pStyle w:val="Default"/>
        <w:ind w:left="720"/>
        <w:jc w:val="both"/>
        <w:rPr>
          <w:rFonts w:ascii="Franklin Gothic Book" w:hAnsi="Franklin Gothic Book"/>
          <w:b/>
          <w:bCs/>
        </w:rPr>
      </w:pPr>
    </w:p>
    <w:p w14:paraId="592FC279" w14:textId="77777777" w:rsidR="0051177E" w:rsidRDefault="0051177E" w:rsidP="00CE68D3">
      <w:pPr>
        <w:pStyle w:val="Default"/>
        <w:ind w:left="720"/>
        <w:jc w:val="both"/>
        <w:rPr>
          <w:rFonts w:ascii="Franklin Gothic Book" w:hAnsi="Franklin Gothic Book"/>
          <w:b/>
          <w:bCs/>
        </w:rPr>
      </w:pPr>
    </w:p>
    <w:p w14:paraId="14A46D94" w14:textId="77777777" w:rsidR="0051177E" w:rsidRDefault="0051177E" w:rsidP="00CE68D3">
      <w:pPr>
        <w:pStyle w:val="Default"/>
        <w:ind w:left="720"/>
        <w:jc w:val="both"/>
        <w:rPr>
          <w:rFonts w:ascii="Franklin Gothic Book" w:hAnsi="Franklin Gothic Book"/>
          <w:b/>
          <w:bCs/>
        </w:rPr>
      </w:pPr>
    </w:p>
    <w:p w14:paraId="12699ACD" w14:textId="77777777" w:rsidR="0051177E" w:rsidRDefault="0051177E" w:rsidP="00CE68D3">
      <w:pPr>
        <w:pStyle w:val="Default"/>
        <w:ind w:left="720"/>
        <w:jc w:val="both"/>
        <w:rPr>
          <w:rFonts w:ascii="Franklin Gothic Book" w:hAnsi="Franklin Gothic Book"/>
          <w:b/>
          <w:bCs/>
        </w:rPr>
      </w:pPr>
    </w:p>
    <w:p w14:paraId="3CBD243B" w14:textId="77777777" w:rsidR="0051177E" w:rsidRPr="00F83B53" w:rsidRDefault="0051177E"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65CF26F7" w:rsidR="00963140" w:rsidRPr="00F83B53" w:rsidRDefault="006B6FF7" w:rsidP="006B6FF7">
      <w:pPr>
        <w:pStyle w:val="Default"/>
        <w:ind w:left="360"/>
        <w:jc w:val="both"/>
        <w:rPr>
          <w:rFonts w:ascii="Franklin Gothic Book" w:hAnsi="Franklin Gothic Book"/>
          <w:b/>
        </w:rPr>
      </w:pPr>
      <w:r>
        <w:rPr>
          <w:rFonts w:ascii="Franklin Gothic Book" w:hAnsi="Franklin Gothic Book"/>
          <w:b/>
        </w:rPr>
        <w:t>A)</w:t>
      </w:r>
      <w:r>
        <w:rPr>
          <w:rFonts w:ascii="Franklin Gothic Book" w:hAnsi="Franklin Gothic Book"/>
          <w:b/>
        </w:rPr>
        <w:tab/>
      </w:r>
      <w:r w:rsidR="00963140"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tab/>
      </w:r>
    </w:p>
    <w:p w14:paraId="5E08362F" w14:textId="7B8E1F31" w:rsidR="00963140" w:rsidRPr="00F83B53" w:rsidRDefault="006B6FF7" w:rsidP="00CE68D3">
      <w:pPr>
        <w:pStyle w:val="Default"/>
        <w:jc w:val="both"/>
        <w:rPr>
          <w:rFonts w:ascii="Franklin Gothic Book" w:hAnsi="Franklin Gothic Book"/>
          <w:b/>
        </w:rPr>
      </w:pPr>
      <w:r>
        <w:rPr>
          <w:rFonts w:ascii="Franklin Gothic Book" w:hAnsi="Franklin Gothic Book"/>
          <w:b/>
        </w:rPr>
        <w:t xml:space="preserve">     B</w:t>
      </w:r>
      <w:r w:rsidR="00963140" w:rsidRPr="00F83B53">
        <w:rPr>
          <w:rFonts w:ascii="Franklin Gothic Book" w:hAnsi="Franklin Gothic Book"/>
          <w:b/>
        </w:rPr>
        <w:t>) Principal actividad</w:t>
      </w:r>
    </w:p>
    <w:p w14:paraId="7C1386A8" w14:textId="77777777" w:rsidR="003D1377" w:rsidRPr="00F83B53" w:rsidRDefault="003D1377" w:rsidP="00CE68D3">
      <w:pPr>
        <w:pStyle w:val="Default"/>
        <w:jc w:val="both"/>
        <w:rPr>
          <w:rFonts w:ascii="Franklin Gothic Book" w:hAnsi="Franklin Gothic Book"/>
        </w:rPr>
      </w:pPr>
    </w:p>
    <w:p w14:paraId="1421D637" w14:textId="6F733E9C"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asi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0777F663"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6B6FF7">
        <w:rPr>
          <w:rFonts w:ascii="Franklin Gothic Book" w:hAnsi="Franklin Gothic Book"/>
          <w:b/>
        </w:rPr>
        <w:t>C</w:t>
      </w:r>
      <w:r w:rsidR="00963140" w:rsidRPr="00F83B53">
        <w:rPr>
          <w:rFonts w:ascii="Franklin Gothic Book" w:hAnsi="Franklin Gothic Book"/>
          <w:b/>
        </w:rPr>
        <w:t xml:space="preserve">) Ejercicio fiscal </w:t>
      </w:r>
    </w:p>
    <w:p w14:paraId="5D9E8DD9" w14:textId="77777777" w:rsidR="003D1377" w:rsidRPr="00F83B53" w:rsidRDefault="003D1377" w:rsidP="00CE68D3">
      <w:pPr>
        <w:pStyle w:val="Default"/>
        <w:jc w:val="both"/>
        <w:rPr>
          <w:rFonts w:ascii="Franklin Gothic Book" w:hAnsi="Franklin Gothic Book"/>
        </w:rPr>
      </w:pPr>
    </w:p>
    <w:p w14:paraId="7CEE67D4" w14:textId="11F92C3A" w:rsidR="005D3CDE" w:rsidRDefault="00963140" w:rsidP="00CE68D3">
      <w:pPr>
        <w:pStyle w:val="Default"/>
        <w:jc w:val="both"/>
        <w:rPr>
          <w:rFonts w:ascii="Franklin Gothic Book" w:hAnsi="Franklin Gothic Book"/>
        </w:rPr>
      </w:pPr>
      <w:r w:rsidRPr="00F83B53">
        <w:rPr>
          <w:rFonts w:ascii="Franklin Gothic Book" w:hAnsi="Franklin Gothic Book"/>
        </w:rPr>
        <w:tab/>
      </w:r>
      <w:r w:rsidR="00FC3190">
        <w:rPr>
          <w:rFonts w:ascii="Franklin Gothic Book" w:hAnsi="Franklin Gothic Book"/>
        </w:rPr>
        <w:t xml:space="preserve">Del 01 de </w:t>
      </w:r>
      <w:r w:rsidR="003D1377" w:rsidRPr="00F83B53">
        <w:rPr>
          <w:rFonts w:ascii="Franklin Gothic Book" w:hAnsi="Franklin Gothic Book"/>
        </w:rPr>
        <w:t>Enero a</w:t>
      </w:r>
      <w:r w:rsidR="00FC3190">
        <w:rPr>
          <w:rFonts w:ascii="Franklin Gothic Book" w:hAnsi="Franklin Gothic Book"/>
        </w:rPr>
        <w:t xml:space="preserve">l 31 de </w:t>
      </w:r>
      <w:r w:rsidR="004C4CD7">
        <w:rPr>
          <w:rFonts w:ascii="Franklin Gothic Book" w:hAnsi="Franklin Gothic Book"/>
        </w:rPr>
        <w:t xml:space="preserve">Diciembre </w:t>
      </w:r>
      <w:r w:rsidR="00B949F5" w:rsidRPr="00F83B53">
        <w:rPr>
          <w:rFonts w:ascii="Franklin Gothic Book" w:hAnsi="Franklin Gothic Book"/>
        </w:rPr>
        <w:t xml:space="preserve">de </w:t>
      </w:r>
      <w:r w:rsidR="004E77FA" w:rsidRPr="00F83B53">
        <w:rPr>
          <w:rFonts w:ascii="Franklin Gothic Book" w:hAnsi="Franklin Gothic Book"/>
        </w:rPr>
        <w:t>20</w:t>
      </w:r>
      <w:r w:rsidR="00A212B9">
        <w:rPr>
          <w:rFonts w:ascii="Franklin Gothic Book" w:hAnsi="Franklin Gothic Book"/>
        </w:rPr>
        <w:t>2</w:t>
      </w:r>
      <w:r w:rsidR="00CA5146">
        <w:rPr>
          <w:rFonts w:ascii="Franklin Gothic Book" w:hAnsi="Franklin Gothic Book"/>
        </w:rPr>
        <w:t>6</w:t>
      </w:r>
      <w:r w:rsidR="00A212B9">
        <w:rPr>
          <w:rFonts w:ascii="Franklin Gothic Book" w:hAnsi="Franklin Gothic Book"/>
        </w:rPr>
        <w:t>.</w:t>
      </w:r>
    </w:p>
    <w:p w14:paraId="2F87455A" w14:textId="77777777" w:rsidR="00A212B9" w:rsidRPr="00F83B53" w:rsidRDefault="00A212B9"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03428037" w:rsidR="00963140" w:rsidRPr="00F83B53" w:rsidRDefault="006B6FF7" w:rsidP="00CE68D3">
      <w:pPr>
        <w:pStyle w:val="Default"/>
        <w:jc w:val="both"/>
        <w:rPr>
          <w:rFonts w:ascii="Franklin Gothic Book" w:hAnsi="Franklin Gothic Book"/>
          <w:b/>
        </w:rPr>
      </w:pPr>
      <w:r>
        <w:rPr>
          <w:rFonts w:ascii="Franklin Gothic Book" w:hAnsi="Franklin Gothic Book"/>
          <w:b/>
        </w:rPr>
        <w:t>D</w:t>
      </w:r>
      <w:r w:rsidR="00963140" w:rsidRPr="00F83B53">
        <w:rPr>
          <w:rFonts w:ascii="Franklin Gothic Book" w:hAnsi="Franklin Gothic Book"/>
          <w:b/>
        </w:rPr>
        <w:t xml:space="preserve">)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54834549"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r w:rsidR="00FB2BA7">
        <w:rPr>
          <w:rFonts w:ascii="Franklin Gothic Book" w:hAnsi="Franklin Gothic Book" w:cs="Arial"/>
        </w:rPr>
        <w:t>,</w:t>
      </w:r>
      <w:r w:rsidRPr="00F83B53">
        <w:rPr>
          <w:rFonts w:ascii="Franklin Gothic Book" w:hAnsi="Franklin Gothic Book" w:cs="Arial"/>
        </w:rPr>
        <w:t xml:space="preserve">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lastRenderedPageBreak/>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53A788E3"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 así que se constituye todo un sistema de protección de derechos humanos en nuestro país, en donde cada entidad federativa, paulatinamente fue creando instituciones públicas de protección </w:t>
      </w:r>
      <w:r w:rsidRPr="00071D4F">
        <w:rPr>
          <w:rFonts w:ascii="Franklin Gothic Book" w:hAnsi="Franklin Gothic Book" w:cs="Arial"/>
        </w:rPr>
        <w:t xml:space="preserve">de los derechos </w:t>
      </w:r>
      <w:r w:rsidR="00071D4F">
        <w:rPr>
          <w:rFonts w:ascii="Franklin Gothic Book" w:hAnsi="Franklin Gothic Book" w:cs="Arial"/>
        </w:rPr>
        <w:t>de las personas</w:t>
      </w:r>
      <w:r w:rsidRPr="00071D4F">
        <w:rPr>
          <w:rFonts w:ascii="Franklin Gothic Book" w:hAnsi="Franklin Gothic Book" w:cs="Arial"/>
        </w:rPr>
        <w:t>.</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37ABEADB" w:rsidR="005D3CDE" w:rsidRPr="00F83B53" w:rsidRDefault="006B6FF7" w:rsidP="00CE68D3">
      <w:pPr>
        <w:pStyle w:val="Default"/>
        <w:jc w:val="both"/>
        <w:rPr>
          <w:rFonts w:ascii="Franklin Gothic Book" w:hAnsi="Franklin Gothic Book"/>
          <w:b/>
        </w:rPr>
      </w:pPr>
      <w:r>
        <w:rPr>
          <w:rFonts w:ascii="Franklin Gothic Book" w:hAnsi="Franklin Gothic Book"/>
          <w:b/>
        </w:rPr>
        <w:t>E</w:t>
      </w:r>
      <w:r w:rsidR="00963140" w:rsidRPr="00F83B53">
        <w:rPr>
          <w:rFonts w:ascii="Franklin Gothic Book" w:hAnsi="Franklin Gothic Book"/>
          <w:b/>
        </w:rPr>
        <w:t>)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Default="008C34FB" w:rsidP="00CE68D3">
      <w:pPr>
        <w:pStyle w:val="Default"/>
        <w:numPr>
          <w:ilvl w:val="0"/>
          <w:numId w:val="18"/>
        </w:numPr>
        <w:jc w:val="both"/>
        <w:rPr>
          <w:rFonts w:ascii="Franklin Gothic Book" w:hAnsi="Franklin Gothic Book"/>
        </w:rPr>
      </w:pPr>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 xml:space="preserve">isposiciones sociales que enmarcan la obligatoriedad en prestaciones económicas social del </w:t>
      </w:r>
      <w:r w:rsidR="00963140" w:rsidRPr="00F83B53">
        <w:rPr>
          <w:rFonts w:ascii="Franklin Gothic Book" w:hAnsi="Franklin Gothic Book"/>
        </w:rPr>
        <w:t xml:space="preserve"> IMSS</w:t>
      </w:r>
      <w:r w:rsidR="004B03B7">
        <w:rPr>
          <w:rFonts w:ascii="Franklin Gothic Book" w:hAnsi="Franklin Gothic Book"/>
        </w:rPr>
        <w:t xml:space="preserve"> e INFONAVIT.</w:t>
      </w:r>
    </w:p>
    <w:p w14:paraId="61102A86" w14:textId="72508BA3" w:rsidR="00CA5146" w:rsidRPr="00F83B53" w:rsidRDefault="00CA5146" w:rsidP="00CE68D3">
      <w:pPr>
        <w:pStyle w:val="Default"/>
        <w:numPr>
          <w:ilvl w:val="0"/>
          <w:numId w:val="18"/>
        </w:numPr>
        <w:jc w:val="both"/>
        <w:rPr>
          <w:rFonts w:ascii="Franklin Gothic Book" w:hAnsi="Franklin Gothic Book"/>
        </w:rPr>
      </w:pPr>
      <w:r>
        <w:rPr>
          <w:rFonts w:ascii="Franklin Gothic Book" w:hAnsi="Franklin Gothic Book"/>
        </w:rPr>
        <w:t>Pagos a personas físicas en el Régimen Simplificado e Confianza (RESICO).</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7A2DEF96" w:rsidR="00165777" w:rsidRDefault="006B6FF7" w:rsidP="00CE68D3">
      <w:pPr>
        <w:pStyle w:val="Default"/>
        <w:jc w:val="both"/>
        <w:rPr>
          <w:rFonts w:ascii="Franklin Gothic Book" w:hAnsi="Franklin Gothic Book"/>
          <w:b/>
        </w:rPr>
      </w:pPr>
      <w:r>
        <w:rPr>
          <w:rFonts w:ascii="Franklin Gothic Book" w:hAnsi="Franklin Gothic Book"/>
          <w:b/>
        </w:rPr>
        <w:t>F</w:t>
      </w:r>
      <w:r w:rsidR="008C34FB" w:rsidRPr="00F83B53">
        <w:rPr>
          <w:rFonts w:ascii="Franklin Gothic Book" w:hAnsi="Franklin Gothic Book"/>
          <w:b/>
        </w:rPr>
        <w:t xml:space="preserve">) Estructura organizacional básica    </w:t>
      </w:r>
    </w:p>
    <w:p w14:paraId="61155527" w14:textId="77777777" w:rsidR="006B6FF7" w:rsidRDefault="006B6FF7" w:rsidP="00CE68D3">
      <w:pPr>
        <w:pStyle w:val="Default"/>
        <w:jc w:val="both"/>
        <w:rPr>
          <w:rFonts w:ascii="Franklin Gothic Book" w:hAnsi="Franklin Gothic Book"/>
          <w:b/>
        </w:rPr>
      </w:pPr>
    </w:p>
    <w:p w14:paraId="20CF2B55" w14:textId="77777777" w:rsidR="006B6FF7" w:rsidRDefault="006B6FF7" w:rsidP="00CE68D3">
      <w:pPr>
        <w:pStyle w:val="Default"/>
        <w:jc w:val="both"/>
        <w:rPr>
          <w:rFonts w:ascii="Franklin Gothic Book" w:hAnsi="Franklin Gothic Book"/>
          <w:b/>
        </w:rPr>
      </w:pPr>
    </w:p>
    <w:p w14:paraId="08B855AF" w14:textId="1F225DA9" w:rsidR="006B6FF7" w:rsidRDefault="00CA5146" w:rsidP="00CE68D3">
      <w:pPr>
        <w:pStyle w:val="Default"/>
        <w:jc w:val="both"/>
        <w:rPr>
          <w:rFonts w:ascii="Franklin Gothic Book" w:hAnsi="Franklin Gothic Book"/>
          <w:b/>
        </w:rPr>
      </w:pPr>
      <w:r>
        <w:rPr>
          <w:rFonts w:ascii="Franklin Gothic Book" w:hAnsi="Franklin Gothic Book"/>
          <w:b/>
        </w:rPr>
        <w:t>La CEDH Sinaloa se depositan las siguientes autoridades, conforme a su Ley Orgánica:</w:t>
      </w:r>
    </w:p>
    <w:p w14:paraId="17DD58C9" w14:textId="2262E9E8" w:rsidR="00CA5146" w:rsidRPr="00CA5146" w:rsidRDefault="00CA5146" w:rsidP="00CE68D3">
      <w:pPr>
        <w:pStyle w:val="Default"/>
        <w:jc w:val="both"/>
        <w:rPr>
          <w:rFonts w:ascii="Franklin Gothic Book" w:hAnsi="Franklin Gothic Book"/>
          <w:bCs/>
        </w:rPr>
      </w:pPr>
    </w:p>
    <w:p w14:paraId="67C241FA" w14:textId="7CD0A140" w:rsidR="00CA5146" w:rsidRPr="00CA5146" w:rsidRDefault="00CA5146" w:rsidP="00CE68D3">
      <w:pPr>
        <w:pStyle w:val="Default"/>
        <w:jc w:val="both"/>
        <w:rPr>
          <w:rFonts w:ascii="Franklin Gothic Book" w:hAnsi="Franklin Gothic Book"/>
          <w:bCs/>
        </w:rPr>
      </w:pPr>
      <w:r w:rsidRPr="00CA5146">
        <w:rPr>
          <w:rFonts w:ascii="Franklin Gothic Book" w:hAnsi="Franklin Gothic Book"/>
          <w:bCs/>
        </w:rPr>
        <w:t>1.Presidencia: Encargada de la representación y dirección general del organismo</w:t>
      </w:r>
    </w:p>
    <w:p w14:paraId="70BC2B3B" w14:textId="4D12382D" w:rsidR="00CA5146" w:rsidRPr="00CA5146" w:rsidRDefault="00CA5146" w:rsidP="00CE68D3">
      <w:pPr>
        <w:pStyle w:val="Default"/>
        <w:jc w:val="both"/>
        <w:rPr>
          <w:rFonts w:ascii="Franklin Gothic Book" w:hAnsi="Franklin Gothic Book"/>
          <w:bCs/>
        </w:rPr>
      </w:pPr>
      <w:r w:rsidRPr="00CA5146">
        <w:rPr>
          <w:rFonts w:ascii="Franklin Gothic Book" w:hAnsi="Franklin Gothic Book"/>
          <w:bCs/>
        </w:rPr>
        <w:t>2. Órgano interno de Control: Para garantizar la transparencia y la rendición de cuentas.</w:t>
      </w:r>
    </w:p>
    <w:p w14:paraId="18095761" w14:textId="1FBF493E" w:rsidR="00CA5146" w:rsidRPr="00CA5146" w:rsidRDefault="00CA5146" w:rsidP="00CE68D3">
      <w:pPr>
        <w:pStyle w:val="Default"/>
        <w:jc w:val="both"/>
        <w:rPr>
          <w:rFonts w:ascii="Franklin Gothic Book" w:hAnsi="Franklin Gothic Book"/>
          <w:bCs/>
        </w:rPr>
      </w:pPr>
      <w:r w:rsidRPr="00CA5146">
        <w:rPr>
          <w:rFonts w:ascii="Franklin Gothic Book" w:hAnsi="Franklin Gothic Book"/>
          <w:bCs/>
        </w:rPr>
        <w:t>3.Consejo Consultivo: Asesorar sobre los lineamientos de la Comisión</w:t>
      </w:r>
    </w:p>
    <w:p w14:paraId="1C40DEDA" w14:textId="322AC112" w:rsidR="006B6FF7" w:rsidRDefault="00A26642" w:rsidP="00A26642">
      <w:pPr>
        <w:pStyle w:val="Default"/>
        <w:tabs>
          <w:tab w:val="left" w:pos="1365"/>
        </w:tabs>
        <w:jc w:val="both"/>
        <w:rPr>
          <w:rFonts w:ascii="Franklin Gothic Book" w:hAnsi="Franklin Gothic Book"/>
          <w:b/>
        </w:rPr>
      </w:pPr>
      <w:r>
        <w:rPr>
          <w:rFonts w:ascii="Franklin Gothic Book" w:hAnsi="Franklin Gothic Book"/>
          <w:b/>
          <w:noProof/>
        </w:rPr>
        <w:lastRenderedPageBreak/>
        <w:drawing>
          <wp:inline distT="0" distB="0" distL="0" distR="0" wp14:anchorId="2D3D996C" wp14:editId="25B23289">
            <wp:extent cx="6514093" cy="3514725"/>
            <wp:effectExtent l="0" t="0" r="1270" b="0"/>
            <wp:docPr id="1459167701" name="Imagen 3" descr="organigrama enero 2024.pdf - Adobe Acrobat Reader (64-b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167701" name="Imagen 1459167701" descr="organigrama enero 2024.pdf - Adobe Acrobat Reader (64-bit)"/>
                    <pic:cNvPicPr/>
                  </pic:nvPicPr>
                  <pic:blipFill rotWithShape="1">
                    <a:blip r:embed="rId10">
                      <a:extLst>
                        <a:ext uri="{28A0092B-C50C-407E-A947-70E740481C1C}">
                          <a14:useLocalDpi xmlns:a14="http://schemas.microsoft.com/office/drawing/2010/main" val="0"/>
                        </a:ext>
                      </a:extLst>
                    </a:blip>
                    <a:srcRect l="18740" t="12056" r="18668" b="18738"/>
                    <a:stretch/>
                  </pic:blipFill>
                  <pic:spPr bwMode="auto">
                    <a:xfrm>
                      <a:off x="0" y="0"/>
                      <a:ext cx="6558393" cy="3538627"/>
                    </a:xfrm>
                    <a:prstGeom prst="rect">
                      <a:avLst/>
                    </a:prstGeom>
                    <a:ln>
                      <a:noFill/>
                    </a:ln>
                    <a:extLst>
                      <a:ext uri="{53640926-AAD7-44D8-BBD7-CCE9431645EC}">
                        <a14:shadowObscured xmlns:a14="http://schemas.microsoft.com/office/drawing/2010/main"/>
                      </a:ext>
                    </a:extLst>
                  </pic:spPr>
                </pic:pic>
              </a:graphicData>
            </a:graphic>
          </wp:inline>
        </w:drawing>
      </w:r>
      <w:r>
        <w:rPr>
          <w:rFonts w:ascii="Franklin Gothic Book" w:hAnsi="Franklin Gothic Book"/>
          <w:b/>
        </w:rPr>
        <w:tab/>
      </w:r>
    </w:p>
    <w:p w14:paraId="6C08250A" w14:textId="77777777" w:rsidR="006B6FF7" w:rsidRDefault="006B6FF7" w:rsidP="00CE68D3">
      <w:pPr>
        <w:pStyle w:val="Default"/>
        <w:jc w:val="both"/>
        <w:rPr>
          <w:rFonts w:ascii="Franklin Gothic Book" w:hAnsi="Franklin Gothic Book"/>
          <w:b/>
        </w:rPr>
      </w:pPr>
    </w:p>
    <w:p w14:paraId="0779CE10" w14:textId="77777777" w:rsidR="006B6FF7" w:rsidRDefault="006B6FF7" w:rsidP="00CE68D3">
      <w:pPr>
        <w:pStyle w:val="Default"/>
        <w:jc w:val="both"/>
        <w:rPr>
          <w:rFonts w:ascii="Franklin Gothic Book" w:hAnsi="Franklin Gothic Book"/>
          <w:b/>
        </w:rPr>
      </w:pPr>
    </w:p>
    <w:p w14:paraId="290BB230" w14:textId="77777777" w:rsidR="006B6FF7" w:rsidRDefault="006B6FF7" w:rsidP="00CE68D3">
      <w:pPr>
        <w:pStyle w:val="Default"/>
        <w:jc w:val="both"/>
        <w:rPr>
          <w:rFonts w:ascii="Franklin Gothic Book" w:hAnsi="Franklin Gothic Book"/>
          <w:b/>
        </w:rPr>
      </w:pPr>
    </w:p>
    <w:p w14:paraId="238F4A3D" w14:textId="4134D931" w:rsidR="000F2A9D" w:rsidRPr="00F83B53" w:rsidRDefault="000F2A9D" w:rsidP="00CE68D3">
      <w:pPr>
        <w:pStyle w:val="Default"/>
        <w:jc w:val="both"/>
        <w:rPr>
          <w:rFonts w:ascii="Franklin Gothic Book" w:hAnsi="Franklin Gothic Book"/>
          <w:noProof/>
        </w:rPr>
      </w:pPr>
    </w:p>
    <w:p w14:paraId="3F20E6AD" w14:textId="77777777" w:rsidR="006B6FF7" w:rsidRPr="00F83B53" w:rsidRDefault="006B6FF7"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2AF97B81" w:rsidR="001843C9" w:rsidRPr="00F83B53" w:rsidRDefault="006B6FF7" w:rsidP="001431B7">
      <w:pPr>
        <w:pStyle w:val="Default"/>
        <w:tabs>
          <w:tab w:val="left" w:pos="8805"/>
        </w:tabs>
        <w:jc w:val="both"/>
        <w:rPr>
          <w:rFonts w:ascii="Franklin Gothic Book" w:hAnsi="Franklin Gothic Book"/>
          <w:b/>
          <w:bCs/>
        </w:rPr>
      </w:pPr>
      <w:r>
        <w:rPr>
          <w:rFonts w:ascii="Franklin Gothic Book" w:hAnsi="Franklin Gothic Book"/>
          <w:b/>
          <w:bCs/>
        </w:rPr>
        <w:t>G</w:t>
      </w:r>
      <w:r w:rsidR="005D3CDE" w:rsidRPr="00F83B53">
        <w:rPr>
          <w:rFonts w:ascii="Franklin Gothic Book" w:hAnsi="Franklin Gothic Book"/>
          <w:b/>
          <w:bCs/>
        </w:rPr>
        <w:t xml:space="preserve">) Fideicomisos, Mandatos y </w:t>
      </w:r>
      <w:r w:rsidR="00C70742" w:rsidRPr="00F83B53">
        <w:rPr>
          <w:rFonts w:ascii="Franklin Gothic Book" w:hAnsi="Franklin Gothic Book"/>
          <w:b/>
          <w:bCs/>
        </w:rPr>
        <w:t>Análogos</w:t>
      </w:r>
      <w:r w:rsidR="005D3CDE"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Default="001401C8" w:rsidP="00CE68D3">
      <w:pPr>
        <w:pStyle w:val="Default"/>
        <w:jc w:val="both"/>
        <w:rPr>
          <w:rFonts w:ascii="Franklin Gothic Book" w:hAnsi="Franklin Gothic Book"/>
          <w:b/>
          <w:bCs/>
          <w:u w:val="single"/>
        </w:rPr>
      </w:pPr>
    </w:p>
    <w:p w14:paraId="3C63A3D1" w14:textId="77777777" w:rsidR="000B4CEA" w:rsidRDefault="000B4CEA" w:rsidP="00CE68D3">
      <w:pPr>
        <w:pStyle w:val="Default"/>
        <w:jc w:val="both"/>
        <w:rPr>
          <w:rFonts w:ascii="Franklin Gothic Book" w:hAnsi="Franklin Gothic Book"/>
          <w:b/>
          <w:bCs/>
          <w:u w:val="single"/>
        </w:rPr>
      </w:pPr>
    </w:p>
    <w:p w14:paraId="1D2FE1A4" w14:textId="77777777" w:rsidR="000B4CEA" w:rsidRDefault="000B4CEA"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1AE5A8E3" w14:textId="77777777" w:rsidR="000B4CEA" w:rsidRPr="000B4CEA" w:rsidRDefault="001401C8" w:rsidP="00CE68D3">
      <w:pPr>
        <w:pStyle w:val="Default"/>
        <w:jc w:val="both"/>
        <w:rPr>
          <w:rFonts w:ascii="Franklin Gothic Book" w:hAnsi="Franklin Gothic Book"/>
          <w:b/>
          <w:bCs/>
        </w:rPr>
      </w:pPr>
      <w:r w:rsidRPr="000B4CEA">
        <w:rPr>
          <w:rFonts w:ascii="Franklin Gothic Book" w:hAnsi="Franklin Gothic Book"/>
          <w:b/>
          <w:bCs/>
        </w:rPr>
        <w:t xml:space="preserve">a). </w:t>
      </w:r>
      <w:r w:rsidR="000B4CEA" w:rsidRPr="000B4CEA">
        <w:rPr>
          <w:rFonts w:ascii="Franklin Gothic Book" w:hAnsi="Franklin Gothic Book"/>
          <w:b/>
          <w:bCs/>
        </w:rPr>
        <w:t>Si se ha observado la normatividad emitida por el CONAC y las disposiciones legales aplicables.</w:t>
      </w:r>
    </w:p>
    <w:p w14:paraId="6F5B7ED2" w14:textId="77777777" w:rsidR="000B4CEA" w:rsidRDefault="000B4CEA" w:rsidP="00CE68D3">
      <w:pPr>
        <w:pStyle w:val="Default"/>
        <w:jc w:val="both"/>
        <w:rPr>
          <w:rFonts w:ascii="Franklin Gothic Book" w:hAnsi="Franklin Gothic Book"/>
        </w:rPr>
      </w:pPr>
    </w:p>
    <w:p w14:paraId="0B3705FA" w14:textId="778CCB2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Los Estados Financieros contables y presupuestales se hacen de acuerdo a las normas </w:t>
      </w:r>
      <w:r w:rsidR="001401C8" w:rsidRPr="00F83B53">
        <w:rPr>
          <w:rFonts w:ascii="Franklin Gothic Book" w:hAnsi="Franklin Gothic Book"/>
        </w:rPr>
        <w:t>emitidos por el CONAC y las disposiciones legales aplicables.</w:t>
      </w:r>
    </w:p>
    <w:p w14:paraId="58ED0290" w14:textId="77777777" w:rsidR="000F2A9D" w:rsidRDefault="000F2A9D" w:rsidP="00CE68D3">
      <w:pPr>
        <w:pStyle w:val="Default"/>
        <w:jc w:val="both"/>
        <w:rPr>
          <w:rFonts w:ascii="Franklin Gothic Book" w:hAnsi="Franklin Gothic Book"/>
        </w:rPr>
      </w:pPr>
    </w:p>
    <w:p w14:paraId="1BD6AE9B" w14:textId="78455BD3"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0838C9A3" w14:textId="77777777" w:rsidR="004C4CD7"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z w:val="24"/>
          <w:szCs w:val="24"/>
        </w:rPr>
        <w:t>Marco conceptual de Contabilidad Gubernamental</w:t>
      </w:r>
      <w:r w:rsidRPr="004C4CD7">
        <w:rPr>
          <w:rFonts w:ascii="Franklin Gothic Book" w:hAnsi="Franklin Gothic Book"/>
          <w:spacing w:val="-47"/>
          <w:sz w:val="24"/>
          <w:szCs w:val="24"/>
        </w:rPr>
        <w:t xml:space="preserve"> </w:t>
      </w:r>
    </w:p>
    <w:p w14:paraId="15F53C97" w14:textId="53E16050" w:rsidR="00D51686"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pacing w:val="-1"/>
          <w:sz w:val="24"/>
          <w:szCs w:val="24"/>
        </w:rPr>
        <w:t>Postulados</w:t>
      </w:r>
      <w:r w:rsidRPr="004C4CD7">
        <w:rPr>
          <w:rFonts w:ascii="Franklin Gothic Book" w:hAnsi="Franklin Gothic Book"/>
          <w:spacing w:val="-7"/>
          <w:sz w:val="24"/>
          <w:szCs w:val="24"/>
        </w:rPr>
        <w:t xml:space="preserve"> </w:t>
      </w:r>
      <w:r w:rsidRPr="004C4CD7">
        <w:rPr>
          <w:rFonts w:ascii="Franklin Gothic Book" w:hAnsi="Franklin Gothic Book"/>
          <w:spacing w:val="-1"/>
          <w:sz w:val="24"/>
          <w:szCs w:val="24"/>
        </w:rPr>
        <w:t>básicos</w:t>
      </w:r>
      <w:r w:rsidRPr="004C4CD7">
        <w:rPr>
          <w:rFonts w:ascii="Franklin Gothic Book" w:hAnsi="Franklin Gothic Book"/>
          <w:spacing w:val="-9"/>
          <w:sz w:val="24"/>
          <w:szCs w:val="24"/>
        </w:rPr>
        <w:t xml:space="preserve"> </w:t>
      </w:r>
      <w:r w:rsidRPr="004C4CD7">
        <w:rPr>
          <w:rFonts w:ascii="Franklin Gothic Book" w:hAnsi="Franklin Gothic Book"/>
          <w:sz w:val="24"/>
          <w:szCs w:val="24"/>
        </w:rPr>
        <w:t>de</w:t>
      </w:r>
      <w:r w:rsidRPr="004C4CD7">
        <w:rPr>
          <w:rFonts w:ascii="Franklin Gothic Book" w:hAnsi="Franklin Gothic Book"/>
          <w:spacing w:val="-12"/>
          <w:sz w:val="24"/>
          <w:szCs w:val="24"/>
        </w:rPr>
        <w:t xml:space="preserve"> </w:t>
      </w:r>
      <w:r w:rsidRPr="004C4CD7">
        <w:rPr>
          <w:rFonts w:ascii="Franklin Gothic Book" w:hAnsi="Franklin Gothic Book"/>
          <w:sz w:val="24"/>
          <w:szCs w:val="24"/>
        </w:rPr>
        <w:t>Contabilidad</w:t>
      </w:r>
      <w:r w:rsidRPr="004C4CD7">
        <w:rPr>
          <w:rFonts w:ascii="Franklin Gothic Book" w:hAnsi="Franklin Gothic Book"/>
          <w:spacing w:val="-5"/>
          <w:sz w:val="24"/>
          <w:szCs w:val="24"/>
        </w:rPr>
        <w:t xml:space="preserve"> </w:t>
      </w:r>
      <w:r w:rsidRPr="004C4CD7">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lastRenderedPageBreak/>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r w:rsidRPr="00F83B53">
        <w:rPr>
          <w:rFonts w:ascii="Franklin Gothic Book" w:hAnsi="Franklin Gothic Book" w:cs="Arial"/>
          <w:spacing w:val="7"/>
          <w:sz w:val="24"/>
          <w:szCs w:val="24"/>
        </w:rPr>
        <w:t xml:space="preserve"> </w:t>
      </w:r>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37EF11F" w14:textId="2060C8FB"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CA2C8D"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CA2C8D">
        <w:rPr>
          <w:rFonts w:ascii="Franklin Gothic Book" w:hAnsi="Franklin Gothic Book" w:cs="Arial"/>
          <w:spacing w:val="-1"/>
          <w:w w:val="95"/>
          <w:sz w:val="24"/>
          <w:szCs w:val="24"/>
        </w:rPr>
        <w:t>Reglas</w:t>
      </w:r>
      <w:r w:rsidRPr="00CA2C8D">
        <w:rPr>
          <w:rFonts w:ascii="Franklin Gothic Book" w:hAnsi="Franklin Gothic Book" w:cs="Arial"/>
          <w:spacing w:val="2"/>
          <w:w w:val="95"/>
          <w:sz w:val="24"/>
          <w:szCs w:val="24"/>
        </w:rPr>
        <w:t xml:space="preserve"> </w:t>
      </w:r>
      <w:r w:rsidRPr="00CA2C8D">
        <w:rPr>
          <w:rFonts w:ascii="Franklin Gothic Book" w:hAnsi="Franklin Gothic Book" w:cs="Arial"/>
          <w:spacing w:val="-1"/>
          <w:w w:val="95"/>
          <w:sz w:val="24"/>
          <w:szCs w:val="24"/>
        </w:rPr>
        <w:t>Específicas</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Registro y</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Valoración</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Patrimonio</w:t>
      </w:r>
    </w:p>
    <w:p w14:paraId="45F2C71B" w14:textId="77777777" w:rsidR="00116F83"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w w:val="95"/>
          <w:sz w:val="24"/>
          <w:szCs w:val="24"/>
        </w:rPr>
        <w:t xml:space="preserve"> </w:t>
      </w:r>
      <w:r w:rsidRPr="00CA2C8D">
        <w:rPr>
          <w:rFonts w:ascii="Franklin Gothic Book" w:hAnsi="Franklin Gothic Book" w:cs="Arial"/>
          <w:spacing w:val="-1"/>
          <w:w w:val="95"/>
          <w:sz w:val="24"/>
          <w:szCs w:val="24"/>
        </w:rPr>
        <w:t xml:space="preserve">y Metodología para la Determinación de los Momentos Contables </w:t>
      </w:r>
      <w:r w:rsidRPr="00CA2C8D">
        <w:rPr>
          <w:rFonts w:ascii="Franklin Gothic Book" w:hAnsi="Franklin Gothic Book" w:cs="Arial"/>
          <w:w w:val="95"/>
          <w:sz w:val="24"/>
          <w:szCs w:val="24"/>
        </w:rPr>
        <w:t>de los Ingresos</w:t>
      </w:r>
      <w:r w:rsidRPr="00CA2C8D">
        <w:rPr>
          <w:rFonts w:ascii="Franklin Gothic Book" w:hAnsi="Franklin Gothic Book" w:cs="Arial"/>
          <w:spacing w:val="-47"/>
          <w:w w:val="95"/>
          <w:sz w:val="24"/>
          <w:szCs w:val="24"/>
        </w:rPr>
        <w:t xml:space="preserve"> </w:t>
      </w:r>
    </w:p>
    <w:p w14:paraId="5FA241D8" w14:textId="57C544F1" w:rsidR="00D51686"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y</w:t>
      </w:r>
      <w:r w:rsidRPr="00CA2C8D">
        <w:rPr>
          <w:rFonts w:ascii="Franklin Gothic Book" w:hAnsi="Franklin Gothic Book" w:cs="Arial"/>
          <w:spacing w:val="-9"/>
          <w:w w:val="95"/>
          <w:sz w:val="24"/>
          <w:szCs w:val="24"/>
        </w:rPr>
        <w:t xml:space="preserve"> </w:t>
      </w:r>
      <w:r w:rsidRPr="00CA2C8D">
        <w:rPr>
          <w:rFonts w:ascii="Franklin Gothic Book" w:hAnsi="Franklin Gothic Book" w:cs="Arial"/>
          <w:w w:val="95"/>
          <w:sz w:val="24"/>
          <w:szCs w:val="24"/>
        </w:rPr>
        <w:t>Metodología</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Determinación</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1"/>
          <w:w w:val="95"/>
          <w:sz w:val="24"/>
          <w:szCs w:val="24"/>
        </w:rPr>
        <w:t xml:space="preserve"> </w:t>
      </w:r>
      <w:r w:rsidRPr="00CA2C8D">
        <w:rPr>
          <w:rFonts w:ascii="Franklin Gothic Book" w:hAnsi="Franklin Gothic Book" w:cs="Arial"/>
          <w:w w:val="95"/>
          <w:sz w:val="24"/>
          <w:szCs w:val="24"/>
        </w:rPr>
        <w:t>Momentos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Contables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Egresos</w:t>
      </w:r>
    </w:p>
    <w:p w14:paraId="6EC4E770" w14:textId="77777777" w:rsidR="00D51686" w:rsidRPr="00CA2C8D"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w:t>
      </w:r>
      <w:r w:rsidRPr="00CA2C8D">
        <w:rPr>
          <w:rFonts w:ascii="Franklin Gothic Book" w:hAnsi="Franklin Gothic Book" w:cs="Arial"/>
          <w:spacing w:val="39"/>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20"/>
          <w:w w:val="95"/>
          <w:sz w:val="24"/>
          <w:szCs w:val="24"/>
        </w:rPr>
        <w:t xml:space="preserve"> </w:t>
      </w:r>
      <w:r w:rsidRPr="00CA2C8D">
        <w:rPr>
          <w:rFonts w:ascii="Franklin Gothic Book" w:hAnsi="Franklin Gothic Book" w:cs="Arial"/>
          <w:w w:val="95"/>
          <w:sz w:val="24"/>
          <w:szCs w:val="24"/>
        </w:rPr>
        <w:t>deberán</w:t>
      </w:r>
      <w:r w:rsidRPr="00CA2C8D">
        <w:rPr>
          <w:rFonts w:ascii="Franklin Gothic Book" w:hAnsi="Franklin Gothic Book" w:cs="Arial"/>
          <w:spacing w:val="22"/>
          <w:w w:val="95"/>
          <w:sz w:val="24"/>
          <w:szCs w:val="24"/>
        </w:rPr>
        <w:t xml:space="preserve"> </w:t>
      </w:r>
      <w:r w:rsidRPr="00CA2C8D">
        <w:rPr>
          <w:rFonts w:ascii="Franklin Gothic Book" w:hAnsi="Franklin Gothic Book" w:cs="Arial"/>
          <w:w w:val="95"/>
          <w:sz w:val="24"/>
          <w:szCs w:val="24"/>
        </w:rPr>
        <w:t>observar</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23"/>
          <w:w w:val="95"/>
          <w:sz w:val="24"/>
          <w:szCs w:val="24"/>
        </w:rPr>
        <w:t xml:space="preserve"> </w:t>
      </w:r>
      <w:r w:rsidRPr="00CA2C8D">
        <w:rPr>
          <w:rFonts w:ascii="Franklin Gothic Book" w:hAnsi="Franklin Gothic Book" w:cs="Arial"/>
          <w:w w:val="95"/>
          <w:sz w:val="24"/>
          <w:szCs w:val="24"/>
        </w:rPr>
        <w:t>entes</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públicos</w:t>
      </w:r>
      <w:r w:rsidRPr="00CA2C8D">
        <w:rPr>
          <w:rFonts w:ascii="Franklin Gothic Book" w:hAnsi="Franklin Gothic Book" w:cs="Arial"/>
          <w:spacing w:val="31"/>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registrar</w:t>
      </w:r>
      <w:r w:rsidRPr="00CA2C8D">
        <w:rPr>
          <w:rFonts w:ascii="Franklin Gothic Book" w:hAnsi="Franklin Gothic Book" w:cs="Arial"/>
          <w:spacing w:val="24"/>
          <w:w w:val="95"/>
          <w:sz w:val="24"/>
          <w:szCs w:val="24"/>
        </w:rPr>
        <w:t xml:space="preserve"> </w:t>
      </w:r>
      <w:r w:rsidRPr="00CA2C8D">
        <w:rPr>
          <w:rFonts w:ascii="Franklin Gothic Book" w:hAnsi="Franklin Gothic Book" w:cs="Arial"/>
          <w:w w:val="95"/>
          <w:sz w:val="24"/>
          <w:szCs w:val="24"/>
        </w:rPr>
        <w:t>en</w:t>
      </w:r>
      <w:r w:rsidRPr="00CA2C8D">
        <w:rPr>
          <w:rFonts w:ascii="Franklin Gothic Book" w:hAnsi="Franklin Gothic Book" w:cs="Arial"/>
          <w:spacing w:val="15"/>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1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30"/>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1"/>
          <w:w w:val="95"/>
          <w:sz w:val="24"/>
          <w:szCs w:val="24"/>
        </w:rPr>
        <w:t xml:space="preserve"> </w:t>
      </w:r>
      <w:r w:rsidRPr="00CA2C8D">
        <w:rPr>
          <w:rFonts w:ascii="Franklin Gothic Book" w:hAnsi="Franklin Gothic Book" w:cs="Arial"/>
          <w:w w:val="95"/>
          <w:sz w:val="24"/>
          <w:szCs w:val="24"/>
        </w:rPr>
        <w:t>activo</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fideicomisos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sin</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estructura orgánica y</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contratos análogos,</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incluyendo</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mandatos</w:t>
      </w:r>
    </w:p>
    <w:p w14:paraId="12EFAA14"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w w:val="95"/>
          <w:sz w:val="24"/>
          <w:szCs w:val="24"/>
        </w:rPr>
        <w:t>Parámetros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Estimación</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Vida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Útil</w:t>
      </w:r>
    </w:p>
    <w:p w14:paraId="0F5C7472" w14:textId="74F6176A" w:rsidR="00D51686" w:rsidRPr="00CA2C8D"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CA2C8D">
        <w:rPr>
          <w:rFonts w:ascii="Franklin Gothic Book" w:hAnsi="Franklin Gothic Book" w:cs="Arial"/>
          <w:w w:val="90"/>
          <w:sz w:val="24"/>
          <w:szCs w:val="24"/>
        </w:rPr>
        <w:t>Acuerdo</w:t>
      </w:r>
      <w:r w:rsidRPr="00CA2C8D">
        <w:rPr>
          <w:rFonts w:ascii="Franklin Gothic Book" w:hAnsi="Franklin Gothic Book" w:cs="Arial"/>
          <w:spacing w:val="41"/>
          <w:sz w:val="24"/>
          <w:szCs w:val="24"/>
        </w:rPr>
        <w:t xml:space="preserve"> </w:t>
      </w:r>
      <w:r w:rsidRPr="00CA2C8D">
        <w:rPr>
          <w:rFonts w:ascii="Franklin Gothic Book" w:hAnsi="Franklin Gothic Book" w:cs="Arial"/>
          <w:w w:val="90"/>
          <w:sz w:val="24"/>
          <w:szCs w:val="24"/>
        </w:rPr>
        <w:t>por el que se emite el formato de conciliación</w:t>
      </w:r>
      <w:r w:rsidRPr="00CA2C8D">
        <w:rPr>
          <w:rFonts w:ascii="Franklin Gothic Book" w:hAnsi="Franklin Gothic Book" w:cs="Arial"/>
          <w:spacing w:val="42"/>
          <w:sz w:val="24"/>
          <w:szCs w:val="24"/>
        </w:rPr>
        <w:t xml:space="preserve"> </w:t>
      </w:r>
      <w:r w:rsidRPr="00CA2C8D">
        <w:rPr>
          <w:rFonts w:ascii="Franklin Gothic Book" w:hAnsi="Franklin Gothic Book" w:cs="Arial"/>
          <w:w w:val="90"/>
          <w:sz w:val="24"/>
          <w:szCs w:val="24"/>
        </w:rPr>
        <w:t>entre los ingresos presupuestarios y contables,</w:t>
      </w:r>
      <w:r w:rsidRPr="00CA2C8D">
        <w:rPr>
          <w:rFonts w:ascii="Franklin Gothic Book" w:hAnsi="Franklin Gothic Book" w:cs="Arial"/>
          <w:spacing w:val="1"/>
          <w:w w:val="90"/>
          <w:sz w:val="24"/>
          <w:szCs w:val="24"/>
        </w:rPr>
        <w:t xml:space="preserve"> </w:t>
      </w:r>
      <w:r w:rsidRPr="00CA2C8D">
        <w:rPr>
          <w:rFonts w:ascii="Franklin Gothic Book" w:hAnsi="Franklin Gothic Book" w:cs="Arial"/>
          <w:sz w:val="24"/>
          <w:szCs w:val="24"/>
        </w:rPr>
        <w:t>así</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como</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entre</w:t>
      </w:r>
      <w:r w:rsidRPr="00CA2C8D">
        <w:rPr>
          <w:rFonts w:ascii="Franklin Gothic Book" w:hAnsi="Franklin Gothic Book" w:cs="Arial"/>
          <w:spacing w:val="4"/>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egresos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presupuestarios</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5"/>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gastos</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contables</w:t>
      </w:r>
    </w:p>
    <w:p w14:paraId="68EBEF36" w14:textId="77777777" w:rsidR="00D51686" w:rsidRPr="00CA2C8D"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 para el registro presupuestario y contable de los Recursos del Fondo de Aportaciones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para</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la</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Nómina</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Educativa</w:t>
      </w:r>
      <w:r w:rsidRPr="00CA2C8D">
        <w:rPr>
          <w:rFonts w:ascii="Franklin Gothic Book" w:hAnsi="Franklin Gothic Book" w:cs="Arial"/>
          <w:spacing w:val="10"/>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w:t>
      </w:r>
      <w:r w:rsidRPr="00CA2C8D">
        <w:rPr>
          <w:rFonts w:ascii="Franklin Gothic Book" w:hAnsi="Franklin Gothic Book" w:cs="Arial"/>
          <w:spacing w:val="15"/>
          <w:sz w:val="24"/>
          <w:szCs w:val="24"/>
        </w:rPr>
        <w:t xml:space="preserve"> </w:t>
      </w:r>
      <w:r w:rsidRPr="00CA2C8D">
        <w:rPr>
          <w:rFonts w:ascii="Franklin Gothic Book" w:hAnsi="Franklin Gothic Book" w:cs="Arial"/>
          <w:sz w:val="24"/>
          <w:szCs w:val="24"/>
        </w:rPr>
        <w:t>Operativo</w:t>
      </w:r>
    </w:p>
    <w:p w14:paraId="0A04B258"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Acuerdo</w:t>
      </w:r>
      <w:r w:rsidRPr="00CA2C8D">
        <w:rPr>
          <w:rFonts w:ascii="Franklin Gothic Book" w:hAnsi="Franklin Gothic Book" w:cs="Arial"/>
          <w:spacing w:val="5"/>
          <w:w w:val="95"/>
          <w:sz w:val="24"/>
          <w:szCs w:val="24"/>
        </w:rPr>
        <w:t xml:space="preserve"> </w:t>
      </w:r>
      <w:r w:rsidRPr="00CA2C8D">
        <w:rPr>
          <w:rFonts w:ascii="Franklin Gothic Book" w:hAnsi="Franklin Gothic Book" w:cs="Arial"/>
          <w:spacing w:val="-1"/>
          <w:w w:val="95"/>
          <w:sz w:val="24"/>
          <w:szCs w:val="24"/>
        </w:rPr>
        <w:t>por</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el</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se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armoniza</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estructura</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públicas</w:t>
      </w:r>
    </w:p>
    <w:p w14:paraId="16AA4121" w14:textId="20C8331B" w:rsidR="00116F83" w:rsidRPr="00CA2C8D"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 xml:space="preserve">Norma </w:t>
      </w:r>
      <w:r w:rsidRPr="00CA2C8D">
        <w:rPr>
          <w:rFonts w:ascii="Franklin Gothic Book" w:hAnsi="Franklin Gothic Book" w:cs="Arial"/>
          <w:w w:val="95"/>
          <w:sz w:val="24"/>
          <w:szCs w:val="24"/>
        </w:rPr>
        <w:t>en materia de consolidación de Estados Financieros y demás información contable</w:t>
      </w:r>
      <w:r w:rsidRPr="00CA2C8D">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241D39B3" w:rsidR="00D51686"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r w:rsidR="000B4CEA">
        <w:rPr>
          <w:rFonts w:ascii="Franklin Gothic Book" w:hAnsi="Franklin Gothic Book" w:cs="Arial"/>
          <w:sz w:val="24"/>
          <w:szCs w:val="24"/>
        </w:rPr>
        <w:t>.</w:t>
      </w:r>
    </w:p>
    <w:p w14:paraId="4C580AAC" w14:textId="77777777" w:rsidR="000B4CEA" w:rsidRDefault="000B4CEA" w:rsidP="000B4CEA">
      <w:pPr>
        <w:pStyle w:val="Textoindependiente"/>
        <w:spacing w:before="100" w:beforeAutospacing="1" w:after="100" w:afterAutospacing="1"/>
        <w:ind w:left="357"/>
        <w:jc w:val="both"/>
        <w:rPr>
          <w:rFonts w:ascii="Franklin Gothic Book" w:hAnsi="Franklin Gothic Book" w:cs="Arial"/>
          <w:sz w:val="24"/>
          <w:szCs w:val="24"/>
        </w:rPr>
      </w:pPr>
    </w:p>
    <w:p w14:paraId="2E139363" w14:textId="77777777" w:rsidR="00CA2C8D" w:rsidRPr="00FF3969" w:rsidRDefault="00CA2C8D" w:rsidP="000B4CEA">
      <w:pPr>
        <w:pStyle w:val="Textoindependiente"/>
        <w:spacing w:before="100" w:beforeAutospacing="1" w:after="100" w:afterAutospacing="1"/>
        <w:ind w:left="357"/>
        <w:jc w:val="both"/>
        <w:rPr>
          <w:rFonts w:ascii="Franklin Gothic Book" w:hAnsi="Franklin Gothic Book" w:cs="Arial"/>
          <w:sz w:val="24"/>
          <w:szCs w:val="24"/>
        </w:rPr>
      </w:pP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63007804" w14:textId="740548BF" w:rsidR="00672803" w:rsidRDefault="00672803"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Pr>
          <w:rFonts w:ascii="Franklin Gothic Book" w:hAnsi="Franklin Gothic Book" w:cs="Arial"/>
          <w:sz w:val="24"/>
          <w:szCs w:val="24"/>
        </w:rPr>
        <w:t>Pbr-SED</w:t>
      </w:r>
    </w:p>
    <w:p w14:paraId="1B952B3A" w14:textId="77777777" w:rsidR="004C4CD7" w:rsidRDefault="004C4CD7" w:rsidP="004C4CD7">
      <w:pPr>
        <w:pStyle w:val="Textoindependiente"/>
        <w:spacing w:before="100" w:beforeAutospacing="1" w:after="100" w:afterAutospacing="1"/>
        <w:ind w:left="720"/>
        <w:jc w:val="both"/>
        <w:rPr>
          <w:rFonts w:ascii="Franklin Gothic Book" w:hAnsi="Franklin Gothic Book" w:cs="Arial"/>
          <w:sz w:val="24"/>
          <w:szCs w:val="24"/>
        </w:rPr>
      </w:pPr>
    </w:p>
    <w:p w14:paraId="75521E5B" w14:textId="1BD1A545" w:rsidR="004C4CD7" w:rsidRPr="00F034B4" w:rsidRDefault="004C4CD7" w:rsidP="004C4CD7">
      <w:pPr>
        <w:jc w:val="both"/>
        <w:rPr>
          <w:rFonts w:ascii="Franklin Gothic Book" w:hAnsi="Franklin Gothic Book"/>
          <w:b/>
          <w:bCs/>
          <w:sz w:val="24"/>
          <w:szCs w:val="24"/>
        </w:rPr>
      </w:pPr>
      <w:r w:rsidRPr="00F034B4">
        <w:rPr>
          <w:rFonts w:ascii="Franklin Gothic Book" w:hAnsi="Franklin Gothic Book"/>
          <w:b/>
          <w:bCs/>
          <w:w w:val="95"/>
          <w:sz w:val="24"/>
          <w:szCs w:val="24"/>
        </w:rPr>
        <w:t>b). La normatividad aplicada para el reconocimiento, valuación y revelación de los diferentes rubros de la</w:t>
      </w:r>
      <w:r w:rsidRPr="00F034B4">
        <w:rPr>
          <w:rFonts w:ascii="Franklin Gothic Book" w:hAnsi="Franklin Gothic Book"/>
          <w:b/>
          <w:bCs/>
          <w:spacing w:val="1"/>
          <w:w w:val="95"/>
          <w:sz w:val="24"/>
          <w:szCs w:val="24"/>
        </w:rPr>
        <w:t xml:space="preserve"> </w:t>
      </w:r>
      <w:r w:rsidRPr="00F034B4">
        <w:rPr>
          <w:rFonts w:ascii="Franklin Gothic Book" w:hAnsi="Franklin Gothic Book"/>
          <w:b/>
          <w:bCs/>
          <w:spacing w:val="-1"/>
          <w:sz w:val="24"/>
          <w:szCs w:val="24"/>
        </w:rPr>
        <w:t xml:space="preserve">información financiera, </w:t>
      </w:r>
      <w:r w:rsidRPr="00F034B4">
        <w:rPr>
          <w:rFonts w:ascii="Franklin Gothic Book" w:hAnsi="Franklin Gothic Book"/>
          <w:b/>
          <w:bCs/>
          <w:sz w:val="24"/>
          <w:szCs w:val="24"/>
        </w:rPr>
        <w:t>así como las bases de medición utilizadas para la elaboración de los estados</w:t>
      </w:r>
      <w:r w:rsidRPr="00F034B4">
        <w:rPr>
          <w:rFonts w:ascii="Franklin Gothic Book" w:hAnsi="Franklin Gothic Book"/>
          <w:b/>
          <w:bCs/>
          <w:spacing w:val="1"/>
          <w:sz w:val="24"/>
          <w:szCs w:val="24"/>
        </w:rPr>
        <w:t xml:space="preserve"> </w:t>
      </w:r>
      <w:r w:rsidRPr="00F034B4">
        <w:rPr>
          <w:rFonts w:ascii="Franklin Gothic Book" w:hAnsi="Franklin Gothic Book"/>
          <w:b/>
          <w:bCs/>
          <w:w w:val="95"/>
          <w:sz w:val="24"/>
          <w:szCs w:val="24"/>
        </w:rPr>
        <w:t>financieros; por ejemplo: costo histórico, valor de realización, valor razonable,</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valor de recuperación</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o</w:t>
      </w:r>
      <w:r w:rsidRPr="00F034B4">
        <w:rPr>
          <w:rFonts w:ascii="Franklin Gothic Book" w:hAnsi="Franklin Gothic Book"/>
          <w:b/>
          <w:bCs/>
          <w:spacing w:val="1"/>
          <w:w w:val="95"/>
          <w:sz w:val="24"/>
          <w:szCs w:val="24"/>
        </w:rPr>
        <w:t xml:space="preserve"> </w:t>
      </w:r>
      <w:r w:rsidRPr="00F034B4">
        <w:rPr>
          <w:rFonts w:ascii="Franklin Gothic Book" w:hAnsi="Franklin Gothic Book"/>
          <w:b/>
          <w:bCs/>
          <w:sz w:val="24"/>
          <w:szCs w:val="24"/>
        </w:rPr>
        <w:t>cualquier</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otro método</w:t>
      </w:r>
      <w:r w:rsidRPr="00F034B4">
        <w:rPr>
          <w:rFonts w:ascii="Franklin Gothic Book" w:hAnsi="Franklin Gothic Book"/>
          <w:b/>
          <w:bCs/>
          <w:spacing w:val="8"/>
          <w:sz w:val="24"/>
          <w:szCs w:val="24"/>
        </w:rPr>
        <w:t xml:space="preserve"> </w:t>
      </w:r>
      <w:r w:rsidRPr="00F034B4">
        <w:rPr>
          <w:rFonts w:ascii="Franklin Gothic Book" w:hAnsi="Franklin Gothic Book"/>
          <w:b/>
          <w:bCs/>
          <w:sz w:val="24"/>
          <w:szCs w:val="24"/>
        </w:rPr>
        <w:t>empleado</w:t>
      </w:r>
      <w:r w:rsidRPr="00F034B4">
        <w:rPr>
          <w:rFonts w:ascii="Franklin Gothic Book" w:hAnsi="Franklin Gothic Book"/>
          <w:b/>
          <w:bCs/>
          <w:spacing w:val="9"/>
          <w:sz w:val="24"/>
          <w:szCs w:val="24"/>
        </w:rPr>
        <w:t xml:space="preserve"> </w:t>
      </w:r>
      <w:r w:rsidRPr="00F034B4">
        <w:rPr>
          <w:rFonts w:ascii="Franklin Gothic Book" w:hAnsi="Franklin Gothic Book"/>
          <w:b/>
          <w:bCs/>
          <w:sz w:val="24"/>
          <w:szCs w:val="24"/>
        </w:rPr>
        <w:t>y</w:t>
      </w:r>
      <w:r w:rsidRPr="00F034B4">
        <w:rPr>
          <w:rFonts w:ascii="Franklin Gothic Book" w:hAnsi="Franklin Gothic Book"/>
          <w:b/>
          <w:bCs/>
          <w:spacing w:val="-6"/>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criterios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aplicación</w:t>
      </w:r>
      <w:r w:rsidRPr="00F034B4">
        <w:rPr>
          <w:rFonts w:ascii="Franklin Gothic Book" w:hAnsi="Franklin Gothic Book"/>
          <w:b/>
          <w:bCs/>
          <w:spacing w:val="2"/>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7"/>
          <w:sz w:val="24"/>
          <w:szCs w:val="24"/>
        </w:rPr>
        <w:t xml:space="preserve"> </w:t>
      </w:r>
      <w:r w:rsidRPr="00F034B4">
        <w:rPr>
          <w:rFonts w:ascii="Franklin Gothic Book" w:hAnsi="Franklin Gothic Book"/>
          <w:b/>
          <w:bCs/>
          <w:sz w:val="24"/>
          <w:szCs w:val="24"/>
        </w:rPr>
        <w:t>mismos.</w:t>
      </w:r>
    </w:p>
    <w:p w14:paraId="171CAFB8" w14:textId="77777777" w:rsidR="004C4CD7" w:rsidRDefault="00D51686" w:rsidP="00F034B4">
      <w:pPr>
        <w:pStyle w:val="Textoindependiente"/>
        <w:numPr>
          <w:ilvl w:val="0"/>
          <w:numId w:val="36"/>
        </w:numPr>
        <w:spacing w:before="100" w:beforeAutospacing="1"/>
        <w:jc w:val="both"/>
        <w:rPr>
          <w:rFonts w:ascii="Franklin Gothic Book" w:hAnsi="Franklin Gothic Book" w:cs="Arial"/>
          <w:w w:val="90"/>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12BDD18C" w:rsidR="00D51686" w:rsidRPr="00FF3969" w:rsidRDefault="00D51686" w:rsidP="00F034B4">
      <w:pPr>
        <w:pStyle w:val="Textoindependiente"/>
        <w:numPr>
          <w:ilvl w:val="0"/>
          <w:numId w:val="36"/>
        </w:numPr>
        <w:spacing w:before="100" w:beforeAutospacing="1"/>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2F4F3989" w14:textId="77777777" w:rsidR="008904D8" w:rsidRPr="00F83B53" w:rsidRDefault="008904D8"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0BCC2B9" w:rsidR="00D51686" w:rsidRPr="00F034B4" w:rsidRDefault="00F034B4" w:rsidP="00F034B4">
      <w:pPr>
        <w:widowControl w:val="0"/>
        <w:tabs>
          <w:tab w:val="left" w:pos="496"/>
        </w:tabs>
        <w:autoSpaceDE w:val="0"/>
        <w:autoSpaceDN w:val="0"/>
        <w:spacing w:before="100" w:beforeAutospacing="1" w:after="100" w:afterAutospacing="1"/>
        <w:jc w:val="both"/>
        <w:rPr>
          <w:rFonts w:ascii="Franklin Gothic Book" w:hAnsi="Franklin Gothic Book" w:cs="Arial"/>
          <w:b/>
          <w:bCs/>
          <w:sz w:val="24"/>
          <w:szCs w:val="24"/>
        </w:rPr>
      </w:pPr>
      <w:r>
        <w:rPr>
          <w:rFonts w:ascii="Franklin Gothic Book" w:hAnsi="Franklin Gothic Book" w:cs="Arial"/>
          <w:b/>
          <w:bCs/>
          <w:w w:val="95"/>
          <w:sz w:val="24"/>
          <w:szCs w:val="24"/>
        </w:rPr>
        <w:t xml:space="preserve">c). </w:t>
      </w:r>
      <w:r w:rsidR="00D51686" w:rsidRPr="00F034B4">
        <w:rPr>
          <w:rFonts w:ascii="Franklin Gothic Book" w:hAnsi="Franklin Gothic Book" w:cs="Arial"/>
          <w:b/>
          <w:bCs/>
          <w:w w:val="95"/>
          <w:sz w:val="24"/>
          <w:szCs w:val="24"/>
        </w:rPr>
        <w:t>Postulados</w:t>
      </w:r>
      <w:r w:rsidR="00D51686" w:rsidRPr="00F034B4">
        <w:rPr>
          <w:rFonts w:ascii="Franklin Gothic Book" w:hAnsi="Franklin Gothic Book" w:cs="Arial"/>
          <w:b/>
          <w:bCs/>
          <w:spacing w:val="1"/>
          <w:w w:val="95"/>
          <w:sz w:val="24"/>
          <w:szCs w:val="24"/>
        </w:rPr>
        <w:t xml:space="preserve"> </w:t>
      </w:r>
      <w:r w:rsidR="00D51686" w:rsidRPr="00F034B4">
        <w:rPr>
          <w:rFonts w:ascii="Franklin Gothic Book" w:hAnsi="Franklin Gothic Book" w:cs="Arial"/>
          <w:b/>
          <w:bCs/>
          <w:w w:val="95"/>
          <w:sz w:val="24"/>
          <w:szCs w:val="24"/>
        </w:rPr>
        <w:t>básicos</w:t>
      </w:r>
      <w:r w:rsidR="008904D8" w:rsidRPr="00F034B4">
        <w:rPr>
          <w:rFonts w:ascii="Franklin Gothic Book" w:hAnsi="Franklin Gothic Book" w:cs="Arial"/>
          <w:b/>
          <w:bCs/>
          <w:w w:val="95"/>
          <w:sz w:val="24"/>
          <w:szCs w:val="24"/>
        </w:rPr>
        <w:t xml:space="preserve"> de Contabilidad Gubernamental (PBCG).</w:t>
      </w:r>
    </w:p>
    <w:p w14:paraId="7EA45B41" w14:textId="66EBBCF4"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r w:rsidR="008904D8">
        <w:rPr>
          <w:rFonts w:ascii="Franklin Gothic Book" w:hAnsi="Franklin Gothic Book" w:cs="Arial"/>
          <w:w w:val="90"/>
          <w:sz w:val="24"/>
          <w:szCs w:val="24"/>
        </w:rPr>
        <w:t>:</w:t>
      </w:r>
    </w:p>
    <w:p w14:paraId="024DD626" w14:textId="1FB707D7" w:rsidR="00D51686" w:rsidRDefault="00D51686" w:rsidP="000B4CEA">
      <w:pPr>
        <w:jc w:val="both"/>
        <w:rPr>
          <w:rFonts w:ascii="Franklin Gothic Book" w:hAnsi="Franklin Gothic Book" w:cs="Arial"/>
          <w:sz w:val="24"/>
          <w:szCs w:val="24"/>
        </w:rPr>
      </w:pPr>
      <w:r w:rsidRPr="002264B0">
        <w:t>Son los elementos fundamentales que configuran el SCG, teniendo incidencia en la identificación, el análisis</w:t>
      </w:r>
      <w:r w:rsidRPr="00F83B53">
        <w:rPr>
          <w:rFonts w:ascii="Franklin Gothic Book" w:hAnsi="Franklin Gothic Book" w:cs="Arial"/>
          <w:w w:val="90"/>
          <w:sz w:val="24"/>
          <w:szCs w:val="24"/>
        </w:rPr>
        <w:t>,</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 xml:space="preserve">la interpretación, la captación, el procesamiento y el reconocimiento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1307CE1B" w14:textId="77777777" w:rsidR="008904D8" w:rsidRPr="008904D8" w:rsidRDefault="001401C8" w:rsidP="00CE68D3">
      <w:pPr>
        <w:pStyle w:val="Default"/>
        <w:jc w:val="both"/>
        <w:rPr>
          <w:rFonts w:ascii="Franklin Gothic Book" w:hAnsi="Franklin Gothic Book"/>
          <w:b/>
          <w:bCs/>
        </w:rPr>
      </w:pPr>
      <w:r w:rsidRPr="008904D8">
        <w:rPr>
          <w:rFonts w:ascii="Franklin Gothic Book" w:hAnsi="Franklin Gothic Book"/>
          <w:b/>
          <w:bCs/>
        </w:rPr>
        <w:lastRenderedPageBreak/>
        <w:t>d)</w:t>
      </w:r>
      <w:r w:rsidRPr="00F83B53">
        <w:rPr>
          <w:rFonts w:ascii="Franklin Gothic Book" w:hAnsi="Franklin Gothic Book"/>
        </w:rPr>
        <w:t xml:space="preserve"> </w:t>
      </w:r>
      <w:r w:rsidRPr="008904D8">
        <w:rPr>
          <w:rFonts w:ascii="Franklin Gothic Book" w:hAnsi="Franklin Gothic Book"/>
          <w:b/>
          <w:bCs/>
        </w:rPr>
        <w:t>Normatividad supletoria. En caso de emplear varios grupos de normatividades (normatividad supletorias), deberá realizar la justificación razonable correspondiente</w:t>
      </w:r>
      <w:r w:rsidR="008904D8" w:rsidRPr="008904D8">
        <w:rPr>
          <w:rFonts w:ascii="Franklin Gothic Book" w:hAnsi="Franklin Gothic Book"/>
          <w:b/>
          <w:bCs/>
        </w:rPr>
        <w:t>, su alineación con los PBCG y a las características cualitativas asociadas descritas en el Marco Conceptual de Contabilidad Gubernamental (MCCG) y sus modificaciones.</w:t>
      </w:r>
    </w:p>
    <w:p w14:paraId="334A0715" w14:textId="2A3A20C4" w:rsidR="001401C8" w:rsidRPr="00F83B53" w:rsidRDefault="001401C8" w:rsidP="00CE68D3">
      <w:pPr>
        <w:pStyle w:val="Default"/>
        <w:jc w:val="both"/>
        <w:rPr>
          <w:rFonts w:ascii="Franklin Gothic Book" w:hAnsi="Franklin Gothic Book"/>
        </w:rPr>
      </w:pPr>
      <w:r w:rsidRPr="00F83B53">
        <w:rPr>
          <w:rFonts w:ascii="Franklin Gothic Book" w:hAnsi="Franklin Gothic Book"/>
        </w:rPr>
        <w:t>.</w:t>
      </w:r>
    </w:p>
    <w:p w14:paraId="39FE7FFB" w14:textId="77777777" w:rsidR="001843C9" w:rsidRPr="008904D8" w:rsidRDefault="001843C9" w:rsidP="00CE68D3">
      <w:pPr>
        <w:pStyle w:val="Default"/>
        <w:ind w:left="708" w:firstLine="708"/>
        <w:jc w:val="both"/>
        <w:rPr>
          <w:rFonts w:ascii="Franklin Gothic Book" w:hAnsi="Franklin Gothic Book"/>
        </w:rPr>
      </w:pPr>
      <w:r w:rsidRPr="008904D8">
        <w:rPr>
          <w:rFonts w:ascii="Franklin Gothic Book" w:hAnsi="Franklin Gothic Book"/>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8904D8" w:rsidRDefault="001843C9" w:rsidP="00CE68D3">
      <w:pPr>
        <w:tabs>
          <w:tab w:val="left" w:leader="underscore" w:pos="9639"/>
        </w:tabs>
        <w:jc w:val="both"/>
        <w:rPr>
          <w:rFonts w:ascii="Franklin Gothic Book" w:hAnsi="Franklin Gothic Book" w:cs="Arial"/>
          <w:b/>
          <w:bCs/>
          <w:sz w:val="24"/>
          <w:szCs w:val="24"/>
        </w:rPr>
      </w:pPr>
      <w:r w:rsidRPr="008904D8">
        <w:rPr>
          <w:rFonts w:ascii="Franklin Gothic Book" w:hAnsi="Franklin Gothic Book" w:cs="Arial"/>
          <w:b/>
          <w:bCs/>
          <w:sz w:val="24"/>
          <w:szCs w:val="24"/>
        </w:rPr>
        <w:t>e) Para las entidades que por primera vez estén implementando la base devengado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400EDBE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w:t>
      </w:r>
      <w:r w:rsidR="005866D2">
        <w:rPr>
          <w:rFonts w:ascii="Franklin Gothic Book" w:hAnsi="Franklin Gothic Book" w:cs="Arial"/>
          <w:sz w:val="24"/>
          <w:szCs w:val="24"/>
        </w:rPr>
        <w:t>P</w:t>
      </w:r>
      <w:r w:rsidRPr="00F83B53">
        <w:rPr>
          <w:rFonts w:ascii="Franklin Gothic Book" w:hAnsi="Franklin Gothic Book" w:cs="Arial"/>
          <w:sz w:val="24"/>
          <w:szCs w:val="24"/>
        </w:rPr>
        <w:t>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5B72890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r w:rsidR="008904D8">
        <w:rPr>
          <w:rFonts w:ascii="Franklin Gothic Book" w:hAnsi="Franklin Gothic Book" w:cs="Arial"/>
          <w:sz w:val="24"/>
          <w:szCs w:val="24"/>
        </w:rPr>
        <w:t xml:space="preserve">, y </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w:t>
      </w:r>
      <w:bookmarkStart w:id="5" w:name="_Hlk169102823"/>
      <w:r w:rsidRPr="00F83B53">
        <w:rPr>
          <w:rFonts w:ascii="Franklin Gothic Book" w:hAnsi="Franklin Gothic Book"/>
          <w:b/>
          <w:bCs/>
        </w:rPr>
        <w:t>Esta Nota No Aplica al ente público</w:t>
      </w:r>
      <w:bookmarkEnd w:id="5"/>
    </w:p>
    <w:p w14:paraId="7A27334F" w14:textId="002E72B5" w:rsidR="001401C8" w:rsidRDefault="001401C8" w:rsidP="00CE68D3">
      <w:pPr>
        <w:pStyle w:val="Default"/>
        <w:jc w:val="both"/>
        <w:rPr>
          <w:rFonts w:ascii="Franklin Gothic Book" w:hAnsi="Franklin Gothic Book"/>
        </w:rPr>
      </w:pP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4C0095AC" w14:textId="2C4DEFA2" w:rsidR="008904D8" w:rsidRDefault="005866D2" w:rsidP="00CE68D3">
      <w:pPr>
        <w:pStyle w:val="Default"/>
        <w:jc w:val="both"/>
        <w:rPr>
          <w:rFonts w:ascii="Franklin Gothic Book" w:hAnsi="Franklin Gothic Book"/>
        </w:rPr>
      </w:pPr>
      <w:r>
        <w:rPr>
          <w:rFonts w:ascii="Franklin Gothic Book" w:hAnsi="Franklin Gothic Book"/>
        </w:rPr>
        <w:t>Se informa sobre :</w:t>
      </w:r>
    </w:p>
    <w:p w14:paraId="191F777E" w14:textId="77777777" w:rsidR="005866D2" w:rsidRDefault="005866D2" w:rsidP="00CE68D3">
      <w:pPr>
        <w:pStyle w:val="Default"/>
        <w:jc w:val="both"/>
        <w:rPr>
          <w:rFonts w:ascii="Franklin Gothic Book" w:hAnsi="Franklin Gothic Book"/>
        </w:rPr>
      </w:pPr>
    </w:p>
    <w:p w14:paraId="2779A537" w14:textId="5C51DFB9" w:rsidR="001401C8"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a).  </w:t>
      </w:r>
      <w:r w:rsidR="009E663D" w:rsidRPr="005866D2">
        <w:rPr>
          <w:rFonts w:ascii="Franklin Gothic Book" w:hAnsi="Franklin Gothic Book"/>
        </w:rPr>
        <w:t>Actualización de los Activos, Pasivos y Hacienda P</w:t>
      </w:r>
      <w:r w:rsidR="009606FF" w:rsidRPr="005866D2">
        <w:rPr>
          <w:rFonts w:ascii="Franklin Gothic Book" w:hAnsi="Franklin Gothic Book"/>
        </w:rPr>
        <w:t>ú</w:t>
      </w:r>
      <w:r w:rsidR="009E663D" w:rsidRPr="005866D2">
        <w:rPr>
          <w:rFonts w:ascii="Franklin Gothic Book" w:hAnsi="Franklin Gothic Book"/>
        </w:rPr>
        <w:t>blica y/o patrimonios y las razones de dicha elección. Así como informar de la desconexión o reconexión inflacionaria</w:t>
      </w:r>
      <w:r w:rsidR="009606FF" w:rsidRPr="005866D2">
        <w:rPr>
          <w:rFonts w:ascii="Franklin Gothic Book" w:hAnsi="Franklin Gothic Book"/>
        </w:rPr>
        <w:t>.</w:t>
      </w:r>
    </w:p>
    <w:p w14:paraId="028B5807" w14:textId="77777777" w:rsidR="008B5205" w:rsidRDefault="008B5205" w:rsidP="00CE68D3">
      <w:pPr>
        <w:pStyle w:val="Default"/>
        <w:jc w:val="both"/>
        <w:rPr>
          <w:rFonts w:ascii="Franklin Gothic Book" w:hAnsi="Franklin Gothic Book"/>
        </w:rPr>
      </w:pPr>
    </w:p>
    <w:p w14:paraId="5E72A330" w14:textId="4213D3FF" w:rsidR="008B5205" w:rsidRDefault="005866D2" w:rsidP="00CE68D3">
      <w:pPr>
        <w:pStyle w:val="Default"/>
        <w:jc w:val="both"/>
        <w:rPr>
          <w:rFonts w:ascii="Franklin Gothic Book" w:hAnsi="Franklin Gothic Book"/>
        </w:rPr>
      </w:pPr>
      <w:r w:rsidRPr="00F83B53">
        <w:rPr>
          <w:rFonts w:ascii="Franklin Gothic Book" w:hAnsi="Franklin Gothic Book"/>
          <w:b/>
          <w:bCs/>
        </w:rPr>
        <w:t>Esta Nota No Aplica al ente público</w:t>
      </w:r>
    </w:p>
    <w:p w14:paraId="358CDB5C" w14:textId="77777777" w:rsidR="00201EBC" w:rsidRDefault="00201EBC" w:rsidP="00CE68D3">
      <w:pPr>
        <w:pStyle w:val="Default"/>
        <w:jc w:val="both"/>
        <w:rPr>
          <w:rFonts w:ascii="Franklin Gothic Book" w:hAnsi="Franklin Gothic Book"/>
          <w:b/>
          <w:bCs/>
        </w:rPr>
      </w:pPr>
    </w:p>
    <w:p w14:paraId="7F5B77E8" w14:textId="77777777" w:rsidR="005866D2" w:rsidRDefault="001401C8" w:rsidP="00CE68D3">
      <w:pPr>
        <w:pStyle w:val="Default"/>
        <w:jc w:val="both"/>
        <w:rPr>
          <w:rFonts w:ascii="Franklin Gothic Book" w:hAnsi="Franklin Gothic Book"/>
        </w:rPr>
      </w:pPr>
      <w:r w:rsidRPr="005866D2">
        <w:rPr>
          <w:rFonts w:ascii="Franklin Gothic Book" w:hAnsi="Franklin Gothic Book"/>
        </w:rPr>
        <w:t xml:space="preserve">b).  </w:t>
      </w:r>
      <w:r w:rsidR="009E663D" w:rsidRPr="005866D2">
        <w:rPr>
          <w:rFonts w:ascii="Franklin Gothic Book" w:hAnsi="Franklin Gothic Book"/>
        </w:rPr>
        <w:t>Informar sobre la realización de operaciones en el extranjero y de sus efectos en la información financiera gubernamental</w:t>
      </w:r>
      <w:r w:rsidR="00421CE8" w:rsidRPr="005866D2">
        <w:rPr>
          <w:rFonts w:ascii="Franklin Gothic Book" w:hAnsi="Franklin Gothic Book"/>
        </w:rPr>
        <w:t xml:space="preserve"> (ahorro o desahorro)</w:t>
      </w:r>
      <w:r w:rsidR="009E663D" w:rsidRPr="005866D2">
        <w:rPr>
          <w:rFonts w:ascii="Franklin Gothic Book" w:hAnsi="Franklin Gothic Book"/>
        </w:rPr>
        <w:t>.</w:t>
      </w:r>
      <w:r w:rsidR="009E663D" w:rsidRPr="00F83B53">
        <w:rPr>
          <w:rFonts w:ascii="Franklin Gothic Book" w:hAnsi="Franklin Gothic Book"/>
        </w:rPr>
        <w:t xml:space="preserve"> </w:t>
      </w:r>
    </w:p>
    <w:p w14:paraId="61318A4F" w14:textId="77777777" w:rsidR="005866D2" w:rsidRDefault="005866D2" w:rsidP="00CE68D3">
      <w:pPr>
        <w:pStyle w:val="Default"/>
        <w:jc w:val="both"/>
        <w:rPr>
          <w:rFonts w:ascii="Franklin Gothic Book" w:hAnsi="Franklin Gothic Book"/>
        </w:rPr>
      </w:pPr>
    </w:p>
    <w:p w14:paraId="7AE99996" w14:textId="0DB8A340" w:rsidR="005B5483" w:rsidRPr="005866D2" w:rsidRDefault="005B5483"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797621F8" w14:textId="77777777" w:rsidR="005866D2"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c).  </w:t>
      </w:r>
      <w:r w:rsidR="009A7348" w:rsidRPr="005866D2">
        <w:rPr>
          <w:rFonts w:ascii="Franklin Gothic Book" w:hAnsi="Franklin Gothic Book"/>
        </w:rPr>
        <w:t>Método</w:t>
      </w:r>
      <w:r w:rsidR="009E663D" w:rsidRPr="005866D2">
        <w:rPr>
          <w:rFonts w:ascii="Franklin Gothic Book" w:hAnsi="Franklin Gothic Book"/>
        </w:rPr>
        <w:t xml:space="preserve"> de valuación de la inversión en acciones </w:t>
      </w:r>
      <w:r w:rsidR="00421CE8" w:rsidRPr="005866D2">
        <w:rPr>
          <w:rFonts w:ascii="Franklin Gothic Book" w:hAnsi="Franklin Gothic Book"/>
        </w:rPr>
        <w:t>de Compañías Subsidiarias no consolidadas y asociadas</w:t>
      </w:r>
      <w:r w:rsidR="009E663D" w:rsidRPr="005866D2">
        <w:rPr>
          <w:rFonts w:ascii="Franklin Gothic Book" w:hAnsi="Franklin Gothic Book"/>
        </w:rPr>
        <w:t xml:space="preserve">. </w:t>
      </w:r>
    </w:p>
    <w:p w14:paraId="5B650747" w14:textId="4493E99E" w:rsidR="002A1553" w:rsidRPr="00421CE8" w:rsidRDefault="005B5483" w:rsidP="00CE68D3">
      <w:pPr>
        <w:pStyle w:val="Default"/>
        <w:jc w:val="both"/>
        <w:rPr>
          <w:rFonts w:ascii="Franklin Gothic Book" w:hAnsi="Franklin Gothic Book"/>
        </w:rPr>
      </w:pPr>
      <w:r w:rsidRPr="005866D2">
        <w:rPr>
          <w:rFonts w:ascii="Franklin Gothic Book" w:hAnsi="Franklin Gothic Book"/>
          <w:b/>
          <w:bCs/>
        </w:rPr>
        <w:t>Esta Nota No Aplica al ente público</w:t>
      </w:r>
      <w:r w:rsidR="00CE68D3" w:rsidRPr="00421CE8">
        <w:rPr>
          <w:rFonts w:ascii="Franklin Gothic Book" w:hAnsi="Franklin Gothic Book"/>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Default="001401C8" w:rsidP="00CE68D3">
      <w:pPr>
        <w:pStyle w:val="Default"/>
        <w:jc w:val="both"/>
        <w:rPr>
          <w:rFonts w:ascii="Franklin Gothic Book" w:hAnsi="Franklin Gothic Book"/>
        </w:rPr>
      </w:pPr>
      <w:r w:rsidRPr="005866D2">
        <w:rPr>
          <w:rFonts w:ascii="Franklin Gothic Book" w:hAnsi="Franklin Gothic Book"/>
        </w:rPr>
        <w:t xml:space="preserve">d). </w:t>
      </w:r>
      <w:r w:rsidR="0016326B" w:rsidRPr="005866D2">
        <w:rPr>
          <w:rFonts w:ascii="Franklin Gothic Book" w:hAnsi="Franklin Gothic Book"/>
        </w:rPr>
        <w:t xml:space="preserve">Sistema y método de valuación de inventarios y costo de lo vendido.  </w:t>
      </w:r>
    </w:p>
    <w:p w14:paraId="7FA2E4C1" w14:textId="6B48377F" w:rsidR="002A1553" w:rsidRDefault="005866D2"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8CB59ED" w14:textId="77777777" w:rsidR="005866D2" w:rsidRPr="005866D2" w:rsidRDefault="005866D2" w:rsidP="00CE68D3">
      <w:pPr>
        <w:pStyle w:val="Default"/>
        <w:jc w:val="both"/>
        <w:rPr>
          <w:rFonts w:ascii="Franklin Gothic Book" w:hAnsi="Franklin Gothic Book"/>
        </w:rPr>
      </w:pPr>
    </w:p>
    <w:p w14:paraId="592AD024" w14:textId="7867CE8B" w:rsidR="005866D2" w:rsidRDefault="001401C8" w:rsidP="00CE68D3">
      <w:pPr>
        <w:pStyle w:val="Default"/>
        <w:jc w:val="both"/>
        <w:rPr>
          <w:rFonts w:ascii="Franklin Gothic Book" w:hAnsi="Franklin Gothic Book"/>
        </w:rPr>
      </w:pPr>
      <w:r w:rsidRPr="005866D2">
        <w:rPr>
          <w:rFonts w:ascii="Franklin Gothic Book" w:hAnsi="Franklin Gothic Book"/>
        </w:rPr>
        <w:t xml:space="preserve">e).  </w:t>
      </w:r>
      <w:r w:rsidR="00421CE8" w:rsidRPr="005866D2">
        <w:rPr>
          <w:rFonts w:ascii="Franklin Gothic Book" w:hAnsi="Franklin Gothic Book"/>
        </w:rPr>
        <w:t xml:space="preserve">Beneficios a </w:t>
      </w:r>
      <w:r w:rsidR="00963140" w:rsidRPr="005866D2">
        <w:rPr>
          <w:rFonts w:ascii="Franklin Gothic Book" w:hAnsi="Franklin Gothic Book"/>
        </w:rPr>
        <w:t>empleados</w:t>
      </w:r>
      <w:r w:rsidR="00421CE8" w:rsidRPr="005866D2">
        <w:rPr>
          <w:rFonts w:ascii="Franklin Gothic Book" w:hAnsi="Franklin Gothic Book"/>
        </w:rPr>
        <w:t>: revelar el cálculo de la reserva actuarial, valor presente de los ingresos esperados comparados con el valor presente de la estimación de gastos tanto de los beneficiarios actuales como futuros.</w:t>
      </w:r>
    </w:p>
    <w:p w14:paraId="58CE5A3A" w14:textId="77777777" w:rsidR="005866D2" w:rsidRPr="005866D2" w:rsidRDefault="005866D2" w:rsidP="00CE68D3">
      <w:pPr>
        <w:pStyle w:val="Default"/>
        <w:jc w:val="both"/>
        <w:rPr>
          <w:rFonts w:ascii="Franklin Gothic Book" w:hAnsi="Franklin Gothic Book"/>
        </w:rPr>
      </w:pPr>
    </w:p>
    <w:p w14:paraId="272EB933" w14:textId="3C45B483" w:rsidR="002A1553" w:rsidRPr="005866D2" w:rsidRDefault="005B5483" w:rsidP="00CE68D3">
      <w:pPr>
        <w:pStyle w:val="Default"/>
        <w:jc w:val="both"/>
        <w:rPr>
          <w:rFonts w:ascii="Franklin Gothic Book" w:hAnsi="Franklin Gothic Book"/>
          <w:b/>
          <w:bCs/>
        </w:rPr>
      </w:pPr>
      <w:bookmarkStart w:id="6" w:name="_Hlk169103024"/>
      <w:r w:rsidRPr="005866D2">
        <w:rPr>
          <w:rFonts w:ascii="Franklin Gothic Book" w:hAnsi="Franklin Gothic Book"/>
          <w:b/>
          <w:bCs/>
        </w:rPr>
        <w:t>Esta Nota No Aplica al ente público</w:t>
      </w:r>
    </w:p>
    <w:bookmarkEnd w:id="6"/>
    <w:p w14:paraId="4683ACEC" w14:textId="77777777" w:rsidR="005B5483" w:rsidRPr="00F83B53" w:rsidRDefault="005B5483" w:rsidP="00CE68D3">
      <w:pPr>
        <w:pStyle w:val="Default"/>
        <w:jc w:val="both"/>
        <w:rPr>
          <w:rFonts w:ascii="Franklin Gothic Book" w:hAnsi="Franklin Gothic Book"/>
        </w:rPr>
      </w:pPr>
    </w:p>
    <w:p w14:paraId="448DB9F1" w14:textId="287D88E1" w:rsidR="00630ADB" w:rsidRPr="00421CE8" w:rsidRDefault="00630ADB" w:rsidP="00CE68D3">
      <w:pPr>
        <w:pStyle w:val="Default"/>
        <w:jc w:val="both"/>
        <w:rPr>
          <w:rFonts w:ascii="Franklin Gothic Book" w:hAnsi="Franklin Gothic Book"/>
          <w:bCs/>
        </w:rPr>
      </w:pPr>
      <w:r w:rsidRPr="005866D2">
        <w:rPr>
          <w:rFonts w:ascii="Franklin Gothic Book" w:hAnsi="Franklin Gothic Book"/>
        </w:rPr>
        <w:t>f</w:t>
      </w:r>
      <w:r w:rsidR="001401C8" w:rsidRPr="005866D2">
        <w:rPr>
          <w:rFonts w:ascii="Franklin Gothic Book" w:hAnsi="Franklin Gothic Book"/>
        </w:rPr>
        <w:t xml:space="preserve">).   </w:t>
      </w:r>
      <w:r w:rsidRPr="005866D2">
        <w:rPr>
          <w:rFonts w:ascii="Franklin Gothic Book" w:hAnsi="Franklin Gothic Book"/>
        </w:rPr>
        <w:t>Provisiones</w:t>
      </w:r>
      <w:r w:rsidR="00421CE8" w:rsidRPr="005866D2">
        <w:rPr>
          <w:rFonts w:ascii="Franklin Gothic Book" w:hAnsi="Franklin Gothic Book"/>
        </w:rPr>
        <w:t>: objetivo de su creación, monto y plazo</w:t>
      </w:r>
      <w:r w:rsidRPr="005866D2">
        <w:rPr>
          <w:rFonts w:ascii="Franklin Gothic Book" w:hAnsi="Franklin Gothic Book"/>
        </w:rPr>
        <w:t>:</w:t>
      </w:r>
      <w:r w:rsidRPr="005866D2">
        <w:rPr>
          <w:rFonts w:ascii="Franklin Gothic Book" w:hAnsi="Franklin Gothic Book"/>
          <w:b/>
          <w:bCs/>
        </w:rPr>
        <w:t xml:space="preserve"> Actualmente las realizamos con </w:t>
      </w:r>
      <w:r w:rsidR="00F5288A" w:rsidRPr="005866D2">
        <w:rPr>
          <w:rFonts w:ascii="Franklin Gothic Book" w:hAnsi="Franklin Gothic Book"/>
          <w:b/>
          <w:bCs/>
        </w:rPr>
        <w:t>remanentes de ejercicios anteriores</w:t>
      </w:r>
      <w:r w:rsidR="00F5288A" w:rsidRPr="00421CE8">
        <w:rPr>
          <w:rFonts w:ascii="Franklin Gothic Book" w:hAnsi="Franklin Gothic Book"/>
          <w:bCs/>
        </w:rPr>
        <w:t>.</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lastRenderedPageBreak/>
        <w:t xml:space="preserve"> </w:t>
      </w:r>
    </w:p>
    <w:p w14:paraId="3DB83B00" w14:textId="0F1F6598" w:rsidR="00963140" w:rsidRPr="00421CE8" w:rsidRDefault="00142F33" w:rsidP="00CE68D3">
      <w:pPr>
        <w:pStyle w:val="Default"/>
        <w:jc w:val="both"/>
        <w:rPr>
          <w:rFonts w:ascii="Franklin Gothic Book" w:hAnsi="Franklin Gothic Book"/>
        </w:rPr>
      </w:pPr>
      <w:r w:rsidRPr="005866D2">
        <w:rPr>
          <w:rFonts w:ascii="Franklin Gothic Book" w:hAnsi="Franklin Gothic Book"/>
        </w:rPr>
        <w:t>g)</w:t>
      </w:r>
      <w:r w:rsidR="001401C8" w:rsidRPr="005866D2">
        <w:rPr>
          <w:rFonts w:ascii="Franklin Gothic Book" w:hAnsi="Franklin Gothic Book"/>
        </w:rPr>
        <w:t>.</w:t>
      </w:r>
      <w:r w:rsidRPr="005866D2">
        <w:rPr>
          <w:rFonts w:ascii="Franklin Gothic Book" w:hAnsi="Franklin Gothic Book"/>
        </w:rPr>
        <w:t xml:space="preserve"> </w:t>
      </w:r>
      <w:r w:rsidR="001401C8" w:rsidRPr="005866D2">
        <w:rPr>
          <w:rFonts w:ascii="Franklin Gothic Book" w:hAnsi="Franklin Gothic Book"/>
        </w:rPr>
        <w:t xml:space="preserve"> </w:t>
      </w:r>
      <w:r w:rsidR="00421CE8" w:rsidRPr="005866D2">
        <w:rPr>
          <w:rFonts w:ascii="Franklin Gothic Book" w:hAnsi="Franklin Gothic Book"/>
        </w:rPr>
        <w:t xml:space="preserve">Reservas: objetivo de su creación, monto y plazo. </w:t>
      </w:r>
      <w:r w:rsidR="007F151B" w:rsidRPr="005866D2">
        <w:rPr>
          <w:rFonts w:ascii="Franklin Gothic Book" w:hAnsi="Franklin Gothic Book"/>
          <w:b/>
          <w:bCs/>
        </w:rPr>
        <w:t>No se cuenta con reservas ni montos ni plazos</w:t>
      </w:r>
      <w:r w:rsidR="00963140" w:rsidRPr="005866D2">
        <w:rPr>
          <w:rFonts w:ascii="Franklin Gothic Book" w:hAnsi="Franklin Gothic Book"/>
        </w:rPr>
        <w:t>.</w:t>
      </w:r>
      <w:r w:rsidR="00963140" w:rsidRPr="00421CE8">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Default="00142F33" w:rsidP="00CE68D3">
      <w:pPr>
        <w:pStyle w:val="Default"/>
        <w:jc w:val="both"/>
        <w:rPr>
          <w:rFonts w:ascii="Franklin Gothic Book" w:hAnsi="Franklin Gothic Book"/>
        </w:rPr>
      </w:pPr>
      <w:r w:rsidRPr="005866D2">
        <w:rPr>
          <w:rFonts w:ascii="Franklin Gothic Book" w:hAnsi="Franklin Gothic Book"/>
        </w:rPr>
        <w:t>h)</w:t>
      </w:r>
      <w:r w:rsidR="001401C8" w:rsidRPr="005866D2">
        <w:rPr>
          <w:rFonts w:ascii="Franklin Gothic Book" w:hAnsi="Franklin Gothic Book"/>
        </w:rPr>
        <w:t xml:space="preserve">. </w:t>
      </w:r>
      <w:r w:rsidR="00F5288A" w:rsidRPr="005866D2">
        <w:rPr>
          <w:rFonts w:ascii="Franklin Gothic Book" w:hAnsi="Franklin Gothic Book"/>
        </w:rPr>
        <w:t>C</w:t>
      </w:r>
      <w:r w:rsidR="007F151B" w:rsidRPr="005866D2">
        <w:rPr>
          <w:rFonts w:ascii="Franklin Gothic Book" w:hAnsi="Franklin Gothic Book"/>
        </w:rPr>
        <w:t xml:space="preserve">ambios de políticas contables y </w:t>
      </w:r>
      <w:r w:rsidR="00043175" w:rsidRPr="005866D2">
        <w:rPr>
          <w:rFonts w:ascii="Franklin Gothic Book" w:hAnsi="Franklin Gothic Book"/>
        </w:rPr>
        <w:t>corrección</w:t>
      </w:r>
      <w:r w:rsidR="007F151B" w:rsidRPr="005866D2">
        <w:rPr>
          <w:rFonts w:ascii="Franklin Gothic Book" w:hAnsi="Franklin Gothic Book"/>
        </w:rPr>
        <w:t xml:space="preserve"> de errores junto con la revelación de los efectos que se tendrá en la información </w:t>
      </w:r>
      <w:r w:rsidR="00043175" w:rsidRPr="005866D2">
        <w:rPr>
          <w:rFonts w:ascii="Franklin Gothic Book" w:hAnsi="Franklin Gothic Book"/>
        </w:rPr>
        <w:t xml:space="preserve">financiera del ente </w:t>
      </w:r>
      <w:r w:rsidR="00C70742" w:rsidRPr="005866D2">
        <w:rPr>
          <w:rFonts w:ascii="Franklin Gothic Book" w:hAnsi="Franklin Gothic Book"/>
        </w:rPr>
        <w:t>público</w:t>
      </w:r>
      <w:r w:rsidR="00043175" w:rsidRPr="005866D2">
        <w:rPr>
          <w:rFonts w:ascii="Franklin Gothic Book" w:hAnsi="Franklin Gothic Book"/>
        </w:rPr>
        <w:t xml:space="preserve">, ya sea </w:t>
      </w:r>
      <w:r w:rsidR="009A7348" w:rsidRPr="005866D2">
        <w:rPr>
          <w:rFonts w:ascii="Franklin Gothic Book" w:hAnsi="Franklin Gothic Book"/>
        </w:rPr>
        <w:t>retrospectivos</w:t>
      </w:r>
      <w:r w:rsidR="00043175" w:rsidRPr="005866D2">
        <w:rPr>
          <w:rFonts w:ascii="Franklin Gothic Book" w:hAnsi="Franklin Gothic Book"/>
        </w:rPr>
        <w:t xml:space="preserve"> o prospectivos.</w:t>
      </w:r>
    </w:p>
    <w:p w14:paraId="5E291A7A" w14:textId="77777777" w:rsidR="005866D2" w:rsidRDefault="005866D2" w:rsidP="00CE68D3">
      <w:pPr>
        <w:pStyle w:val="Default"/>
        <w:jc w:val="both"/>
        <w:rPr>
          <w:rFonts w:ascii="Franklin Gothic Book" w:hAnsi="Franklin Gothic Book"/>
        </w:rPr>
      </w:pPr>
    </w:p>
    <w:p w14:paraId="353F7900"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3BFD9B8" w14:textId="77777777" w:rsidR="005866D2" w:rsidRPr="005866D2" w:rsidRDefault="005866D2" w:rsidP="00CE68D3">
      <w:pPr>
        <w:pStyle w:val="Default"/>
        <w:jc w:val="both"/>
        <w:rPr>
          <w:rFonts w:ascii="Franklin Gothic Book" w:hAnsi="Franklin Gothic Book"/>
        </w:rPr>
      </w:pPr>
    </w:p>
    <w:p w14:paraId="150C403E" w14:textId="77777777" w:rsidR="00AC1B48" w:rsidRPr="005866D2" w:rsidRDefault="00AC1B48" w:rsidP="00CE68D3">
      <w:pPr>
        <w:pStyle w:val="Default"/>
        <w:jc w:val="both"/>
        <w:rPr>
          <w:rFonts w:ascii="Franklin Gothic Book" w:hAnsi="Franklin Gothic Book"/>
        </w:rPr>
      </w:pPr>
    </w:p>
    <w:p w14:paraId="248DE252" w14:textId="389A35CA" w:rsidR="00DA109E" w:rsidRPr="005866D2" w:rsidRDefault="002A1553" w:rsidP="00CE68D3">
      <w:pPr>
        <w:pStyle w:val="Default"/>
        <w:jc w:val="both"/>
        <w:rPr>
          <w:rFonts w:ascii="Franklin Gothic Book" w:hAnsi="Franklin Gothic Book"/>
        </w:rPr>
      </w:pPr>
      <w:r w:rsidRPr="005866D2">
        <w:rPr>
          <w:rFonts w:ascii="Franklin Gothic Book" w:hAnsi="Franklin Gothic Book"/>
        </w:rPr>
        <w:t xml:space="preserve">i). </w:t>
      </w:r>
      <w:r w:rsidR="00F5288A" w:rsidRPr="005866D2">
        <w:rPr>
          <w:rFonts w:ascii="Franklin Gothic Book" w:hAnsi="Franklin Gothic Book"/>
        </w:rPr>
        <w:t>R</w:t>
      </w:r>
      <w:r w:rsidR="0044100A" w:rsidRPr="005866D2">
        <w:rPr>
          <w:rFonts w:ascii="Franklin Gothic Book" w:hAnsi="Franklin Gothic Book"/>
        </w:rPr>
        <w:t>eclasificaci</w:t>
      </w:r>
      <w:r w:rsidR="00421CE8" w:rsidRPr="005866D2">
        <w:rPr>
          <w:rFonts w:ascii="Franklin Gothic Book" w:hAnsi="Franklin Gothic Book"/>
        </w:rPr>
        <w:t>o</w:t>
      </w:r>
      <w:r w:rsidR="0044100A" w:rsidRPr="005866D2">
        <w:rPr>
          <w:rFonts w:ascii="Franklin Gothic Book" w:hAnsi="Franklin Gothic Book"/>
        </w:rPr>
        <w:t>n</w:t>
      </w:r>
      <w:r w:rsidR="00421CE8" w:rsidRPr="005866D2">
        <w:rPr>
          <w:rFonts w:ascii="Franklin Gothic Book" w:hAnsi="Franklin Gothic Book"/>
        </w:rPr>
        <w:t>es: se deben revelar todos aquellos movimientos entre cuentas pro efectos de cambios en los ti</w:t>
      </w:r>
      <w:r w:rsidR="009F612B" w:rsidRPr="005866D2">
        <w:rPr>
          <w:rFonts w:ascii="Franklin Gothic Book" w:hAnsi="Franklin Gothic Book"/>
        </w:rPr>
        <w:t>po de operaciones.</w:t>
      </w:r>
      <w:r w:rsidR="0044100A" w:rsidRPr="005866D2">
        <w:rPr>
          <w:rFonts w:ascii="Franklin Gothic Book" w:hAnsi="Franklin Gothic Book"/>
        </w:rPr>
        <w:t xml:space="preserve"> </w:t>
      </w:r>
    </w:p>
    <w:p w14:paraId="4DC857F0" w14:textId="77777777" w:rsidR="00DA109E" w:rsidRDefault="00DA109E" w:rsidP="00CE68D3">
      <w:pPr>
        <w:pStyle w:val="Default"/>
        <w:jc w:val="both"/>
        <w:rPr>
          <w:rFonts w:ascii="Franklin Gothic Book" w:hAnsi="Franklin Gothic Book"/>
        </w:rPr>
      </w:pPr>
    </w:p>
    <w:p w14:paraId="5D5EAC65"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76734BA" w14:textId="77777777" w:rsidR="005866D2" w:rsidRPr="005866D2" w:rsidRDefault="005866D2" w:rsidP="00CE68D3">
      <w:pPr>
        <w:pStyle w:val="Default"/>
        <w:jc w:val="both"/>
        <w:rPr>
          <w:rFonts w:ascii="Franklin Gothic Book" w:hAnsi="Franklin Gothic Book"/>
        </w:rPr>
      </w:pPr>
    </w:p>
    <w:p w14:paraId="6CA008B0" w14:textId="6191CBE6" w:rsidR="00C400AC" w:rsidRDefault="00142F33" w:rsidP="00CE68D3">
      <w:pPr>
        <w:pStyle w:val="Default"/>
        <w:jc w:val="both"/>
        <w:rPr>
          <w:rFonts w:ascii="Franklin Gothic Book" w:hAnsi="Franklin Gothic Book"/>
        </w:rPr>
      </w:pPr>
      <w:r w:rsidRPr="005866D2">
        <w:rPr>
          <w:rFonts w:ascii="Franklin Gothic Book" w:hAnsi="Franklin Gothic Book"/>
        </w:rPr>
        <w:t>j)   Depuración y cancelación de saldos.</w:t>
      </w:r>
      <w:r w:rsidR="000A0D25" w:rsidRPr="005866D2">
        <w:rPr>
          <w:rFonts w:ascii="Franklin Gothic Book" w:hAnsi="Franklin Gothic Book"/>
        </w:rPr>
        <w:t xml:space="preserve"> </w:t>
      </w:r>
    </w:p>
    <w:p w14:paraId="426B0006" w14:textId="77777777" w:rsidR="00A748AE" w:rsidRPr="005866D2" w:rsidRDefault="00A748AE" w:rsidP="00CE68D3">
      <w:pPr>
        <w:pStyle w:val="Default"/>
        <w:jc w:val="both"/>
        <w:rPr>
          <w:rFonts w:ascii="Franklin Gothic Book" w:hAnsi="Franklin Gothic Book"/>
        </w:rPr>
      </w:pPr>
    </w:p>
    <w:p w14:paraId="6840A6A6" w14:textId="77777777" w:rsidR="00421CE8" w:rsidRDefault="00421CE8" w:rsidP="00CE68D3">
      <w:pPr>
        <w:pStyle w:val="Default"/>
        <w:jc w:val="both"/>
        <w:rPr>
          <w:rFonts w:ascii="Franklin Gothic Book" w:hAnsi="Franklin Gothic Book"/>
          <w:b/>
          <w:bCs/>
        </w:rPr>
      </w:pPr>
    </w:p>
    <w:p w14:paraId="54DAA06F" w14:textId="5F0596B7" w:rsidR="00963140" w:rsidRPr="00F83B53" w:rsidRDefault="00421CE8" w:rsidP="00CE68D3">
      <w:pPr>
        <w:pStyle w:val="Default"/>
        <w:jc w:val="both"/>
        <w:rPr>
          <w:rFonts w:ascii="Franklin Gothic Book" w:hAnsi="Franklin Gothic Book"/>
          <w:b/>
          <w:bCs/>
          <w:u w:val="single"/>
        </w:rPr>
      </w:pPr>
      <w:r>
        <w:rPr>
          <w:rFonts w:ascii="Franklin Gothic Book" w:hAnsi="Franklin Gothic Book"/>
          <w:b/>
          <w:bCs/>
        </w:rPr>
        <w:t>6</w:t>
      </w:r>
      <w:r w:rsidR="00843562" w:rsidRPr="00F83B53">
        <w:rPr>
          <w:rFonts w:ascii="Franklin Gothic Book" w:hAnsi="Franklin Gothic Book"/>
          <w:b/>
          <w:bCs/>
        </w:rPr>
        <w:t>.-</w:t>
      </w:r>
      <w:r w:rsidR="00843562" w:rsidRPr="00F83B53">
        <w:rPr>
          <w:rFonts w:ascii="Franklin Gothic Book" w:hAnsi="Franklin Gothic Book"/>
          <w:b/>
          <w:bCs/>
          <w:u w:val="single"/>
        </w:rPr>
        <w:t xml:space="preserve"> </w:t>
      </w:r>
      <w:r w:rsidR="005866D2">
        <w:rPr>
          <w:rFonts w:ascii="Franklin Gothic Book" w:hAnsi="Franklin Gothic Book"/>
          <w:b/>
          <w:bCs/>
          <w:u w:val="single"/>
        </w:rPr>
        <w:t xml:space="preserve"> </w:t>
      </w:r>
      <w:r w:rsidR="00963140" w:rsidRPr="00F83B53">
        <w:rPr>
          <w:rFonts w:ascii="Franklin Gothic Book" w:hAnsi="Franklin Gothic Book"/>
          <w:b/>
          <w:bCs/>
          <w:u w:val="single"/>
        </w:rPr>
        <w:t>Posición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2D53FC5D" w:rsidR="00963140" w:rsidRPr="00F83B53" w:rsidRDefault="00963140" w:rsidP="00524990">
      <w:pPr>
        <w:pStyle w:val="Default"/>
        <w:numPr>
          <w:ilvl w:val="0"/>
          <w:numId w:val="3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1209BDA5" w:rsidR="00165777" w:rsidRPr="00524990" w:rsidRDefault="00165777" w:rsidP="00CE68D3">
      <w:pPr>
        <w:pStyle w:val="Prrafodelista"/>
        <w:numPr>
          <w:ilvl w:val="0"/>
          <w:numId w:val="13"/>
        </w:numPr>
        <w:tabs>
          <w:tab w:val="left" w:leader="underscore" w:pos="9639"/>
        </w:tabs>
        <w:jc w:val="both"/>
        <w:rPr>
          <w:rFonts w:ascii="Franklin Gothic Book" w:hAnsi="Franklin Gothic Book" w:cs="Arial"/>
          <w:b/>
          <w:bCs/>
          <w:sz w:val="24"/>
          <w:szCs w:val="24"/>
        </w:rPr>
      </w:pPr>
      <w:r w:rsidRPr="00524990">
        <w:rPr>
          <w:rFonts w:ascii="Franklin Gothic Book" w:hAnsi="Franklin Gothic Book" w:cs="Arial"/>
          <w:b/>
          <w:bCs/>
          <w:sz w:val="24"/>
          <w:szCs w:val="24"/>
        </w:rPr>
        <w:t>Vida útil o porcentajes de depreciación, deterioro o amortización utilizados en los diferentes tipos de activos</w:t>
      </w:r>
      <w:r w:rsidR="00524990">
        <w:rPr>
          <w:rFonts w:ascii="Franklin Gothic Book" w:hAnsi="Franklin Gothic Book" w:cs="Arial"/>
          <w:b/>
          <w:bCs/>
          <w:sz w:val="24"/>
          <w:szCs w:val="24"/>
        </w:rPr>
        <w:t xml:space="preserve"> o el importe de las pérdidas por deterioro reconocidas</w:t>
      </w:r>
      <w:r w:rsidRPr="00524990">
        <w:rPr>
          <w:rFonts w:ascii="Franklin Gothic Book" w:hAnsi="Franklin Gothic Book" w:cs="Arial"/>
          <w:b/>
          <w:bCs/>
          <w:sz w:val="24"/>
          <w:szCs w:val="24"/>
        </w:rPr>
        <w:t>:</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7AE1434C"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00C4211A">
        <w:rPr>
          <w:rFonts w:ascii="Franklin Gothic Book" w:hAnsi="Franklin Gothic Book"/>
          <w:bCs/>
        </w:rPr>
        <w:t>10.00</w:t>
      </w:r>
      <w:r w:rsidRPr="00F83B53">
        <w:rPr>
          <w:rFonts w:ascii="Franklin Gothic Book" w:hAnsi="Franklin Gothic Book"/>
          <w:bCs/>
        </w:rPr>
        <w:t>%</w:t>
      </w:r>
    </w:p>
    <w:p w14:paraId="37F802E4" w14:textId="11BB6873" w:rsidR="00C4211A" w:rsidRPr="00F83B53" w:rsidRDefault="00C4211A" w:rsidP="00CE68D3">
      <w:pPr>
        <w:pStyle w:val="Default"/>
        <w:numPr>
          <w:ilvl w:val="1"/>
          <w:numId w:val="9"/>
        </w:numPr>
        <w:jc w:val="both"/>
        <w:rPr>
          <w:rFonts w:ascii="Franklin Gothic Book" w:hAnsi="Franklin Gothic Book"/>
          <w:bCs/>
        </w:rPr>
      </w:pPr>
      <w:r>
        <w:rPr>
          <w:rFonts w:ascii="Franklin Gothic Book" w:hAnsi="Franklin Gothic Book"/>
          <w:bCs/>
        </w:rPr>
        <w:t xml:space="preserve">Software                                                                                           33.33%   </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524990" w:rsidRDefault="005B5483" w:rsidP="00CE68D3">
      <w:pPr>
        <w:pStyle w:val="Default"/>
        <w:ind w:left="1080"/>
        <w:jc w:val="both"/>
        <w:rPr>
          <w:rFonts w:ascii="Franklin Gothic Book" w:hAnsi="Franklin Gothic Book"/>
          <w:b/>
          <w:bCs/>
        </w:rPr>
      </w:pPr>
    </w:p>
    <w:p w14:paraId="21280767" w14:textId="27A2389F" w:rsidR="007B69A0" w:rsidRPr="00524990" w:rsidRDefault="00683550" w:rsidP="00CE68D3">
      <w:pPr>
        <w:pStyle w:val="Default"/>
        <w:jc w:val="both"/>
        <w:rPr>
          <w:rFonts w:ascii="Franklin Gothic Book" w:hAnsi="Franklin Gothic Book"/>
          <w:b/>
          <w:bCs/>
        </w:rPr>
      </w:pPr>
      <w:r w:rsidRPr="00524990">
        <w:rPr>
          <w:rFonts w:ascii="Franklin Gothic Book" w:hAnsi="Franklin Gothic Book"/>
          <w:b/>
          <w:bCs/>
        </w:rPr>
        <w:t xml:space="preserve">      b).</w:t>
      </w:r>
      <w:r w:rsidR="005B5483" w:rsidRPr="00524990">
        <w:rPr>
          <w:rFonts w:ascii="Franklin Gothic Book" w:hAnsi="Franklin Gothic Book"/>
          <w:b/>
          <w:bCs/>
        </w:rPr>
        <w:t xml:space="preserve"> Cambios en el porcentaje </w:t>
      </w:r>
      <w:r w:rsidR="00A52747" w:rsidRPr="00524990">
        <w:rPr>
          <w:rFonts w:ascii="Franklin Gothic Book" w:hAnsi="Franklin Gothic Book"/>
          <w:b/>
          <w:bCs/>
        </w:rPr>
        <w:t>de depreciación</w:t>
      </w:r>
      <w:r w:rsidR="00524990">
        <w:rPr>
          <w:rFonts w:ascii="Franklin Gothic Book" w:hAnsi="Franklin Gothic Book"/>
          <w:b/>
          <w:bCs/>
        </w:rPr>
        <w:t xml:space="preserve"> y amortización y en el valor de los activos ocasionado por deterioro</w:t>
      </w:r>
      <w:r w:rsidR="005B5483" w:rsidRPr="00524990">
        <w:rPr>
          <w:rFonts w:ascii="Franklin Gothic Book" w:hAnsi="Franklin Gothic Book"/>
          <w:b/>
          <w:bCs/>
        </w:rPr>
        <w:t>.</w:t>
      </w:r>
    </w:p>
    <w:p w14:paraId="17B0B863" w14:textId="77777777" w:rsidR="005B5483" w:rsidRPr="00524990" w:rsidRDefault="00165777" w:rsidP="00CE68D3">
      <w:pPr>
        <w:pStyle w:val="Default"/>
        <w:ind w:left="142"/>
        <w:jc w:val="both"/>
        <w:rPr>
          <w:rFonts w:ascii="Franklin Gothic Book" w:hAnsi="Franklin Gothic Book"/>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524990">
        <w:rPr>
          <w:rFonts w:ascii="Franklin Gothic Book" w:hAnsi="Franklin Gothic Book"/>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c).</w:t>
      </w:r>
      <w:r w:rsidR="007A0FB5" w:rsidRPr="00524990">
        <w:rPr>
          <w:rFonts w:ascii="Franklin Gothic Book" w:hAnsi="Franklin Gothic Book"/>
          <w:b/>
        </w:rPr>
        <w:t xml:space="preserve"> </w:t>
      </w:r>
      <w:r w:rsidR="0057384E" w:rsidRPr="00524990">
        <w:rPr>
          <w:rFonts w:ascii="Franklin Gothic Book" w:hAnsi="Franklin Gothic Book"/>
          <w:b/>
        </w:rPr>
        <w:t>Importe de los gastos capitalizados en el ejercicio, tanto financieros como de investigación y desarrollo.</w:t>
      </w:r>
    </w:p>
    <w:p w14:paraId="31F66589" w14:textId="77777777" w:rsidR="0057384E" w:rsidRPr="00524990" w:rsidRDefault="0057384E" w:rsidP="00CE68D3">
      <w:pPr>
        <w:pStyle w:val="Default"/>
        <w:jc w:val="both"/>
        <w:rPr>
          <w:rFonts w:ascii="Franklin Gothic Book" w:hAnsi="Franklin Gothic Book"/>
        </w:rPr>
      </w:pPr>
      <w:r w:rsidRPr="00F83B53">
        <w:rPr>
          <w:rFonts w:ascii="Franklin Gothic Book" w:hAnsi="Franklin Gothic Book"/>
          <w:bCs/>
        </w:rPr>
        <w:t xml:space="preserve">          </w:t>
      </w:r>
      <w:r w:rsidRPr="00524990">
        <w:rPr>
          <w:rFonts w:ascii="Franklin Gothic Book" w:hAnsi="Franklin Gothic Book"/>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1562FA84"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d). </w:t>
      </w:r>
      <w:r w:rsidR="0057384E" w:rsidRPr="00524990">
        <w:rPr>
          <w:rFonts w:ascii="Franklin Gothic Book" w:hAnsi="Franklin Gothic Book"/>
          <w:b/>
        </w:rPr>
        <w:t>Riesgos por tipo de cambio o tipo de intereses de las inversiones financieras</w:t>
      </w:r>
      <w:r w:rsidR="00524990">
        <w:rPr>
          <w:rFonts w:ascii="Franklin Gothic Book" w:hAnsi="Franklin Gothic Book"/>
          <w:b/>
        </w:rPr>
        <w:t>.</w:t>
      </w:r>
    </w:p>
    <w:p w14:paraId="2FFC7970"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e). </w:t>
      </w:r>
      <w:r w:rsidR="0057384E" w:rsidRPr="00524990">
        <w:rPr>
          <w:rFonts w:ascii="Franklin Gothic Book" w:hAnsi="Franklin Gothic Book"/>
          <w:b/>
        </w:rPr>
        <w:t>Valor activado en el ejercicio de los bienes construidos por la entidad.</w:t>
      </w:r>
    </w:p>
    <w:p w14:paraId="1F82C835"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f). </w:t>
      </w:r>
      <w:r w:rsidR="0057384E" w:rsidRPr="00524990">
        <w:rPr>
          <w:rFonts w:ascii="Franklin Gothic Book" w:hAnsi="Franklin Gothic Book"/>
          <w:b/>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524990" w:rsidRDefault="00683550" w:rsidP="00CE68D3">
      <w:pPr>
        <w:pStyle w:val="Default"/>
        <w:jc w:val="both"/>
        <w:rPr>
          <w:rFonts w:ascii="Franklin Gothic Book" w:hAnsi="Franklin Gothic Book"/>
          <w:b/>
        </w:rPr>
      </w:pPr>
      <w:r w:rsidRPr="00524990">
        <w:rPr>
          <w:rFonts w:ascii="Franklin Gothic Book" w:hAnsi="Franklin Gothic Book"/>
          <w:b/>
        </w:rPr>
        <w:t xml:space="preserve">       g). </w:t>
      </w:r>
      <w:r w:rsidR="0057384E" w:rsidRPr="00524990">
        <w:rPr>
          <w:rFonts w:ascii="Franklin Gothic Book" w:hAnsi="Franklin Gothic Book"/>
          <w:b/>
        </w:rPr>
        <w:t>Desmantelamiento de Activos, procedimientos, implicaciones, efectos contables.</w:t>
      </w:r>
    </w:p>
    <w:p w14:paraId="00DDCF99" w14:textId="77777777" w:rsidR="0057384E" w:rsidRPr="00524990" w:rsidRDefault="0057384E" w:rsidP="00CE68D3">
      <w:pPr>
        <w:pStyle w:val="Default"/>
        <w:ind w:left="502"/>
        <w:jc w:val="both"/>
        <w:rPr>
          <w:rFonts w:ascii="Franklin Gothic Book" w:hAnsi="Franklin Gothic Book"/>
        </w:rPr>
      </w:pPr>
      <w:r w:rsidRPr="00F83B53">
        <w:rPr>
          <w:rFonts w:ascii="Franklin Gothic Book" w:hAnsi="Franklin Gothic Book"/>
          <w:b/>
          <w:bCs/>
        </w:rPr>
        <w:t xml:space="preserve"> </w:t>
      </w:r>
      <w:r w:rsidRPr="00524990">
        <w:rPr>
          <w:rFonts w:ascii="Franklin Gothic Book" w:hAnsi="Franklin Gothic Book"/>
        </w:rPr>
        <w:t>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524990" w:rsidRDefault="00683550" w:rsidP="00CE68D3">
      <w:pPr>
        <w:pStyle w:val="Default"/>
        <w:jc w:val="both"/>
        <w:rPr>
          <w:rFonts w:ascii="Franklin Gothic Book" w:hAnsi="Franklin Gothic Book"/>
          <w:b/>
        </w:rPr>
      </w:pPr>
      <w:r w:rsidRPr="00F83B53">
        <w:rPr>
          <w:rFonts w:ascii="Franklin Gothic Book" w:hAnsi="Franklin Gothic Book"/>
          <w:bCs/>
        </w:rPr>
        <w:t xml:space="preserve">       </w:t>
      </w:r>
      <w:r w:rsidRPr="00524990">
        <w:rPr>
          <w:rFonts w:ascii="Franklin Gothic Book" w:hAnsi="Franklin Gothic Book"/>
          <w:b/>
        </w:rPr>
        <w:t xml:space="preserve">h). </w:t>
      </w:r>
      <w:r w:rsidR="0057384E" w:rsidRPr="00524990">
        <w:rPr>
          <w:rFonts w:ascii="Franklin Gothic Book" w:hAnsi="Franklin Gothic Book"/>
          <w:b/>
        </w:rPr>
        <w:t xml:space="preserve">Administración de Activos, planeación con el objetivo de que el ente los utilice de manera </w:t>
      </w:r>
      <w:r w:rsidR="00EE7CD3" w:rsidRPr="00524990">
        <w:rPr>
          <w:rFonts w:ascii="Franklin Gothic Book" w:hAnsi="Franklin Gothic Book"/>
          <w:b/>
        </w:rPr>
        <w:t>más</w:t>
      </w:r>
      <w:r w:rsidR="0057384E" w:rsidRPr="00524990">
        <w:rPr>
          <w:rFonts w:ascii="Franklin Gothic Book" w:hAnsi="Franklin Gothic Book"/>
          <w:b/>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524990" w:rsidRDefault="00165777" w:rsidP="00CE68D3">
      <w:pPr>
        <w:jc w:val="both"/>
        <w:rPr>
          <w:rFonts w:ascii="Franklin Gothic Book" w:hAnsi="Franklin Gothic Book" w:cs="Arial"/>
          <w:bCs/>
          <w:sz w:val="24"/>
          <w:szCs w:val="24"/>
        </w:rPr>
      </w:pPr>
      <w:r w:rsidRPr="00524990">
        <w:rPr>
          <w:rFonts w:ascii="Franklin Gothic Book" w:hAnsi="Franklin Gothic Book" w:cs="Arial"/>
          <w:bCs/>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lastRenderedPageBreak/>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Default="005B5483"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2AE76CF9" w:rsidR="00E234C2" w:rsidRPr="00F83B53" w:rsidRDefault="00524990" w:rsidP="00CE68D3">
      <w:pPr>
        <w:pStyle w:val="Default"/>
        <w:ind w:left="360"/>
        <w:jc w:val="both"/>
        <w:rPr>
          <w:rFonts w:ascii="Franklin Gothic Book" w:hAnsi="Franklin Gothic Book"/>
          <w:b/>
          <w:bCs/>
        </w:rPr>
      </w:pPr>
      <w:r>
        <w:rPr>
          <w:rFonts w:ascii="Franklin Gothic Book" w:hAnsi="Franklin Gothic Book"/>
          <w:b/>
          <w:bCs/>
        </w:rPr>
        <w:t>8</w:t>
      </w:r>
      <w:r w:rsidR="00EE7CD3" w:rsidRPr="00F83B53">
        <w:rPr>
          <w:rFonts w:ascii="Franklin Gothic Book" w:hAnsi="Franklin Gothic Book"/>
          <w:b/>
          <w:bCs/>
        </w:rPr>
        <w:t xml:space="preserve">.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6A9001FB" w:rsidR="00963140" w:rsidRPr="00F83B53" w:rsidRDefault="00524990" w:rsidP="00524990">
      <w:pPr>
        <w:pStyle w:val="Default"/>
        <w:jc w:val="both"/>
        <w:rPr>
          <w:rFonts w:ascii="Franklin Gothic Book" w:hAnsi="Franklin Gothic Book"/>
          <w:b/>
          <w:bCs/>
          <w:u w:val="single"/>
        </w:rPr>
      </w:pPr>
      <w:r>
        <w:rPr>
          <w:rFonts w:ascii="Franklin Gothic Book" w:hAnsi="Franklin Gothic Book"/>
          <w:b/>
          <w:bCs/>
          <w:u w:val="single"/>
        </w:rPr>
        <w:t xml:space="preserve">9. </w:t>
      </w:r>
      <w:r w:rsidR="00963140"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524990">
      <w:pPr>
        <w:pStyle w:val="Default"/>
        <w:numPr>
          <w:ilvl w:val="0"/>
          <w:numId w:val="11"/>
        </w:numPr>
        <w:ind w:left="0" w:firstLine="0"/>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lastRenderedPageBreak/>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45748FFC" w:rsidR="000E5BF0" w:rsidRPr="00524990" w:rsidRDefault="000E5BF0" w:rsidP="00CE68D3">
      <w:pPr>
        <w:pStyle w:val="Default"/>
        <w:numPr>
          <w:ilvl w:val="0"/>
          <w:numId w:val="12"/>
        </w:numPr>
        <w:jc w:val="both"/>
        <w:rPr>
          <w:rFonts w:ascii="Franklin Gothic Book" w:hAnsi="Franklin Gothic Book"/>
          <w:b/>
          <w:bCs/>
        </w:rPr>
      </w:pPr>
      <w:bookmarkStart w:id="7" w:name="_Hlk106190480"/>
      <w:r w:rsidRPr="00524990">
        <w:rPr>
          <w:rFonts w:ascii="Franklin Gothic Book" w:hAnsi="Franklin Gothic Book"/>
          <w:b/>
          <w:bCs/>
        </w:rPr>
        <w:t>Principales políticas de control interno</w:t>
      </w:r>
      <w:r w:rsidR="00524990">
        <w:rPr>
          <w:rFonts w:ascii="Franklin Gothic Book" w:hAnsi="Franklin Gothic Book"/>
          <w:b/>
          <w:bCs/>
        </w:rPr>
        <w:t>:</w:t>
      </w:r>
    </w:p>
    <w:p w14:paraId="437B37DE" w14:textId="2E2D4A23" w:rsidR="00F26E37" w:rsidRPr="00F83B53" w:rsidRDefault="00F26E37" w:rsidP="00CE68D3">
      <w:pPr>
        <w:pStyle w:val="Default"/>
        <w:ind w:left="720"/>
        <w:jc w:val="both"/>
        <w:rPr>
          <w:rFonts w:ascii="Franklin Gothic Book" w:hAnsi="Franklin Gothic Book"/>
        </w:rPr>
      </w:pPr>
    </w:p>
    <w:bookmarkEnd w:id="7"/>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5C3F223A" w14:textId="5ED1540E" w:rsidR="00C42918" w:rsidRDefault="00C42918" w:rsidP="006509A7">
      <w:pPr>
        <w:pStyle w:val="Default"/>
        <w:numPr>
          <w:ilvl w:val="0"/>
          <w:numId w:val="1"/>
        </w:numPr>
        <w:jc w:val="both"/>
        <w:rPr>
          <w:rFonts w:ascii="Franklin Gothic Book" w:hAnsi="Franklin Gothic Book"/>
          <w:color w:val="auto"/>
        </w:rPr>
      </w:pPr>
      <w:r w:rsidRPr="00F83B53">
        <w:rPr>
          <w:rFonts w:ascii="Franklin Gothic Book" w:hAnsi="Franklin Gothic Book"/>
        </w:rPr>
        <w:t>Manual de Remuneraciones del Personal de la CEDH</w:t>
      </w:r>
      <w:r>
        <w:rPr>
          <w:rFonts w:ascii="Franklin Gothic Book" w:hAnsi="Franklin Gothic Book"/>
        </w:rPr>
        <w:t xml:space="preserve"> 2025.</w:t>
      </w:r>
    </w:p>
    <w:p w14:paraId="54DB100B" w14:textId="40496F49" w:rsidR="006509A7" w:rsidRDefault="006509A7" w:rsidP="006509A7">
      <w:pPr>
        <w:pStyle w:val="Default"/>
        <w:numPr>
          <w:ilvl w:val="0"/>
          <w:numId w:val="1"/>
        </w:numPr>
        <w:jc w:val="both"/>
        <w:rPr>
          <w:rFonts w:ascii="Franklin Gothic Book" w:hAnsi="Franklin Gothic Book"/>
          <w:color w:val="auto"/>
        </w:rPr>
      </w:pPr>
      <w:r>
        <w:rPr>
          <w:rFonts w:ascii="Franklin Gothic Book" w:hAnsi="Franklin Gothic Book"/>
          <w:color w:val="auto"/>
        </w:rPr>
        <w:t>Lineamientos de Operación para el ejercicio del Gasto de Caja Chica 2025</w:t>
      </w:r>
    </w:p>
    <w:p w14:paraId="6A47858B" w14:textId="4889AF7A" w:rsidR="006509A7" w:rsidRDefault="006509A7" w:rsidP="006509A7">
      <w:pPr>
        <w:pStyle w:val="Default"/>
        <w:numPr>
          <w:ilvl w:val="0"/>
          <w:numId w:val="1"/>
        </w:numPr>
        <w:jc w:val="both"/>
        <w:rPr>
          <w:rFonts w:ascii="Franklin Gothic Book" w:hAnsi="Franklin Gothic Book"/>
          <w:color w:val="auto"/>
        </w:rPr>
      </w:pPr>
      <w:r>
        <w:rPr>
          <w:rFonts w:ascii="Franklin Gothic Book" w:hAnsi="Franklin Gothic Book"/>
          <w:color w:val="auto"/>
        </w:rPr>
        <w:t xml:space="preserve">Lineamientos de Operación para el ejercicio del Gasto de gasolina 2025 </w:t>
      </w:r>
    </w:p>
    <w:p w14:paraId="1F0D6627" w14:textId="52EA86CF" w:rsidR="00A5308D" w:rsidRDefault="00A5308D" w:rsidP="00CE68D3">
      <w:pPr>
        <w:pStyle w:val="Default"/>
        <w:numPr>
          <w:ilvl w:val="0"/>
          <w:numId w:val="1"/>
        </w:numPr>
        <w:jc w:val="both"/>
        <w:rPr>
          <w:rFonts w:ascii="Franklin Gothic Book" w:hAnsi="Franklin Gothic Book"/>
          <w:color w:val="auto"/>
        </w:rPr>
      </w:pPr>
      <w:r>
        <w:rPr>
          <w:rFonts w:ascii="Franklin Gothic Book" w:hAnsi="Franklin Gothic Book"/>
          <w:color w:val="auto"/>
        </w:rPr>
        <w:t>Lineamientos de Operación para el ejercicio del Gasto de Viáticos</w:t>
      </w:r>
      <w:r w:rsidR="006509A7">
        <w:rPr>
          <w:rFonts w:ascii="Franklin Gothic Book" w:hAnsi="Franklin Gothic Book"/>
          <w:color w:val="auto"/>
        </w:rPr>
        <w:t xml:space="preserve"> 2025</w:t>
      </w:r>
    </w:p>
    <w:p w14:paraId="53897EA5" w14:textId="1606D45B" w:rsidR="00A5308D" w:rsidRPr="00A5308D" w:rsidRDefault="00A5308D" w:rsidP="00CE68D3">
      <w:pPr>
        <w:pStyle w:val="Default"/>
        <w:numPr>
          <w:ilvl w:val="0"/>
          <w:numId w:val="1"/>
        </w:numPr>
        <w:jc w:val="both"/>
        <w:rPr>
          <w:rFonts w:ascii="Franklin Gothic Book" w:hAnsi="Franklin Gothic Book"/>
          <w:color w:val="auto"/>
        </w:rPr>
      </w:pPr>
      <w:hyperlink r:id="rId11" w:tgtFrame="_blank" w:tooltip="Programa Anual de Evaluación para el Ejercicio Fiscal 2025 de la Comisión Estatal de los Derechos Humanos.pdf" w:history="1">
        <w:r w:rsidRPr="00A5308D">
          <w:rPr>
            <w:rStyle w:val="Hipervnculo"/>
            <w:rFonts w:ascii="Franklin Gothic Book" w:hAnsi="Franklin Gothic Book"/>
            <w:color w:val="auto"/>
            <w:u w:val="none"/>
          </w:rPr>
          <w:t>Programa Anual de Evaluación para el Ejercicio Fiscal 2025 de la Comisión Estatal de los Derechos Humanos  </w:t>
        </w:r>
      </w:hyperlink>
    </w:p>
    <w:p w14:paraId="3B21D81F" w14:textId="0479E66C" w:rsidR="00A5308D" w:rsidRDefault="00A5308D" w:rsidP="00CE68D3">
      <w:pPr>
        <w:pStyle w:val="Default"/>
        <w:numPr>
          <w:ilvl w:val="0"/>
          <w:numId w:val="1"/>
        </w:numPr>
        <w:jc w:val="both"/>
        <w:rPr>
          <w:rFonts w:ascii="Franklin Gothic Book" w:hAnsi="Franklin Gothic Book"/>
        </w:rPr>
      </w:pPr>
      <w:r w:rsidRPr="00A5308D">
        <w:rPr>
          <w:rFonts w:ascii="Franklin Gothic Book" w:hAnsi="Franklin Gothic Book"/>
        </w:rPr>
        <w:t>Acuerdo que contiene los lineamientos para el uso de identificaciones oficiales de los servidores públicos de la Comisión Estatal de los Derechos Humanos de Sinaloa</w:t>
      </w:r>
      <w:r>
        <w:rPr>
          <w:rFonts w:ascii="Franklin Gothic Book" w:hAnsi="Franklin Gothic Book"/>
        </w:rPr>
        <w:t>.</w:t>
      </w:r>
    </w:p>
    <w:p w14:paraId="44CC250B" w14:textId="4D97298D"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0C104ECD"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687BBD">
        <w:rPr>
          <w:rFonts w:ascii="Franklin Gothic Book" w:hAnsi="Franklin Gothic Book"/>
        </w:rPr>
        <w:t>4</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764FFF37" w:rsidR="00E91DC8"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Programa Anual de Evaluación para el Ejercicio Fiscal 202</w:t>
      </w:r>
      <w:r w:rsidR="00687BBD">
        <w:rPr>
          <w:rFonts w:ascii="Franklin Gothic Book" w:hAnsi="Franklin Gothic Book"/>
        </w:rPr>
        <w:t>4</w:t>
      </w:r>
      <w:r w:rsidRPr="00020567">
        <w:rPr>
          <w:rFonts w:ascii="Franklin Gothic Book" w:hAnsi="Franklin Gothic Book"/>
        </w:rPr>
        <w:t xml:space="preserve"> de la CEDH.</w:t>
      </w:r>
    </w:p>
    <w:p w14:paraId="4F6A8A4D" w14:textId="6A9E9DBB" w:rsidR="00687BBD" w:rsidRDefault="00687BBD" w:rsidP="00CE68D3">
      <w:pPr>
        <w:pStyle w:val="Default"/>
        <w:numPr>
          <w:ilvl w:val="0"/>
          <w:numId w:val="2"/>
        </w:numPr>
        <w:jc w:val="both"/>
        <w:rPr>
          <w:rFonts w:ascii="Franklin Gothic Book" w:hAnsi="Franklin Gothic Book"/>
        </w:rPr>
      </w:pPr>
      <w:r>
        <w:rPr>
          <w:rFonts w:ascii="Franklin Gothic Book" w:hAnsi="Franklin Gothic Book"/>
        </w:rPr>
        <w:t xml:space="preserve">Programa Anual de Adquisiciones, Arrendamientos y Servicios de la Comisión Estatal de Derechos Humanos para el ejercicio fiscal 2024. </w:t>
      </w:r>
    </w:p>
    <w:p w14:paraId="6AE60C5A" w14:textId="77777777" w:rsidR="00687BBD"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Viáticos y Pasajes 2024.</w:t>
      </w:r>
    </w:p>
    <w:p w14:paraId="738E0369" w14:textId="77777777" w:rsidR="00687BBD" w:rsidRPr="00F83B53"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Fondo Revolvente Caja Chica 2024.</w:t>
      </w:r>
    </w:p>
    <w:p w14:paraId="072FD6AB" w14:textId="04D4CCEF" w:rsidR="00687BBD" w:rsidRPr="00687BBD" w:rsidRDefault="00687BBD" w:rsidP="00DD648A">
      <w:pPr>
        <w:pStyle w:val="Default"/>
        <w:numPr>
          <w:ilvl w:val="0"/>
          <w:numId w:val="2"/>
        </w:numPr>
        <w:jc w:val="both"/>
        <w:rPr>
          <w:rFonts w:ascii="Franklin Gothic Book" w:hAnsi="Franklin Gothic Book"/>
        </w:rPr>
      </w:pPr>
      <w:r w:rsidRPr="00687BBD">
        <w:rPr>
          <w:rFonts w:ascii="Franklin Gothic Book" w:hAnsi="Franklin Gothic Book"/>
        </w:rPr>
        <w:t>Lineamientos de Operación para el Ejercicio del Gasto de Combustible y Control de Bitácora de le CEDH Sinaloa.</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w:t>
      </w:r>
      <w:r w:rsidRPr="00F83B53">
        <w:rPr>
          <w:rFonts w:ascii="Franklin Gothic Book" w:hAnsi="Franklin Gothic Book"/>
        </w:rPr>
        <w:lastRenderedPageBreak/>
        <w:t xml:space="preserve">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524990" w:rsidRDefault="000E5BF0" w:rsidP="00CE68D3">
      <w:pPr>
        <w:pStyle w:val="Default"/>
        <w:numPr>
          <w:ilvl w:val="0"/>
          <w:numId w:val="12"/>
        </w:numPr>
        <w:jc w:val="both"/>
        <w:rPr>
          <w:rFonts w:ascii="Franklin Gothic Book" w:hAnsi="Franklin Gothic Book"/>
          <w:b/>
          <w:bCs/>
        </w:rPr>
      </w:pPr>
      <w:r w:rsidRPr="00524990">
        <w:rPr>
          <w:rFonts w:ascii="Franklin Gothic Book" w:hAnsi="Franklin Gothic Book"/>
          <w:b/>
          <w:bCs/>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13FD5566" w:rsidR="00E234C2" w:rsidRPr="00A01DA8" w:rsidRDefault="00E234C2" w:rsidP="00A01DA8">
      <w:pPr>
        <w:pStyle w:val="Prrafodelista"/>
        <w:numPr>
          <w:ilvl w:val="0"/>
          <w:numId w:val="11"/>
        </w:numPr>
        <w:jc w:val="both"/>
        <w:rPr>
          <w:rFonts w:ascii="Franklin Gothic Book" w:hAnsi="Franklin Gothic Book" w:cs="Arial"/>
          <w:sz w:val="24"/>
          <w:szCs w:val="24"/>
        </w:rPr>
      </w:pPr>
      <w:r w:rsidRPr="00A01DA8">
        <w:rPr>
          <w:rFonts w:ascii="Franklin Gothic Book" w:hAnsi="Franklin Gothic Book" w:cs="Arial"/>
          <w:b/>
          <w:sz w:val="24"/>
          <w:szCs w:val="24"/>
        </w:rPr>
        <w:t>Información por Segmentos</w:t>
      </w:r>
      <w:r w:rsidRPr="00A01DA8">
        <w:rPr>
          <w:rFonts w:ascii="Franklin Gothic Book" w:hAnsi="Franklin Gothic Book" w:cs="Arial"/>
          <w:sz w:val="24"/>
          <w:szCs w:val="24"/>
        </w:rPr>
        <w:t>.</w:t>
      </w:r>
    </w:p>
    <w:p w14:paraId="1D6A59A2" w14:textId="77777777" w:rsidR="00A01DA8" w:rsidRPr="00A01DA8" w:rsidRDefault="00A01DA8" w:rsidP="00A01DA8">
      <w:pPr>
        <w:pStyle w:val="Prrafodelista"/>
        <w:ind w:left="1070"/>
        <w:jc w:val="both"/>
        <w:rPr>
          <w:rFonts w:ascii="Franklin Gothic Book" w:hAnsi="Franklin Gothic Book" w:cs="Arial"/>
          <w:sz w:val="24"/>
          <w:szCs w:val="24"/>
        </w:rPr>
      </w:pP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3E39EA01" w14:textId="77777777" w:rsidR="008977D0" w:rsidRPr="00F83B53" w:rsidRDefault="008977D0" w:rsidP="00CE68D3">
      <w:pPr>
        <w:jc w:val="both"/>
        <w:rPr>
          <w:rFonts w:ascii="Franklin Gothic Book" w:hAnsi="Franklin Gothic Book" w:cs="Arial"/>
          <w:b/>
          <w:sz w:val="24"/>
          <w:szCs w:val="24"/>
        </w:rPr>
      </w:pPr>
    </w:p>
    <w:p w14:paraId="1DAF485C" w14:textId="32110C5A"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Eventos Posteriores al Cierre.</w:t>
      </w:r>
    </w:p>
    <w:p w14:paraId="7690F4ED" w14:textId="77777777" w:rsidR="00A01DA8" w:rsidRPr="00A01DA8" w:rsidRDefault="00A01DA8" w:rsidP="00A01DA8">
      <w:pPr>
        <w:pStyle w:val="Prrafodelista"/>
        <w:ind w:left="1352"/>
        <w:jc w:val="both"/>
        <w:rPr>
          <w:rFonts w:ascii="Franklin Gothic Book" w:hAnsi="Franklin Gothic Book" w:cs="Arial"/>
          <w:b/>
          <w:sz w:val="24"/>
          <w:szCs w:val="24"/>
        </w:rPr>
      </w:pP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0BBF2FAC"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Partes Relacionadas </w:t>
      </w:r>
    </w:p>
    <w:p w14:paraId="4350BF14" w14:textId="77777777" w:rsidR="00A01DA8" w:rsidRPr="00A01DA8" w:rsidRDefault="00A01DA8" w:rsidP="00A01DA8">
      <w:pPr>
        <w:pStyle w:val="Prrafodelista"/>
        <w:ind w:left="1352"/>
        <w:jc w:val="both"/>
        <w:rPr>
          <w:rFonts w:ascii="Franklin Gothic Book" w:hAnsi="Franklin Gothic Book" w:cs="Arial"/>
          <w:sz w:val="24"/>
          <w:szCs w:val="24"/>
        </w:rPr>
      </w:pP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0BC20641" w:rsidR="00E234C2" w:rsidRPr="00A01DA8" w:rsidRDefault="000E5BF0"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Responsabilidad </w:t>
      </w:r>
      <w:r w:rsidR="00515CF7" w:rsidRPr="00A01DA8">
        <w:rPr>
          <w:rFonts w:ascii="Franklin Gothic Book" w:hAnsi="Franklin Gothic Book" w:cs="Arial"/>
          <w:b/>
          <w:sz w:val="24"/>
          <w:szCs w:val="24"/>
        </w:rPr>
        <w:t>S</w:t>
      </w:r>
      <w:r w:rsidRPr="00A01DA8">
        <w:rPr>
          <w:rFonts w:ascii="Franklin Gothic Book" w:hAnsi="Franklin Gothic Book" w:cs="Arial"/>
          <w:b/>
          <w:sz w:val="24"/>
          <w:szCs w:val="24"/>
        </w:rPr>
        <w:t xml:space="preserve">obre la </w:t>
      </w:r>
      <w:r w:rsidR="00515CF7" w:rsidRPr="00A01DA8">
        <w:rPr>
          <w:rFonts w:ascii="Franklin Gothic Book" w:hAnsi="Franklin Gothic Book" w:cs="Arial"/>
          <w:b/>
          <w:sz w:val="24"/>
          <w:szCs w:val="24"/>
        </w:rPr>
        <w:t>P</w:t>
      </w:r>
      <w:r w:rsidRPr="00A01DA8">
        <w:rPr>
          <w:rFonts w:ascii="Franklin Gothic Book" w:hAnsi="Franklin Gothic Book" w:cs="Arial"/>
          <w:b/>
          <w:sz w:val="24"/>
          <w:szCs w:val="24"/>
        </w:rPr>
        <w:t xml:space="preserve">resentación </w:t>
      </w:r>
      <w:r w:rsidR="00515CF7" w:rsidRPr="00A01DA8">
        <w:rPr>
          <w:rFonts w:ascii="Franklin Gothic Book" w:hAnsi="Franklin Gothic Book" w:cs="Arial"/>
          <w:b/>
          <w:sz w:val="24"/>
          <w:szCs w:val="24"/>
        </w:rPr>
        <w:t>R</w:t>
      </w:r>
      <w:r w:rsidRPr="00A01DA8">
        <w:rPr>
          <w:rFonts w:ascii="Franklin Gothic Book" w:hAnsi="Franklin Gothic Book" w:cs="Arial"/>
          <w:b/>
          <w:sz w:val="24"/>
          <w:szCs w:val="24"/>
        </w:rPr>
        <w:t xml:space="preserve">azonable de la </w:t>
      </w:r>
      <w:r w:rsidR="00515CF7" w:rsidRPr="00A01DA8">
        <w:rPr>
          <w:rFonts w:ascii="Franklin Gothic Book" w:hAnsi="Franklin Gothic Book" w:cs="Arial"/>
          <w:b/>
          <w:sz w:val="24"/>
          <w:szCs w:val="24"/>
        </w:rPr>
        <w:t>I</w:t>
      </w:r>
      <w:r w:rsidRPr="00A01DA8">
        <w:rPr>
          <w:rFonts w:ascii="Franklin Gothic Book" w:hAnsi="Franklin Gothic Book" w:cs="Arial"/>
          <w:b/>
          <w:sz w:val="24"/>
          <w:szCs w:val="24"/>
        </w:rPr>
        <w:t xml:space="preserve">nformación </w:t>
      </w:r>
      <w:r w:rsidR="00515CF7" w:rsidRPr="00A01DA8">
        <w:rPr>
          <w:rFonts w:ascii="Franklin Gothic Book" w:hAnsi="Franklin Gothic Book" w:cs="Arial"/>
          <w:b/>
          <w:sz w:val="24"/>
          <w:szCs w:val="24"/>
        </w:rPr>
        <w:t>C</w:t>
      </w:r>
      <w:r w:rsidR="00263DFB" w:rsidRPr="00A01DA8">
        <w:rPr>
          <w:rFonts w:ascii="Franklin Gothic Book" w:hAnsi="Franklin Gothic Book" w:cs="Arial"/>
          <w:b/>
          <w:sz w:val="24"/>
          <w:szCs w:val="24"/>
        </w:rPr>
        <w:t>o</w:t>
      </w:r>
      <w:r w:rsidRPr="00A01DA8">
        <w:rPr>
          <w:rFonts w:ascii="Franklin Gothic Book" w:hAnsi="Franklin Gothic Book" w:cs="Arial"/>
          <w:b/>
          <w:sz w:val="24"/>
          <w:szCs w:val="24"/>
        </w:rPr>
        <w:t>ntable</w:t>
      </w:r>
      <w:r w:rsidR="00BB4C26" w:rsidRPr="00A01DA8">
        <w:rPr>
          <w:rFonts w:ascii="Franklin Gothic Book" w:hAnsi="Franklin Gothic Book" w:cs="Arial"/>
          <w:b/>
          <w:sz w:val="24"/>
          <w:szCs w:val="24"/>
        </w:rPr>
        <w:t xml:space="preserve">. </w:t>
      </w:r>
      <w:r w:rsidRPr="00A01DA8">
        <w:rPr>
          <w:rFonts w:ascii="Franklin Gothic Book" w:hAnsi="Franklin Gothic Book" w:cs="Arial"/>
          <w:b/>
          <w:sz w:val="24"/>
          <w:szCs w:val="24"/>
        </w:rPr>
        <w:t xml:space="preserve"> </w:t>
      </w:r>
    </w:p>
    <w:p w14:paraId="0BB722E3" w14:textId="77777777" w:rsidR="00A01DA8" w:rsidRPr="00A01DA8" w:rsidRDefault="00A01DA8" w:rsidP="00A01DA8">
      <w:pPr>
        <w:pStyle w:val="Prrafodelista"/>
        <w:ind w:left="1352"/>
        <w:jc w:val="both"/>
        <w:rPr>
          <w:rFonts w:ascii="Franklin Gothic Book" w:hAnsi="Franklin Gothic Book" w:cs="Arial"/>
          <w:sz w:val="24"/>
          <w:szCs w:val="24"/>
        </w:rPr>
      </w:pP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2F81B952" w14:textId="77777777" w:rsidR="008E6627" w:rsidRPr="00F83B53" w:rsidRDefault="008E6627"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A748AE">
      <w:pPr>
        <w:framePr w:w="2880" w:h="410" w:hRule="exact" w:wrap="auto" w:vAnchor="page" w:hAnchor="page" w:x="398" w:y="1407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309EC9E1" w:rsidR="00BB4C26" w:rsidRPr="00E149FC" w:rsidRDefault="0028677D" w:rsidP="00A748AE">
      <w:pPr>
        <w:framePr w:w="2971" w:h="616" w:hRule="exact" w:wrap="auto" w:vAnchor="page" w:hAnchor="page" w:x="4106" w:y="1406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w:t>
      </w:r>
      <w:r w:rsidR="00A748AE">
        <w:rPr>
          <w:rFonts w:ascii="Franklin Gothic Book" w:hAnsi="Franklin Gothic Book" w:cs="Arial"/>
          <w:color w:val="000000"/>
          <w:sz w:val="20"/>
          <w:szCs w:val="20"/>
        </w:rPr>
        <w:t>Ó</w:t>
      </w:r>
      <w:r w:rsidRPr="00E149FC">
        <w:rPr>
          <w:rFonts w:ascii="Franklin Gothic Book" w:hAnsi="Franklin Gothic Book" w:cs="Arial"/>
          <w:color w:val="000000"/>
          <w:sz w:val="20"/>
          <w:szCs w:val="20"/>
        </w:rPr>
        <w:t>N</w:t>
      </w:r>
    </w:p>
    <w:p w14:paraId="52776A7B" w14:textId="77777777" w:rsidR="006C179B" w:rsidRPr="00E149FC" w:rsidRDefault="0028677D" w:rsidP="00A748AE">
      <w:pPr>
        <w:framePr w:w="3016" w:h="631" w:hRule="exact" w:wrap="auto" w:vAnchor="page" w:hAnchor="page" w:x="8136" w:y="1405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ACD2E38" w:rsidR="00BB4C26" w:rsidRDefault="00524990" w:rsidP="00CE68D3">
      <w:pPr>
        <w:jc w:val="both"/>
        <w:rPr>
          <w:rFonts w:ascii="Franklin Gothic Book" w:hAnsi="Franklin Gothic Book" w:cs="Arial"/>
          <w:sz w:val="24"/>
          <w:szCs w:val="24"/>
        </w:rPr>
      </w:pPr>
      <w:r>
        <w:rPr>
          <w:rFonts w:ascii="Franklin Gothic Book" w:hAnsi="Franklin Gothic Book" w:cs="Arial"/>
          <w:sz w:val="24"/>
          <w:szCs w:val="24"/>
        </w:rPr>
        <w:t>“</w:t>
      </w:r>
      <w:r w:rsidR="00683550" w:rsidRPr="00F83B53">
        <w:rPr>
          <w:rFonts w:ascii="Franklin Gothic Book" w:hAnsi="Franklin Gothic Book" w:cs="Arial"/>
          <w:sz w:val="24"/>
          <w:szCs w:val="24"/>
        </w:rPr>
        <w:t>Bajo protesta de decir verdad declaramos que los Estados Financieros y sus notas, son razonablemente correctos y son responsabilidad del emisor</w:t>
      </w:r>
      <w:r>
        <w:rPr>
          <w:rFonts w:ascii="Franklin Gothic Book" w:hAnsi="Franklin Gothic Book" w:cs="Arial"/>
          <w:sz w:val="24"/>
          <w:szCs w:val="24"/>
        </w:rPr>
        <w:t>”</w:t>
      </w:r>
      <w:r w:rsidR="00683550" w:rsidRPr="00F83B53">
        <w:rPr>
          <w:rFonts w:ascii="Franklin Gothic Book" w:hAnsi="Franklin Gothic Book" w:cs="Arial"/>
          <w:sz w:val="24"/>
          <w:szCs w:val="24"/>
        </w:rPr>
        <w:t>.</w:t>
      </w:r>
    </w:p>
    <w:p w14:paraId="17A92E7D" w14:textId="77777777" w:rsidR="006509A7" w:rsidRPr="006509A7" w:rsidRDefault="006509A7" w:rsidP="006509A7">
      <w:pPr>
        <w:framePr w:w="3301" w:h="501" w:hRule="exact" w:wrap="auto" w:vAnchor="page" w:hAnchor="page" w:x="4091" w:y="12682"/>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lang w:val="it-IT"/>
        </w:rPr>
      </w:pPr>
      <w:r w:rsidRPr="006509A7">
        <w:rPr>
          <w:rFonts w:ascii="Franklin Gothic Book" w:hAnsi="Franklin Gothic Book" w:cs="Arial"/>
          <w:color w:val="000000"/>
          <w:lang w:val="it-IT"/>
        </w:rPr>
        <w:t>LIC. RAMONA AIDA INZUNZA B</w:t>
      </w:r>
      <w:r>
        <w:rPr>
          <w:rFonts w:ascii="Franklin Gothic Book" w:hAnsi="Franklin Gothic Book" w:cs="Arial"/>
          <w:color w:val="000000"/>
          <w:lang w:val="it-IT"/>
        </w:rPr>
        <w:t>ELTRAN</w:t>
      </w:r>
    </w:p>
    <w:p w14:paraId="720D3F70" w14:textId="77777777" w:rsidR="0051177E" w:rsidRPr="00F83B53" w:rsidRDefault="0051177E" w:rsidP="00CE68D3">
      <w:pPr>
        <w:jc w:val="both"/>
        <w:rPr>
          <w:rFonts w:ascii="Franklin Gothic Book" w:hAnsi="Franklin Gothic Book" w:cs="Arial"/>
          <w:sz w:val="24"/>
          <w:szCs w:val="24"/>
        </w:rPr>
      </w:pPr>
    </w:p>
    <w:p w14:paraId="5DC10908" w14:textId="281ED2BB" w:rsidR="008E6627" w:rsidRPr="00E149FC" w:rsidRDefault="001936E2" w:rsidP="00A748AE">
      <w:pPr>
        <w:framePr w:w="2956" w:h="586" w:hRule="exact" w:wrap="auto" w:vAnchor="page" w:hAnchor="page" w:x="361" w:y="12649"/>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Pr>
          <w:rFonts w:ascii="Franklin Gothic Book" w:hAnsi="Franklin Gothic Book" w:cs="Arial"/>
          <w:color w:val="000000"/>
        </w:rPr>
        <w:t>LIC. OSCAR LOZA OCHOA</w:t>
      </w:r>
    </w:p>
    <w:p w14:paraId="71D4C91A" w14:textId="24B11444" w:rsidR="008E6627" w:rsidRPr="00E149FC" w:rsidRDefault="006509A7" w:rsidP="00A748AE">
      <w:pPr>
        <w:framePr w:w="2971" w:h="511" w:hRule="exact" w:wrap="auto" w:vAnchor="page" w:hAnchor="page" w:x="8136" w:y="12714"/>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Pr>
          <w:rFonts w:ascii="Franklin Gothic Book" w:hAnsi="Franklin Gothic Book" w:cs="Arial"/>
          <w:color w:val="000000"/>
          <w:sz w:val="20"/>
          <w:szCs w:val="20"/>
        </w:rPr>
        <w:t>C. ADELMA PILAR ZAMUDIO BELTRAN</w:t>
      </w:r>
    </w:p>
    <w:p w14:paraId="49412A98" w14:textId="77777777" w:rsidR="008E6627" w:rsidRPr="00F83B53" w:rsidRDefault="008E6627" w:rsidP="00A748AE">
      <w:pPr>
        <w:jc w:val="both"/>
        <w:rPr>
          <w:rFonts w:ascii="Franklin Gothic Book" w:hAnsi="Franklin Gothic Book" w:cs="Arial"/>
          <w:sz w:val="24"/>
          <w:szCs w:val="24"/>
        </w:rPr>
      </w:pPr>
    </w:p>
    <w:sectPr w:rsidR="008E6627" w:rsidRPr="00F83B53" w:rsidSect="00CB00C8">
      <w:footerReference w:type="default" r:id="rId12"/>
      <w:pgSz w:w="12240" w:h="15840" w:code="1"/>
      <w:pgMar w:top="567"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933029" w14:textId="77777777" w:rsidR="00134E98" w:rsidRDefault="00134E98" w:rsidP="00DA106F">
      <w:r>
        <w:separator/>
      </w:r>
    </w:p>
  </w:endnote>
  <w:endnote w:type="continuationSeparator" w:id="0">
    <w:p w14:paraId="6E7E4908" w14:textId="77777777" w:rsidR="00134E98" w:rsidRDefault="00134E98"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C6D569" w14:textId="77777777" w:rsidR="00134E98" w:rsidRDefault="00134E98" w:rsidP="00DA106F">
      <w:r>
        <w:separator/>
      </w:r>
    </w:p>
  </w:footnote>
  <w:footnote w:type="continuationSeparator" w:id="0">
    <w:p w14:paraId="2E0B07F8" w14:textId="77777777" w:rsidR="00134E98" w:rsidRDefault="00134E98"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35323"/>
    <w:multiLevelType w:val="multilevel"/>
    <w:tmpl w:val="CCA6AC28"/>
    <w:lvl w:ilvl="0">
      <w:start w:val="1"/>
      <w:numFmt w:val="decimal"/>
      <w:lvlText w:val="%1."/>
      <w:lvlJc w:val="left"/>
      <w:pPr>
        <w:tabs>
          <w:tab w:val="num" w:pos="644"/>
        </w:tabs>
        <w:ind w:left="644" w:hanging="360"/>
      </w:pPr>
      <w:rPr>
        <w:rFonts w:hint="default"/>
        <w:sz w:val="20"/>
      </w:rPr>
    </w:lvl>
    <w:lvl w:ilvl="1">
      <w:start w:val="1"/>
      <w:numFmt w:val="lowerLetter"/>
      <w:lvlText w:val="%2."/>
      <w:lvlJc w:val="left"/>
      <w:pPr>
        <w:ind w:left="1364" w:hanging="360"/>
      </w:pPr>
      <w:rPr>
        <w:rFonts w:hint="default"/>
      </w:rPr>
    </w:lvl>
    <w:lvl w:ilvl="2">
      <w:start w:val="1"/>
      <w:numFmt w:val="lowerLetter"/>
      <w:lvlText w:val="%3)"/>
      <w:lvlJc w:val="left"/>
      <w:pPr>
        <w:ind w:left="426" w:hanging="360"/>
      </w:pPr>
      <w:rPr>
        <w:rFonts w:hint="default"/>
      </w:rPr>
    </w:lvl>
    <w:lvl w:ilvl="3">
      <w:start w:val="6"/>
      <w:numFmt w:val="decimal"/>
      <w:lvlText w:val="%4."/>
      <w:lvlJc w:val="left"/>
      <w:pPr>
        <w:ind w:left="2804" w:hanging="360"/>
      </w:pPr>
      <w:rPr>
        <w:rFonts w:hint="default"/>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 w15:restartNumberingAfterBreak="0">
    <w:nsid w:val="0C30309B"/>
    <w:multiLevelType w:val="hybridMultilevel"/>
    <w:tmpl w:val="D0FE36AA"/>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C6C38BF"/>
    <w:multiLevelType w:val="hybridMultilevel"/>
    <w:tmpl w:val="2A067CF0"/>
    <w:lvl w:ilvl="0" w:tplc="A8B0EEAE">
      <w:start w:val="10"/>
      <w:numFmt w:val="decimal"/>
      <w:lvlText w:val="%1."/>
      <w:lvlJc w:val="left"/>
      <w:pPr>
        <w:ind w:left="1352" w:hanging="360"/>
      </w:pPr>
      <w:rPr>
        <w:rFonts w:hint="default"/>
        <w:b/>
        <w:bCs/>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3" w15:restartNumberingAfterBreak="0">
    <w:nsid w:val="0DCB506B"/>
    <w:multiLevelType w:val="hybridMultilevel"/>
    <w:tmpl w:val="6CD48D78"/>
    <w:lvl w:ilvl="0" w:tplc="0234CBAE">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9C038B"/>
    <w:multiLevelType w:val="hybridMultilevel"/>
    <w:tmpl w:val="F738E648"/>
    <w:lvl w:ilvl="0" w:tplc="E1C4B72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CC21B62"/>
    <w:multiLevelType w:val="hybridMultilevel"/>
    <w:tmpl w:val="80E084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23A6ECC"/>
    <w:multiLevelType w:val="hybridMultilevel"/>
    <w:tmpl w:val="F546156A"/>
    <w:lvl w:ilvl="0" w:tplc="16C85972">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7"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9"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47E4D1E"/>
    <w:multiLevelType w:val="hybridMultilevel"/>
    <w:tmpl w:val="4490D27E"/>
    <w:lvl w:ilvl="0" w:tplc="37725C0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5BA44FF"/>
    <w:multiLevelType w:val="hybridMultilevel"/>
    <w:tmpl w:val="437C5272"/>
    <w:lvl w:ilvl="0" w:tplc="080A0017">
      <w:start w:val="1"/>
      <w:numFmt w:val="lowerLetter"/>
      <w:lvlText w:val="%1)"/>
      <w:lvlJc w:val="left"/>
      <w:pPr>
        <w:ind w:left="785" w:hanging="360"/>
      </w:pPr>
    </w:lvl>
    <w:lvl w:ilvl="1" w:tplc="080A0019" w:tentative="1">
      <w:start w:val="1"/>
      <w:numFmt w:val="lowerLetter"/>
      <w:lvlText w:val="%2."/>
      <w:lvlJc w:val="left"/>
      <w:pPr>
        <w:ind w:left="1505" w:hanging="360"/>
      </w:pPr>
    </w:lvl>
    <w:lvl w:ilvl="2" w:tplc="080A001B">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E554D50"/>
    <w:multiLevelType w:val="hybridMultilevel"/>
    <w:tmpl w:val="7FB81A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34"/>
  </w:num>
  <w:num w:numId="2" w16cid:durableId="1070617075">
    <w:abstractNumId w:val="25"/>
  </w:num>
  <w:num w:numId="3" w16cid:durableId="1063139009">
    <w:abstractNumId w:val="24"/>
  </w:num>
  <w:num w:numId="4" w16cid:durableId="1242831680">
    <w:abstractNumId w:val="23"/>
  </w:num>
  <w:num w:numId="5" w16cid:durableId="1402870955">
    <w:abstractNumId w:val="0"/>
  </w:num>
  <w:num w:numId="6" w16cid:durableId="1301577500">
    <w:abstractNumId w:val="14"/>
  </w:num>
  <w:num w:numId="7" w16cid:durableId="1743137811">
    <w:abstractNumId w:val="27"/>
  </w:num>
  <w:num w:numId="8" w16cid:durableId="1481115425">
    <w:abstractNumId w:val="22"/>
  </w:num>
  <w:num w:numId="9" w16cid:durableId="441655607">
    <w:abstractNumId w:val="8"/>
  </w:num>
  <w:num w:numId="10" w16cid:durableId="1682665513">
    <w:abstractNumId w:val="5"/>
  </w:num>
  <w:num w:numId="11" w16cid:durableId="561185165">
    <w:abstractNumId w:val="2"/>
  </w:num>
  <w:num w:numId="12" w16cid:durableId="2012559181">
    <w:abstractNumId w:val="21"/>
  </w:num>
  <w:num w:numId="13" w16cid:durableId="2115981231">
    <w:abstractNumId w:val="32"/>
  </w:num>
  <w:num w:numId="14" w16cid:durableId="812723036">
    <w:abstractNumId w:val="7"/>
  </w:num>
  <w:num w:numId="15" w16cid:durableId="2143762525">
    <w:abstractNumId w:val="30"/>
  </w:num>
  <w:num w:numId="16" w16cid:durableId="1469275023">
    <w:abstractNumId w:val="4"/>
  </w:num>
  <w:num w:numId="17" w16cid:durableId="1525246320">
    <w:abstractNumId w:val="6"/>
  </w:num>
  <w:num w:numId="18" w16cid:durableId="1549411604">
    <w:abstractNumId w:val="13"/>
  </w:num>
  <w:num w:numId="19" w16cid:durableId="1925063755">
    <w:abstractNumId w:val="16"/>
  </w:num>
  <w:num w:numId="20" w16cid:durableId="1047072666">
    <w:abstractNumId w:val="18"/>
  </w:num>
  <w:num w:numId="21" w16cid:durableId="547454858">
    <w:abstractNumId w:val="33"/>
  </w:num>
  <w:num w:numId="22" w16cid:durableId="1459494128">
    <w:abstractNumId w:val="26"/>
  </w:num>
  <w:num w:numId="23" w16cid:durableId="1295982410">
    <w:abstractNumId w:val="9"/>
  </w:num>
  <w:num w:numId="24" w16cid:durableId="1581789969">
    <w:abstractNumId w:val="10"/>
  </w:num>
  <w:num w:numId="25" w16cid:durableId="439450302">
    <w:abstractNumId w:val="20"/>
  </w:num>
  <w:num w:numId="26" w16cid:durableId="386150727">
    <w:abstractNumId w:val="11"/>
  </w:num>
  <w:num w:numId="27" w16cid:durableId="1848396797">
    <w:abstractNumId w:val="29"/>
  </w:num>
  <w:num w:numId="28" w16cid:durableId="232129827">
    <w:abstractNumId w:val="12"/>
  </w:num>
  <w:num w:numId="29" w16cid:durableId="2032341005">
    <w:abstractNumId w:val="28"/>
  </w:num>
  <w:num w:numId="30" w16cid:durableId="1707561775">
    <w:abstractNumId w:val="35"/>
  </w:num>
  <w:num w:numId="31" w16cid:durableId="304167765">
    <w:abstractNumId w:val="1"/>
  </w:num>
  <w:num w:numId="32" w16cid:durableId="1995210546">
    <w:abstractNumId w:val="3"/>
  </w:num>
  <w:num w:numId="33" w16cid:durableId="961882658">
    <w:abstractNumId w:val="19"/>
  </w:num>
  <w:num w:numId="34" w16cid:durableId="2136825669">
    <w:abstractNumId w:val="31"/>
  </w:num>
  <w:num w:numId="35" w16cid:durableId="828594841">
    <w:abstractNumId w:val="15"/>
  </w:num>
  <w:num w:numId="36" w16cid:durableId="993607281">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555C"/>
    <w:rsid w:val="000063EA"/>
    <w:rsid w:val="00020567"/>
    <w:rsid w:val="00023FF5"/>
    <w:rsid w:val="00033C53"/>
    <w:rsid w:val="00035254"/>
    <w:rsid w:val="00043175"/>
    <w:rsid w:val="000476E7"/>
    <w:rsid w:val="00047AEA"/>
    <w:rsid w:val="00050B90"/>
    <w:rsid w:val="00057952"/>
    <w:rsid w:val="0007008B"/>
    <w:rsid w:val="00070A59"/>
    <w:rsid w:val="0007196D"/>
    <w:rsid w:val="00071D4F"/>
    <w:rsid w:val="00076372"/>
    <w:rsid w:val="0008681A"/>
    <w:rsid w:val="0009182D"/>
    <w:rsid w:val="000A0D25"/>
    <w:rsid w:val="000B11D9"/>
    <w:rsid w:val="000B4CEA"/>
    <w:rsid w:val="000D520F"/>
    <w:rsid w:val="000D5F05"/>
    <w:rsid w:val="000E09C6"/>
    <w:rsid w:val="000E5BF0"/>
    <w:rsid w:val="000F178F"/>
    <w:rsid w:val="000F26CA"/>
    <w:rsid w:val="000F2A9D"/>
    <w:rsid w:val="000F3F5E"/>
    <w:rsid w:val="0010367F"/>
    <w:rsid w:val="00116F83"/>
    <w:rsid w:val="001227AD"/>
    <w:rsid w:val="00134E98"/>
    <w:rsid w:val="001401C8"/>
    <w:rsid w:val="00140907"/>
    <w:rsid w:val="00142753"/>
    <w:rsid w:val="0014278F"/>
    <w:rsid w:val="00142F33"/>
    <w:rsid w:val="001431B7"/>
    <w:rsid w:val="00145D2B"/>
    <w:rsid w:val="00147A0E"/>
    <w:rsid w:val="0016326B"/>
    <w:rsid w:val="00163A63"/>
    <w:rsid w:val="00165777"/>
    <w:rsid w:val="00183F14"/>
    <w:rsid w:val="001843C9"/>
    <w:rsid w:val="001910B3"/>
    <w:rsid w:val="00193317"/>
    <w:rsid w:val="001936E2"/>
    <w:rsid w:val="0019445D"/>
    <w:rsid w:val="001967EA"/>
    <w:rsid w:val="001A6A7F"/>
    <w:rsid w:val="001B2F71"/>
    <w:rsid w:val="001B5595"/>
    <w:rsid w:val="001C6F97"/>
    <w:rsid w:val="001E1BCA"/>
    <w:rsid w:val="001E2F71"/>
    <w:rsid w:val="001E40F0"/>
    <w:rsid w:val="00201EBC"/>
    <w:rsid w:val="00206FBD"/>
    <w:rsid w:val="002123B4"/>
    <w:rsid w:val="002264B0"/>
    <w:rsid w:val="00241C39"/>
    <w:rsid w:val="00243203"/>
    <w:rsid w:val="00245AE5"/>
    <w:rsid w:val="00252182"/>
    <w:rsid w:val="00261DA5"/>
    <w:rsid w:val="00263B69"/>
    <w:rsid w:val="00263DFB"/>
    <w:rsid w:val="0026593B"/>
    <w:rsid w:val="00266F0A"/>
    <w:rsid w:val="00273580"/>
    <w:rsid w:val="0027423C"/>
    <w:rsid w:val="00280E19"/>
    <w:rsid w:val="00283388"/>
    <w:rsid w:val="00284B96"/>
    <w:rsid w:val="0028677D"/>
    <w:rsid w:val="002900E8"/>
    <w:rsid w:val="00292986"/>
    <w:rsid w:val="002A1553"/>
    <w:rsid w:val="002A3FED"/>
    <w:rsid w:val="002A60D4"/>
    <w:rsid w:val="002A72D9"/>
    <w:rsid w:val="002B316E"/>
    <w:rsid w:val="002B4008"/>
    <w:rsid w:val="002C6600"/>
    <w:rsid w:val="002D16E0"/>
    <w:rsid w:val="002D4251"/>
    <w:rsid w:val="002F25F0"/>
    <w:rsid w:val="003008C7"/>
    <w:rsid w:val="00310A6D"/>
    <w:rsid w:val="00310C6B"/>
    <w:rsid w:val="003126A1"/>
    <w:rsid w:val="0031341F"/>
    <w:rsid w:val="003254C2"/>
    <w:rsid w:val="00327BC7"/>
    <w:rsid w:val="0033229E"/>
    <w:rsid w:val="00333CE0"/>
    <w:rsid w:val="00340C3F"/>
    <w:rsid w:val="003462D9"/>
    <w:rsid w:val="00347854"/>
    <w:rsid w:val="0035051F"/>
    <w:rsid w:val="00373314"/>
    <w:rsid w:val="00377358"/>
    <w:rsid w:val="0038158D"/>
    <w:rsid w:val="00386004"/>
    <w:rsid w:val="00392F0A"/>
    <w:rsid w:val="00396BC2"/>
    <w:rsid w:val="003971D1"/>
    <w:rsid w:val="003A3E8A"/>
    <w:rsid w:val="003B28F8"/>
    <w:rsid w:val="003B3CB8"/>
    <w:rsid w:val="003B48A5"/>
    <w:rsid w:val="003B5551"/>
    <w:rsid w:val="003B5F00"/>
    <w:rsid w:val="003D1377"/>
    <w:rsid w:val="00415191"/>
    <w:rsid w:val="00421CE8"/>
    <w:rsid w:val="00423136"/>
    <w:rsid w:val="004306E5"/>
    <w:rsid w:val="004353EF"/>
    <w:rsid w:val="0044100A"/>
    <w:rsid w:val="004451DC"/>
    <w:rsid w:val="004507A7"/>
    <w:rsid w:val="004733BD"/>
    <w:rsid w:val="00476E91"/>
    <w:rsid w:val="004801BA"/>
    <w:rsid w:val="00487F7F"/>
    <w:rsid w:val="004917FC"/>
    <w:rsid w:val="00496BD2"/>
    <w:rsid w:val="004A2BD2"/>
    <w:rsid w:val="004A2FB2"/>
    <w:rsid w:val="004A4FA2"/>
    <w:rsid w:val="004A6C3A"/>
    <w:rsid w:val="004B03B7"/>
    <w:rsid w:val="004B2DDC"/>
    <w:rsid w:val="004C37F8"/>
    <w:rsid w:val="004C4A6C"/>
    <w:rsid w:val="004C4CD7"/>
    <w:rsid w:val="004D560C"/>
    <w:rsid w:val="004D5779"/>
    <w:rsid w:val="004E77FA"/>
    <w:rsid w:val="004F147E"/>
    <w:rsid w:val="004F2D00"/>
    <w:rsid w:val="00502FA7"/>
    <w:rsid w:val="0051177E"/>
    <w:rsid w:val="00515CF7"/>
    <w:rsid w:val="00522FE9"/>
    <w:rsid w:val="00524990"/>
    <w:rsid w:val="00530B58"/>
    <w:rsid w:val="00540CE1"/>
    <w:rsid w:val="0054490A"/>
    <w:rsid w:val="00546B0E"/>
    <w:rsid w:val="005676FF"/>
    <w:rsid w:val="00567E38"/>
    <w:rsid w:val="0057384E"/>
    <w:rsid w:val="00574325"/>
    <w:rsid w:val="00576310"/>
    <w:rsid w:val="005866D2"/>
    <w:rsid w:val="005931CE"/>
    <w:rsid w:val="00594CB0"/>
    <w:rsid w:val="005B08F1"/>
    <w:rsid w:val="005B3FCC"/>
    <w:rsid w:val="005B3FCE"/>
    <w:rsid w:val="005B5483"/>
    <w:rsid w:val="005C106F"/>
    <w:rsid w:val="005C4DF7"/>
    <w:rsid w:val="005C7939"/>
    <w:rsid w:val="005D2490"/>
    <w:rsid w:val="005D2C2F"/>
    <w:rsid w:val="005D3CDE"/>
    <w:rsid w:val="005E605C"/>
    <w:rsid w:val="005E6854"/>
    <w:rsid w:val="005F249F"/>
    <w:rsid w:val="005F645C"/>
    <w:rsid w:val="0060128E"/>
    <w:rsid w:val="00601AA8"/>
    <w:rsid w:val="006104E2"/>
    <w:rsid w:val="006214C6"/>
    <w:rsid w:val="00623461"/>
    <w:rsid w:val="00630ADB"/>
    <w:rsid w:val="00646E07"/>
    <w:rsid w:val="006509A7"/>
    <w:rsid w:val="00655F24"/>
    <w:rsid w:val="00670262"/>
    <w:rsid w:val="00672803"/>
    <w:rsid w:val="00677647"/>
    <w:rsid w:val="0068219E"/>
    <w:rsid w:val="00683550"/>
    <w:rsid w:val="006857F3"/>
    <w:rsid w:val="00687BBD"/>
    <w:rsid w:val="006A0EE0"/>
    <w:rsid w:val="006A3770"/>
    <w:rsid w:val="006B2B84"/>
    <w:rsid w:val="006B5DB7"/>
    <w:rsid w:val="006B6FF7"/>
    <w:rsid w:val="006C179B"/>
    <w:rsid w:val="006C2255"/>
    <w:rsid w:val="006D5579"/>
    <w:rsid w:val="006E3FC5"/>
    <w:rsid w:val="00706382"/>
    <w:rsid w:val="00723C08"/>
    <w:rsid w:val="007476C9"/>
    <w:rsid w:val="007511E5"/>
    <w:rsid w:val="00763A78"/>
    <w:rsid w:val="007855E0"/>
    <w:rsid w:val="00796C5D"/>
    <w:rsid w:val="007A0FB5"/>
    <w:rsid w:val="007B69A0"/>
    <w:rsid w:val="007C116B"/>
    <w:rsid w:val="007C2237"/>
    <w:rsid w:val="007D3584"/>
    <w:rsid w:val="007E3949"/>
    <w:rsid w:val="007E430F"/>
    <w:rsid w:val="007F151B"/>
    <w:rsid w:val="007F3356"/>
    <w:rsid w:val="008173C6"/>
    <w:rsid w:val="008230F1"/>
    <w:rsid w:val="00831BBC"/>
    <w:rsid w:val="00832CE3"/>
    <w:rsid w:val="00832EE8"/>
    <w:rsid w:val="00841B38"/>
    <w:rsid w:val="00842637"/>
    <w:rsid w:val="00842FC5"/>
    <w:rsid w:val="00843562"/>
    <w:rsid w:val="00877835"/>
    <w:rsid w:val="008901D0"/>
    <w:rsid w:val="008904D8"/>
    <w:rsid w:val="00896000"/>
    <w:rsid w:val="008977D0"/>
    <w:rsid w:val="00897A49"/>
    <w:rsid w:val="008A7D01"/>
    <w:rsid w:val="008B4B0F"/>
    <w:rsid w:val="008B5205"/>
    <w:rsid w:val="008C22FF"/>
    <w:rsid w:val="008C34FB"/>
    <w:rsid w:val="008C585A"/>
    <w:rsid w:val="008E1CEC"/>
    <w:rsid w:val="008E6627"/>
    <w:rsid w:val="008F1FE7"/>
    <w:rsid w:val="008F4DEA"/>
    <w:rsid w:val="008F5B05"/>
    <w:rsid w:val="008F6F69"/>
    <w:rsid w:val="009007F0"/>
    <w:rsid w:val="009047ED"/>
    <w:rsid w:val="00911290"/>
    <w:rsid w:val="009234DB"/>
    <w:rsid w:val="009242E6"/>
    <w:rsid w:val="00926EC3"/>
    <w:rsid w:val="00932A4E"/>
    <w:rsid w:val="009437A7"/>
    <w:rsid w:val="00944015"/>
    <w:rsid w:val="00946361"/>
    <w:rsid w:val="009563EB"/>
    <w:rsid w:val="009564FB"/>
    <w:rsid w:val="009606FF"/>
    <w:rsid w:val="00963140"/>
    <w:rsid w:val="00963541"/>
    <w:rsid w:val="0097160B"/>
    <w:rsid w:val="0098569B"/>
    <w:rsid w:val="00985A95"/>
    <w:rsid w:val="00990334"/>
    <w:rsid w:val="0099597B"/>
    <w:rsid w:val="009967A0"/>
    <w:rsid w:val="009A0684"/>
    <w:rsid w:val="009A1991"/>
    <w:rsid w:val="009A7348"/>
    <w:rsid w:val="009A7EC8"/>
    <w:rsid w:val="009B5509"/>
    <w:rsid w:val="009C0A83"/>
    <w:rsid w:val="009C52BF"/>
    <w:rsid w:val="009E2FC8"/>
    <w:rsid w:val="009E663D"/>
    <w:rsid w:val="009F612B"/>
    <w:rsid w:val="00A01DA8"/>
    <w:rsid w:val="00A04664"/>
    <w:rsid w:val="00A0791B"/>
    <w:rsid w:val="00A12BA2"/>
    <w:rsid w:val="00A14304"/>
    <w:rsid w:val="00A15762"/>
    <w:rsid w:val="00A17E22"/>
    <w:rsid w:val="00A212B9"/>
    <w:rsid w:val="00A24B7C"/>
    <w:rsid w:val="00A25B62"/>
    <w:rsid w:val="00A26642"/>
    <w:rsid w:val="00A3038C"/>
    <w:rsid w:val="00A37C72"/>
    <w:rsid w:val="00A46D8D"/>
    <w:rsid w:val="00A52747"/>
    <w:rsid w:val="00A5308D"/>
    <w:rsid w:val="00A56B66"/>
    <w:rsid w:val="00A748AE"/>
    <w:rsid w:val="00A8061E"/>
    <w:rsid w:val="00A870DB"/>
    <w:rsid w:val="00AB6162"/>
    <w:rsid w:val="00AC1B48"/>
    <w:rsid w:val="00AC1F02"/>
    <w:rsid w:val="00AC3777"/>
    <w:rsid w:val="00AE2B8D"/>
    <w:rsid w:val="00AE3419"/>
    <w:rsid w:val="00B01404"/>
    <w:rsid w:val="00B24020"/>
    <w:rsid w:val="00B435A9"/>
    <w:rsid w:val="00B502A3"/>
    <w:rsid w:val="00B530ED"/>
    <w:rsid w:val="00B57BA5"/>
    <w:rsid w:val="00B6125C"/>
    <w:rsid w:val="00B6245F"/>
    <w:rsid w:val="00B91202"/>
    <w:rsid w:val="00B949F5"/>
    <w:rsid w:val="00BA3D3D"/>
    <w:rsid w:val="00BA561B"/>
    <w:rsid w:val="00BA73CF"/>
    <w:rsid w:val="00BB4C26"/>
    <w:rsid w:val="00BC51FC"/>
    <w:rsid w:val="00BD419B"/>
    <w:rsid w:val="00BD4DC6"/>
    <w:rsid w:val="00BE4589"/>
    <w:rsid w:val="00BE5A7F"/>
    <w:rsid w:val="00C1776A"/>
    <w:rsid w:val="00C22C2F"/>
    <w:rsid w:val="00C23E09"/>
    <w:rsid w:val="00C32B0D"/>
    <w:rsid w:val="00C400AC"/>
    <w:rsid w:val="00C4211A"/>
    <w:rsid w:val="00C42918"/>
    <w:rsid w:val="00C57D83"/>
    <w:rsid w:val="00C64D11"/>
    <w:rsid w:val="00C70742"/>
    <w:rsid w:val="00C7540E"/>
    <w:rsid w:val="00C83296"/>
    <w:rsid w:val="00C87F99"/>
    <w:rsid w:val="00C964F1"/>
    <w:rsid w:val="00C96761"/>
    <w:rsid w:val="00C978C2"/>
    <w:rsid w:val="00CA2C8D"/>
    <w:rsid w:val="00CA5146"/>
    <w:rsid w:val="00CB00C8"/>
    <w:rsid w:val="00CC1F2E"/>
    <w:rsid w:val="00CC5669"/>
    <w:rsid w:val="00CC6162"/>
    <w:rsid w:val="00CC74F4"/>
    <w:rsid w:val="00CC767E"/>
    <w:rsid w:val="00CD2D6A"/>
    <w:rsid w:val="00CD580A"/>
    <w:rsid w:val="00CD79DC"/>
    <w:rsid w:val="00CE145E"/>
    <w:rsid w:val="00CE68D3"/>
    <w:rsid w:val="00D00EB1"/>
    <w:rsid w:val="00D2158D"/>
    <w:rsid w:val="00D276D7"/>
    <w:rsid w:val="00D423EF"/>
    <w:rsid w:val="00D51686"/>
    <w:rsid w:val="00D562BA"/>
    <w:rsid w:val="00D56989"/>
    <w:rsid w:val="00D755A1"/>
    <w:rsid w:val="00D805D6"/>
    <w:rsid w:val="00D97862"/>
    <w:rsid w:val="00DA106F"/>
    <w:rsid w:val="00DA109E"/>
    <w:rsid w:val="00DB4731"/>
    <w:rsid w:val="00DB6721"/>
    <w:rsid w:val="00DB70F6"/>
    <w:rsid w:val="00DC1589"/>
    <w:rsid w:val="00DC5A4C"/>
    <w:rsid w:val="00DC6F64"/>
    <w:rsid w:val="00DD1B22"/>
    <w:rsid w:val="00DD3910"/>
    <w:rsid w:val="00DD3E04"/>
    <w:rsid w:val="00DD481C"/>
    <w:rsid w:val="00DE08CA"/>
    <w:rsid w:val="00DE48AE"/>
    <w:rsid w:val="00DE7E6C"/>
    <w:rsid w:val="00DF394B"/>
    <w:rsid w:val="00DF7C4C"/>
    <w:rsid w:val="00E01133"/>
    <w:rsid w:val="00E1249B"/>
    <w:rsid w:val="00E149FC"/>
    <w:rsid w:val="00E21E2D"/>
    <w:rsid w:val="00E234C2"/>
    <w:rsid w:val="00E2393D"/>
    <w:rsid w:val="00E260C6"/>
    <w:rsid w:val="00E2636D"/>
    <w:rsid w:val="00E41D2C"/>
    <w:rsid w:val="00E4417B"/>
    <w:rsid w:val="00E520B5"/>
    <w:rsid w:val="00E54D3B"/>
    <w:rsid w:val="00E7155C"/>
    <w:rsid w:val="00E71C3D"/>
    <w:rsid w:val="00E75F38"/>
    <w:rsid w:val="00E804BA"/>
    <w:rsid w:val="00E82348"/>
    <w:rsid w:val="00E85818"/>
    <w:rsid w:val="00E914F4"/>
    <w:rsid w:val="00E91DC8"/>
    <w:rsid w:val="00E94B8B"/>
    <w:rsid w:val="00E95A3A"/>
    <w:rsid w:val="00ED3D99"/>
    <w:rsid w:val="00EE01CE"/>
    <w:rsid w:val="00EE3AF7"/>
    <w:rsid w:val="00EE7C52"/>
    <w:rsid w:val="00EE7CD3"/>
    <w:rsid w:val="00EF11BE"/>
    <w:rsid w:val="00EF64F1"/>
    <w:rsid w:val="00F00113"/>
    <w:rsid w:val="00F034B4"/>
    <w:rsid w:val="00F13428"/>
    <w:rsid w:val="00F24013"/>
    <w:rsid w:val="00F26E37"/>
    <w:rsid w:val="00F27BB4"/>
    <w:rsid w:val="00F35D68"/>
    <w:rsid w:val="00F36374"/>
    <w:rsid w:val="00F46A77"/>
    <w:rsid w:val="00F5288A"/>
    <w:rsid w:val="00F569B9"/>
    <w:rsid w:val="00F570C8"/>
    <w:rsid w:val="00F63D7E"/>
    <w:rsid w:val="00F778EC"/>
    <w:rsid w:val="00F82676"/>
    <w:rsid w:val="00F82BCA"/>
    <w:rsid w:val="00F83B53"/>
    <w:rsid w:val="00FA5DB4"/>
    <w:rsid w:val="00FB2BA7"/>
    <w:rsid w:val="00FB6582"/>
    <w:rsid w:val="00FC05F8"/>
    <w:rsid w:val="00FC3190"/>
    <w:rsid w:val="00FC6E14"/>
    <w:rsid w:val="00FE0327"/>
    <w:rsid w:val="00FE657F"/>
    <w:rsid w:val="00FF10D4"/>
    <w:rsid w:val="00FF2349"/>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6000"/>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 w:type="character" w:styleId="Hipervnculo">
    <w:name w:val="Hyperlink"/>
    <w:basedOn w:val="Fuentedeprrafopredeter"/>
    <w:uiPriority w:val="99"/>
    <w:unhideWhenUsed/>
    <w:rsid w:val="00A5308D"/>
    <w:rPr>
      <w:color w:val="0000FF" w:themeColor="hyperlink"/>
      <w:u w:val="single"/>
    </w:rPr>
  </w:style>
  <w:style w:type="character" w:styleId="Mencinsinresolver">
    <w:name w:val="Unresolved Mention"/>
    <w:basedOn w:val="Fuentedeprrafopredeter"/>
    <w:uiPriority w:val="99"/>
    <w:semiHidden/>
    <w:unhideWhenUsed/>
    <w:rsid w:val="00A530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547108588">
      <w:bodyDiv w:val="1"/>
      <w:marLeft w:val="0"/>
      <w:marRight w:val="0"/>
      <w:marTop w:val="0"/>
      <w:marBottom w:val="0"/>
      <w:divBdr>
        <w:top w:val="none" w:sz="0" w:space="0" w:color="auto"/>
        <w:left w:val="none" w:sz="0" w:space="0" w:color="auto"/>
        <w:bottom w:val="none" w:sz="0" w:space="0" w:color="auto"/>
        <w:right w:val="none" w:sz="0" w:space="0" w:color="auto"/>
      </w:divBdr>
    </w:div>
    <w:div w:id="614557973">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5045274">
      <w:bodyDiv w:val="1"/>
      <w:marLeft w:val="0"/>
      <w:marRight w:val="0"/>
      <w:marTop w:val="0"/>
      <w:marBottom w:val="0"/>
      <w:divBdr>
        <w:top w:val="none" w:sz="0" w:space="0" w:color="auto"/>
        <w:left w:val="none" w:sz="0" w:space="0" w:color="auto"/>
        <w:bottom w:val="none" w:sz="0" w:space="0" w:color="auto"/>
        <w:right w:val="none" w:sz="0" w:space="0" w:color="auto"/>
      </w:divBdr>
    </w:div>
    <w:div w:id="1085110830">
      <w:bodyDiv w:val="1"/>
      <w:marLeft w:val="0"/>
      <w:marRight w:val="0"/>
      <w:marTop w:val="0"/>
      <w:marBottom w:val="0"/>
      <w:divBdr>
        <w:top w:val="none" w:sz="0" w:space="0" w:color="auto"/>
        <w:left w:val="none" w:sz="0" w:space="0" w:color="auto"/>
        <w:bottom w:val="none" w:sz="0" w:space="0" w:color="auto"/>
        <w:right w:val="none" w:sz="0" w:space="0" w:color="auto"/>
      </w:divBdr>
    </w:div>
    <w:div w:id="1236016926">
      <w:bodyDiv w:val="1"/>
      <w:marLeft w:val="0"/>
      <w:marRight w:val="0"/>
      <w:marTop w:val="0"/>
      <w:marBottom w:val="0"/>
      <w:divBdr>
        <w:top w:val="none" w:sz="0" w:space="0" w:color="auto"/>
        <w:left w:val="none" w:sz="0" w:space="0" w:color="auto"/>
        <w:bottom w:val="none" w:sz="0" w:space="0" w:color="auto"/>
        <w:right w:val="none" w:sz="0" w:space="0" w:color="auto"/>
      </w:divBdr>
    </w:div>
    <w:div w:id="1240604372">
      <w:bodyDiv w:val="1"/>
      <w:marLeft w:val="0"/>
      <w:marRight w:val="0"/>
      <w:marTop w:val="0"/>
      <w:marBottom w:val="0"/>
      <w:divBdr>
        <w:top w:val="none" w:sz="0" w:space="0" w:color="auto"/>
        <w:left w:val="none" w:sz="0" w:space="0" w:color="auto"/>
        <w:bottom w:val="none" w:sz="0" w:space="0" w:color="auto"/>
        <w:right w:val="none" w:sz="0" w:space="0" w:color="auto"/>
      </w:divBdr>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17689742">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edhsinaloa.org.mx/~documents/normativa-interna/programa-anual-de-evaluacin-para-el-ejercicio-fiscal-2025-de-la-comisin-estatal-de-los-derechos-humanos?layout=file" TargetMode="External"/><Relationship Id="rId5" Type="http://schemas.openxmlformats.org/officeDocument/2006/relationships/webSettings" Target="webSettings.xml"/><Relationship Id="rId10" Type="http://schemas.openxmlformats.org/officeDocument/2006/relationships/image" Target="media/image3.tm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d.dot</Template>
  <TotalTime>626</TotalTime>
  <Pages>18</Pages>
  <Words>5896</Words>
  <Characters>32434</Characters>
  <Application>Microsoft Office Word</Application>
  <DocSecurity>0</DocSecurity>
  <Lines>270</Lines>
  <Paragraphs>76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38254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CEDH Sinaloa</cp:lastModifiedBy>
  <cp:revision>50</cp:revision>
  <cp:lastPrinted>2026-01-16T18:52:00Z</cp:lastPrinted>
  <dcterms:created xsi:type="dcterms:W3CDTF">2024-01-22T16:40:00Z</dcterms:created>
  <dcterms:modified xsi:type="dcterms:W3CDTF">2026-04-17T16:59:00Z</dcterms:modified>
</cp:coreProperties>
</file>